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项目章程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项目名称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平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安赚</w:t>
      </w:r>
      <w:r>
        <w:rPr>
          <w:rFonts w:hint="eastAsia" w:ascii="黑体" w:hAnsi="黑体" w:eastAsia="黑体"/>
          <w:bCs/>
          <w:sz w:val="28"/>
          <w:szCs w:val="28"/>
        </w:rPr>
        <w:t>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王耀鹏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随着人们生活水平的提高，消费水平的增高，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绝大部分人的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同样由于生产力的发展，金钱的价值也在不断地贬值。进行理财，是为了让“钱能生钱”。利用人们手中的闲钱，为人们创造出远高于利息的金钱。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所以我们的项目就围绕着，“开源节流”，“钱生钱”的背景设计并实现。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用户提供一个“钱生钱”的平台，让用户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用户模块：</w:t>
      </w:r>
      <w:r>
        <w:rPr>
          <w:rFonts w:hint="eastAsia" w:ascii="宋体" w:hAnsi="宋体" w:eastAsia="宋体"/>
          <w:sz w:val="24"/>
          <w:szCs w:val="24"/>
        </w:rPr>
        <w:t>登录注册、设置个人信息、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我的理财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我的收益。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理财模块：推荐理财项目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股票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基金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保险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进度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月：组建核心团队并确定产品定位、商业盈利模式和第一版产品范围；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22</w:t>
      </w:r>
      <w:r>
        <w:rPr>
          <w:rFonts w:hint="eastAsia" w:ascii="宋体" w:hAnsi="宋体" w:eastAsia="宋体"/>
          <w:sz w:val="24"/>
          <w:szCs w:val="24"/>
        </w:rPr>
        <w:t>日前完成核心团队的组建并且组织召开团队会议至少两次，确定团队成员分工及如何进行合作；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/>
          <w:sz w:val="24"/>
          <w:szCs w:val="24"/>
        </w:rPr>
        <w:t>日前充分讨论需求，确定产品定位和受众人群；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30</w:t>
      </w:r>
      <w:r>
        <w:rPr>
          <w:rFonts w:hint="eastAsia" w:ascii="宋体" w:hAnsi="宋体" w:eastAsia="宋体"/>
          <w:sz w:val="24"/>
          <w:szCs w:val="24"/>
        </w:rPr>
        <w:t>日前完成第一版界面原型设计；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日前确定第一版产品范围；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日前完成主要技术点研究，确定技术栈；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/>
          <w:sz w:val="24"/>
          <w:szCs w:val="24"/>
        </w:rPr>
        <w:t>日前确定下一阶段任务的细化安排；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日前：团队成员进行充分讨论，细化产品需求和产品设计，形成需求文档定稿并基本完成最终界面原型设计；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21日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日：组建建设团队，项目进入开发建设期，此期间着重完成对项目中各功能点的实现；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日-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中旬</w:t>
      </w:r>
      <w:r>
        <w:rPr>
          <w:rFonts w:hint="eastAsia" w:ascii="宋体" w:hAnsi="宋体" w:eastAsia="宋体"/>
          <w:sz w:val="24"/>
          <w:szCs w:val="24"/>
        </w:rPr>
        <w:t>：产品开发阶段基本结束，预期功能基本实现，产品进入b</w:t>
      </w:r>
      <w:r>
        <w:rPr>
          <w:rFonts w:ascii="宋体" w:hAnsi="宋体" w:eastAsia="宋体"/>
          <w:sz w:val="24"/>
          <w:szCs w:val="24"/>
        </w:rPr>
        <w:t>eta</w:t>
      </w:r>
      <w:r>
        <w:rPr>
          <w:rFonts w:hint="eastAsia" w:ascii="宋体" w:hAnsi="宋体" w:eastAsia="宋体"/>
          <w:sz w:val="24"/>
          <w:szCs w:val="24"/>
        </w:rPr>
        <w:t>测试阶段，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邀请尽量多的用户</w:t>
      </w:r>
      <w:r>
        <w:rPr>
          <w:rFonts w:hint="eastAsia" w:ascii="宋体" w:hAnsi="宋体" w:eastAsia="宋体"/>
          <w:sz w:val="24"/>
          <w:szCs w:val="24"/>
        </w:rPr>
        <w:t>进行测试并收集他们的意见和建议。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2021年2月初测试结束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 xml:space="preserve">交付成果 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基本实现预定需求的可运行程序及源代码；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主要技术文档：需求说明、产品说明、设计文档、测试报告等；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主要项目管理文档：项目章程、进度计划、预算文档、人力资源计划、沟通计划、风险登记册、采购文件、主要变更记录、验收报告等；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签字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24619"/>
    <w:multiLevelType w:val="singleLevel"/>
    <w:tmpl w:val="B02246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5F4B3F"/>
    <w:multiLevelType w:val="multilevel"/>
    <w:tmpl w:val="105F4B3F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3">
    <w:nsid w:val="69E968A9"/>
    <w:multiLevelType w:val="multilevel"/>
    <w:tmpl w:val="69E968A9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7042E"/>
    <w:rsid w:val="025D1251"/>
    <w:rsid w:val="1E77042E"/>
    <w:rsid w:val="4E9377AC"/>
    <w:rsid w:val="5DD2793E"/>
    <w:rsid w:val="7D9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2020-03-29T13:19:00Z</dcterms:created>
  <dc:creator>soulmate</dc:creator>
  <cp:lastModifiedBy>Maxwell</cp:lastModifiedBy>
  <dcterms:modified xsi:type="dcterms:W3CDTF">2020-12-03T10:01:29Z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