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D77" w:rsidRPr="00605D77" w:rsidRDefault="00605D77" w:rsidP="004D3316"/>
    <w:p w:rsidR="00154CE5" w:rsidRPr="009A4E66" w:rsidRDefault="00B2573B" w:rsidP="00B47621">
      <w:pPr>
        <w:pStyle w:val="a3"/>
        <w:rPr>
          <w:lang w:val="ru-RU"/>
        </w:rPr>
      </w:pPr>
      <w:r w:rsidRPr="009A4E66">
        <w:rPr>
          <w:lang w:val="ru-RU"/>
        </w:rPr>
        <w:lastRenderedPageBreak/>
        <w:t>введение</w:t>
      </w:r>
    </w:p>
    <w:p w:rsidR="00B2573B" w:rsidRPr="00B30B6E" w:rsidRDefault="00B2573B" w:rsidP="00B2573B">
      <w:r>
        <w:t xml:space="preserve">В курсовой работе будет разработан комплекс описаний ИТ-инфраструктуры на примере предприятия, </w:t>
      </w:r>
      <w:r w:rsidR="00132EA5" w:rsidRPr="00132EA5">
        <w:t>осуществляющего розничную торговлю легковыми автомобилями и легким автотранспортными средствами, не включенная в другие группировки</w:t>
      </w:r>
      <w:r>
        <w:t xml:space="preserve">. </w:t>
      </w:r>
      <w:r w:rsidR="00B30B6E">
        <w:t xml:space="preserve">По данным Министерства промышленности и торговли Российской Федерации, </w:t>
      </w:r>
      <w:r w:rsidR="00B30B6E" w:rsidRPr="00B30B6E">
        <w:t>По итогам января-июля 2024 года на территории Российской Федерации реализовано 1 003 103 новых автомобилей (до 3-х лет), что на 58% больше показателей аналогичного периода прошлого года (636 839 шт.).</w:t>
      </w:r>
      <w:r w:rsidR="00B30B6E">
        <w:t xml:space="preserve"> </w:t>
      </w:r>
      <w:r w:rsidR="00B30B6E" w:rsidRPr="00B30B6E">
        <w:t>Объём рынка в сегменте легковых автомобилей составил 848 308 шт. (+69% к аналогичному периоду прошлого года), в сегменте лёгких коммерческих автомобилей – 71 972 шт. (+41% к аналогичному периоду прошлого года)</w:t>
      </w:r>
      <w:r w:rsidR="00B23839">
        <w:rPr>
          <w:lang w:val="en-US"/>
        </w:rPr>
        <w:t xml:space="preserve"> </w:t>
      </w:r>
      <w:r w:rsidR="00B23839" w:rsidRPr="00B23839">
        <w:t>[1]</w:t>
      </w:r>
      <w:r w:rsidR="00B30B6E">
        <w:t>.</w:t>
      </w:r>
      <w:r w:rsidR="00B23839" w:rsidRPr="00B23839">
        <w:t xml:space="preserve"> </w:t>
      </w:r>
      <w:r w:rsidR="00580C71">
        <w:t xml:space="preserve">Очевидно, что рынок </w:t>
      </w:r>
      <w:r w:rsidR="00430C14">
        <w:t xml:space="preserve">розничной </w:t>
      </w:r>
      <w:r w:rsidR="00580C71">
        <w:t xml:space="preserve">торговли легковыми автомобилями приходит в норму после кризиса 2022 года и продолжит динамично развиваться в обозримом будущем, что </w:t>
      </w:r>
      <w:r w:rsidR="00430C14">
        <w:t>означает высокую потребность компаний в современной ИТ-инфраструктуре.</w:t>
      </w:r>
    </w:p>
    <w:p w:rsidR="00F81A96" w:rsidRDefault="00F81A96" w:rsidP="00F81A96">
      <w:pPr>
        <w:rPr>
          <w:rFonts w:cs="Times New Roman"/>
          <w:szCs w:val="28"/>
        </w:rPr>
      </w:pPr>
      <w:r w:rsidRPr="005D7147">
        <w:rPr>
          <w:rFonts w:cs="Times New Roman"/>
          <w:szCs w:val="28"/>
        </w:rPr>
        <w:t>Будут проработаны вопросы спецификации основных и вспомогательных бизнес-процессов предметной области, спецификации сервисов, развертываемых в инфраструктуре, спецификации системного программного обеспечения, а также 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кластера; спецификация хранилища данных и уровень RAID; спецификация плана размещения оборудования на площадках и в стойках; 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отказоустойчивости; 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пожаротушения; спецификация доступности и отказоустойчивости созданной ИТ-инфраструктуры.</w:t>
      </w:r>
    </w:p>
    <w:p w:rsidR="00B47621" w:rsidRDefault="00B47621" w:rsidP="00B47621">
      <w:pPr>
        <w:pStyle w:val="a3"/>
        <w:rPr>
          <w:lang w:val="ru-RU"/>
        </w:rPr>
      </w:pPr>
      <w:r w:rsidRPr="00B47621">
        <w:rPr>
          <w:lang w:val="ru-RU"/>
        </w:rPr>
        <w:lastRenderedPageBreak/>
        <w:t>Пункт 1. Спецификация основных и вспомогательных бизнес</w:t>
      </w:r>
      <w:r>
        <w:rPr>
          <w:lang w:val="ru-RU"/>
        </w:rPr>
        <w:t>-</w:t>
      </w:r>
      <w:r w:rsidRPr="00B47621">
        <w:rPr>
          <w:lang w:val="ru-RU"/>
        </w:rPr>
        <w:t>процессов предметной области</w:t>
      </w:r>
    </w:p>
    <w:p w:rsidR="00641598" w:rsidRDefault="00DE0851" w:rsidP="00DE0851">
      <w:r>
        <w:t xml:space="preserve">Предприятие специализируется на продаже легковых автомобилей и легких автотранспортных средств, которые не попадают под более конкретные классификационные группы. </w:t>
      </w:r>
    </w:p>
    <w:p w:rsidR="008A30A4" w:rsidRPr="00D01D15" w:rsidRDefault="00DE0851" w:rsidP="00CF008A">
      <w:pPr>
        <w:ind w:firstLine="0"/>
      </w:pPr>
      <w:r>
        <w:t>Ассортимент включает:</w:t>
      </w:r>
    </w:p>
    <w:p w:rsidR="00DE0851" w:rsidRDefault="00DE0851" w:rsidP="00641598">
      <w:pPr>
        <w:pStyle w:val="aa"/>
        <w:numPr>
          <w:ilvl w:val="0"/>
          <w:numId w:val="1"/>
        </w:numPr>
      </w:pPr>
      <w:r>
        <w:t>Автомобили со специализированными модификациями (например, внедорожники, электромобили).</w:t>
      </w:r>
    </w:p>
    <w:p w:rsidR="00D01D15" w:rsidRDefault="00DE0851" w:rsidP="008A30A4">
      <w:pPr>
        <w:pStyle w:val="aa"/>
        <w:numPr>
          <w:ilvl w:val="0"/>
          <w:numId w:val="1"/>
        </w:numPr>
      </w:pPr>
      <w:r>
        <w:t>Коммерческие автомобили (малые грузовики и фургоны).</w:t>
      </w:r>
    </w:p>
    <w:p w:rsidR="00B47621" w:rsidRPr="00B47621" w:rsidRDefault="00DE0851" w:rsidP="00DE0851">
      <w:r>
        <w:t>Основной вид деятельности – розничная торговля автомобилями физическим лицам. Кроме того, предприятие предлагает сопутствующие услуги: тест-драйвы, оформление документов, и гарантийное обслуживание.</w:t>
      </w:r>
    </w:p>
    <w:p w:rsidR="00B831EB" w:rsidRPr="00B831EB" w:rsidRDefault="00862B6A" w:rsidP="00B831EB">
      <w:r>
        <w:t>Для более детального рассмотрения предприятия, составим его организационную и территориальную структуру (рис. 1.</w:t>
      </w:r>
      <w:r w:rsidRPr="00862B6A">
        <w:t>1, 1.2</w:t>
      </w:r>
      <w:r>
        <w:t>)</w:t>
      </w:r>
      <w:r w:rsidRPr="00862B6A">
        <w:t>.</w:t>
      </w:r>
    </w:p>
    <w:p w:rsidR="00F81A96" w:rsidRPr="00B2573B" w:rsidRDefault="00F81A96" w:rsidP="00B2573B"/>
    <w:p w:rsidR="00B2573B" w:rsidRDefault="00B831EB" w:rsidP="00B831EB">
      <w:pPr>
        <w:jc w:val="center"/>
      </w:pPr>
      <w:r>
        <w:rPr>
          <w:noProof/>
        </w:rPr>
        <w:drawing>
          <wp:inline distT="0" distB="0" distL="0" distR="0">
            <wp:extent cx="5265198" cy="3606098"/>
            <wp:effectExtent l="0" t="0" r="5715" b="1270"/>
            <wp:docPr id="1719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03" name="Рисунок 17198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79" cy="36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EB" w:rsidRPr="00B2573B" w:rsidRDefault="00B831EB" w:rsidP="00B831EB">
      <w:pPr>
        <w:jc w:val="center"/>
      </w:pPr>
      <w:r>
        <w:t>Рисунок 1.1. Структурная диаграмма предприятия</w:t>
      </w:r>
    </w:p>
    <w:p w:rsidR="00B2573B" w:rsidRPr="00B2573B" w:rsidRDefault="00B2573B" w:rsidP="00B2573B">
      <w:pPr>
        <w:pStyle w:val="a3"/>
        <w:ind w:left="0"/>
        <w:rPr>
          <w:lang w:val="ru-RU"/>
        </w:rPr>
      </w:pPr>
    </w:p>
    <w:sectPr w:rsidR="00B2573B" w:rsidRPr="00B2573B" w:rsidSect="00605D77">
      <w:footerReference w:type="even" r:id="rId9"/>
      <w:footerReference w:type="default" r:id="rId10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0EB8" w:rsidRDefault="00E50EB8" w:rsidP="00605D77">
      <w:pPr>
        <w:spacing w:line="240" w:lineRule="auto"/>
      </w:pPr>
      <w:r>
        <w:separator/>
      </w:r>
    </w:p>
  </w:endnote>
  <w:endnote w:type="continuationSeparator" w:id="0">
    <w:p w:rsidR="00E50EB8" w:rsidRDefault="00E50EB8" w:rsidP="0060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511654230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368067356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0EB8" w:rsidRDefault="00E50EB8" w:rsidP="00605D77">
      <w:pPr>
        <w:spacing w:line="240" w:lineRule="auto"/>
      </w:pPr>
      <w:r>
        <w:separator/>
      </w:r>
    </w:p>
  </w:footnote>
  <w:footnote w:type="continuationSeparator" w:id="0">
    <w:p w:rsidR="00E50EB8" w:rsidRDefault="00E50EB8" w:rsidP="00605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F3572"/>
    <w:multiLevelType w:val="hybridMultilevel"/>
    <w:tmpl w:val="05DC4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B"/>
    <w:rsid w:val="0010334F"/>
    <w:rsid w:val="00132EA5"/>
    <w:rsid w:val="00154CE5"/>
    <w:rsid w:val="00274F6F"/>
    <w:rsid w:val="002B370F"/>
    <w:rsid w:val="00430C14"/>
    <w:rsid w:val="00491895"/>
    <w:rsid w:val="004D3316"/>
    <w:rsid w:val="00520A78"/>
    <w:rsid w:val="0054242B"/>
    <w:rsid w:val="00580C71"/>
    <w:rsid w:val="005F0C96"/>
    <w:rsid w:val="00605D77"/>
    <w:rsid w:val="00641598"/>
    <w:rsid w:val="006D7039"/>
    <w:rsid w:val="00862B6A"/>
    <w:rsid w:val="008A30A4"/>
    <w:rsid w:val="008D7C8D"/>
    <w:rsid w:val="0099076A"/>
    <w:rsid w:val="009A4E66"/>
    <w:rsid w:val="009E1013"/>
    <w:rsid w:val="00B23839"/>
    <w:rsid w:val="00B2573B"/>
    <w:rsid w:val="00B30B6E"/>
    <w:rsid w:val="00B47621"/>
    <w:rsid w:val="00B831EB"/>
    <w:rsid w:val="00BD4550"/>
    <w:rsid w:val="00BF09C6"/>
    <w:rsid w:val="00CC159D"/>
    <w:rsid w:val="00CF008A"/>
    <w:rsid w:val="00D01D15"/>
    <w:rsid w:val="00D23311"/>
    <w:rsid w:val="00D24316"/>
    <w:rsid w:val="00DB4C03"/>
    <w:rsid w:val="00DE0851"/>
    <w:rsid w:val="00DE5DB1"/>
    <w:rsid w:val="00E50EB8"/>
    <w:rsid w:val="00F669E5"/>
    <w:rsid w:val="00F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3A50"/>
  <w15:chartTrackingRefBased/>
  <w15:docId w15:val="{D813767E-6BE7-DD45-8557-6D4C8F4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C6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next w:val="a"/>
    <w:qFormat/>
    <w:rsid w:val="00B47621"/>
    <w:pPr>
      <w:keepNext/>
      <w:pageBreakBefore/>
      <w:widowControl w:val="0"/>
      <w:spacing w:after="567"/>
      <w:ind w:left="709"/>
    </w:pPr>
    <w:rPr>
      <w:rFonts w:ascii="Times New Roman" w:hAnsi="Times New Roman" w:cs="Times New Roman (Основной текст"/>
      <w:b/>
      <w:caps/>
      <w:sz w:val="36"/>
      <w:lang w:val="en-US"/>
    </w:rPr>
  </w:style>
  <w:style w:type="paragraph" w:customStyle="1" w:styleId="a4">
    <w:name w:val="Заголовок подраздела"/>
    <w:basedOn w:val="a"/>
    <w:qFormat/>
    <w:rsid w:val="00BF09C6"/>
    <w:pPr>
      <w:keepNext/>
      <w:keepLines/>
      <w:spacing w:before="851" w:after="567"/>
      <w:ind w:left="709"/>
      <w:jc w:val="left"/>
    </w:pPr>
    <w:rPr>
      <w:b/>
      <w:sz w:val="32"/>
    </w:rPr>
  </w:style>
  <w:style w:type="paragraph" w:customStyle="1" w:styleId="a5">
    <w:name w:val="Заголовок пунктов"/>
    <w:basedOn w:val="a"/>
    <w:qFormat/>
    <w:rsid w:val="00BF09C6"/>
    <w:pPr>
      <w:keepNext/>
      <w:keepLines/>
      <w:spacing w:before="851" w:after="567"/>
      <w:ind w:left="709"/>
      <w:jc w:val="left"/>
    </w:pPr>
    <w:rPr>
      <w:b/>
    </w:rPr>
  </w:style>
  <w:style w:type="paragraph" w:styleId="a6">
    <w:name w:val="footer"/>
    <w:basedOn w:val="a"/>
    <w:link w:val="a7"/>
    <w:uiPriority w:val="99"/>
    <w:unhideWhenUsed/>
    <w:rsid w:val="00605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5D77"/>
    <w:rPr>
      <w:rFonts w:ascii="Times New Roman" w:hAnsi="Times New Roman" w:cs="Times New Roman (Основной текст"/>
      <w:sz w:val="28"/>
    </w:rPr>
  </w:style>
  <w:style w:type="character" w:styleId="a8">
    <w:name w:val="page number"/>
    <w:basedOn w:val="a0"/>
    <w:uiPriority w:val="99"/>
    <w:semiHidden/>
    <w:unhideWhenUsed/>
    <w:rsid w:val="00605D77"/>
  </w:style>
  <w:style w:type="paragraph" w:styleId="1">
    <w:name w:val="toc 1"/>
    <w:basedOn w:val="a"/>
    <w:next w:val="a"/>
    <w:autoRedefine/>
    <w:uiPriority w:val="39"/>
    <w:semiHidden/>
    <w:unhideWhenUsed/>
    <w:rsid w:val="00605D77"/>
    <w:pPr>
      <w:spacing w:after="100"/>
    </w:pPr>
  </w:style>
  <w:style w:type="paragraph" w:customStyle="1" w:styleId="a9">
    <w:name w:val="Листинг"/>
    <w:qFormat/>
    <w:rsid w:val="00274F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 (Основной текст"/>
    </w:rPr>
  </w:style>
  <w:style w:type="paragraph" w:styleId="aa">
    <w:name w:val="List Paragraph"/>
    <w:basedOn w:val="a"/>
    <w:uiPriority w:val="34"/>
    <w:qFormat/>
    <w:rsid w:val="0064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A070-8008-C14B-B2F7-3CF327B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Mikhalishin</dc:creator>
  <cp:keywords/>
  <dc:description/>
  <cp:lastModifiedBy>Maxim Mikhalishin</cp:lastModifiedBy>
  <cp:revision>22</cp:revision>
  <dcterms:created xsi:type="dcterms:W3CDTF">2024-09-04T19:27:00Z</dcterms:created>
  <dcterms:modified xsi:type="dcterms:W3CDTF">2024-09-25T10:59:00Z</dcterms:modified>
</cp:coreProperties>
</file>