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2003241245"/>
        <w:docPartObj>
          <w:docPartGallery w:val="Cover Pages"/>
          <w:docPartUnique/>
        </w:docPartObj>
      </w:sdtPr>
      <w:sdtContent>
        <w:p w14:paraId="1C6D983F" w14:textId="25F82519" w:rsidR="00190A98" w:rsidRPr="00195FFA" w:rsidRDefault="00190A98">
          <w:pPr>
            <w:rPr>
              <w:rFonts w:ascii="Arial" w:hAnsi="Arial" w:cs="Arial"/>
            </w:rPr>
          </w:pPr>
          <w:r w:rsidRPr="00195FFA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067C50" wp14:editId="0ADBE9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39A63" w14:textId="77777777" w:rsidR="00190A98" w:rsidRPr="007868E6" w:rsidRDefault="00190A98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Auteur: Max Huiskes (2151960)</w:t>
                                  </w:r>
                                </w:p>
                                <w:p w14:paraId="51467D03" w14:textId="77777777" w:rsidR="00190A98" w:rsidRPr="007868E6" w:rsidRDefault="00190A98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Klas: 32022INF1</w:t>
                                  </w:r>
                                </w:p>
                                <w:p w14:paraId="1836CD02" w14:textId="77777777" w:rsidR="00190A98" w:rsidRPr="007868E6" w:rsidRDefault="00190A98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Vak Beroepsproduct 5/6</w:t>
                                  </w:r>
                                </w:p>
                                <w:p w14:paraId="0963954E" w14:textId="77777777" w:rsidR="00190A98" w:rsidRPr="007868E6" w:rsidRDefault="00190A98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School: Avans Stratenlaan te Den Bosch</w:t>
                                  </w:r>
                                </w:p>
                                <w:p w14:paraId="4C638111" w14:textId="58EB8F6C" w:rsidR="00190A98" w:rsidRPr="00BD7F7F" w:rsidRDefault="00190A98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D7F7F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Datum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: 09-01-2024</w:t>
                                  </w:r>
                                </w:p>
                                <w:p w14:paraId="205B37B4" w14:textId="77777777" w:rsidR="00190A98" w:rsidRPr="0018298D" w:rsidRDefault="00190A98" w:rsidP="0018298D">
                                  <w:pPr>
                                    <w:pStyle w:val="NoSpacing"/>
                                    <w:spacing w:before="120"/>
                                    <w:jc w:val="bot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D7F7F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Versie: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69A987" w14:textId="4EB36C5A" w:rsidR="00190A98" w:rsidRDefault="00190A9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Niet-functionele eisen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067C5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C039A63" w14:textId="77777777" w:rsidR="00190A98" w:rsidRPr="007868E6" w:rsidRDefault="00190A98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Auteur: Max Huiskes (2151960)</w:t>
                            </w:r>
                          </w:p>
                          <w:p w14:paraId="51467D03" w14:textId="77777777" w:rsidR="00190A98" w:rsidRPr="007868E6" w:rsidRDefault="00190A98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Klas: 32022INF1</w:t>
                            </w:r>
                          </w:p>
                          <w:p w14:paraId="1836CD02" w14:textId="77777777" w:rsidR="00190A98" w:rsidRPr="007868E6" w:rsidRDefault="00190A98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Vak Beroepsproduct 5/6</w:t>
                            </w:r>
                          </w:p>
                          <w:p w14:paraId="0963954E" w14:textId="77777777" w:rsidR="00190A98" w:rsidRPr="007868E6" w:rsidRDefault="00190A98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School: Avans Stratenlaan te Den Bosch</w:t>
                            </w:r>
                          </w:p>
                          <w:p w14:paraId="4C638111" w14:textId="58EB8F6C" w:rsidR="00190A98" w:rsidRPr="00BD7F7F" w:rsidRDefault="00190A98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D7F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Datum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 09-01-2024</w:t>
                            </w:r>
                          </w:p>
                          <w:p w14:paraId="205B37B4" w14:textId="77777777" w:rsidR="00190A98" w:rsidRPr="0018298D" w:rsidRDefault="00190A98" w:rsidP="0018298D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D7F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Versie: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1.0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69A987" w14:textId="4EB36C5A" w:rsidR="00190A98" w:rsidRDefault="00190A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Niet-functionele eisen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567BBB" w14:textId="306F3FF2" w:rsidR="00190A98" w:rsidRPr="00195FFA" w:rsidRDefault="00190A98">
          <w:pPr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</w:rPr>
          </w:pPr>
          <w:r w:rsidRPr="00195FFA">
            <w:rPr>
              <w:rFonts w:ascii="Arial" w:hAnsi="Arial" w:cs="Arial"/>
            </w:rPr>
            <w:br w:type="page"/>
          </w:r>
        </w:p>
      </w:sdtContent>
    </w:sdt>
    <w:p w14:paraId="4F7D5C9A" w14:textId="4D6BDEFD" w:rsidR="00000000" w:rsidRPr="00195FFA" w:rsidRDefault="003A6E43" w:rsidP="003A6E43">
      <w:pPr>
        <w:pStyle w:val="Heading1"/>
        <w:rPr>
          <w:rFonts w:ascii="Arial" w:hAnsi="Arial" w:cs="Arial"/>
        </w:rPr>
      </w:pPr>
      <w:r w:rsidRPr="00195FFA">
        <w:rPr>
          <w:rFonts w:ascii="Arial" w:hAnsi="Arial" w:cs="Arial"/>
        </w:rPr>
        <w:lastRenderedPageBreak/>
        <w:t>Betrouwbaarheid data pipeline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13"/>
        <w:gridCol w:w="7059"/>
      </w:tblGrid>
      <w:tr w:rsidR="003C269E" w:rsidRPr="00195FFA" w14:paraId="52112FF0" w14:textId="77777777" w:rsidTr="002731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7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B49DA8" w14:textId="2F07A6F5" w:rsidR="003C269E" w:rsidRPr="00195FFA" w:rsidRDefault="003C269E" w:rsidP="002731AD">
            <w:pPr>
              <w:pStyle w:val="Standard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Betrouwbaarheid</w:t>
            </w:r>
          </w:p>
        </w:tc>
      </w:tr>
      <w:tr w:rsidR="003C269E" w:rsidRPr="00195FFA" w14:paraId="514BD9D0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868F854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Kwaliteit</w:t>
            </w:r>
          </w:p>
        </w:tc>
        <w:tc>
          <w:tcPr>
            <w:tcW w:w="7795" w:type="dxa"/>
            <w:vAlign w:val="center"/>
          </w:tcPr>
          <w:p w14:paraId="6E0BAF2A" w14:textId="77777777" w:rsidR="003C269E" w:rsidRPr="00195FFA" w:rsidRDefault="003C269E" w:rsidP="002731A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Omschrijving</w:t>
            </w:r>
          </w:p>
        </w:tc>
      </w:tr>
      <w:tr w:rsidR="003C269E" w:rsidRPr="00195FFA" w14:paraId="3781C13A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5EFEEA1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Technisch</w:t>
            </w:r>
          </w:p>
        </w:tc>
        <w:tc>
          <w:tcPr>
            <w:tcW w:w="7795" w:type="dxa"/>
            <w:vAlign w:val="center"/>
          </w:tcPr>
          <w:p w14:paraId="5FFF1ECD" w14:textId="77777777" w:rsidR="003C269E" w:rsidRPr="00195FFA" w:rsidRDefault="003C269E" w:rsidP="003C269E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Stabiliteit en robuustheid: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Zorg ervoor dat uw Node-RED-flow en alle gebruikte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nodes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stabiel en robuust zijn. Controle over foutafhandeling en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logging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14:paraId="21F0BEBE" w14:textId="77777777" w:rsidR="003C269E" w:rsidRPr="00195FFA" w:rsidRDefault="003C269E" w:rsidP="003C269E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Data-integriteit: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Waarborg de juistheid van de ontvangen informatie. Validatie van data en beheer over overvolle velden kan hierbij helpen.</w:t>
            </w:r>
          </w:p>
          <w:p w14:paraId="40A2902C" w14:textId="637F33BD" w:rsidR="003C269E" w:rsidRPr="00195FFA" w:rsidRDefault="003C269E" w:rsidP="003C269E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Beveiliging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: Zorg voor een veilige verbinding tussen Node-RED en TTN, evenals tussen Node-RED en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MongoDB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 Gebruik als mogelijke versleuteling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</w:tc>
      </w:tr>
      <w:tr w:rsidR="003C269E" w:rsidRPr="00195FFA" w14:paraId="55A95B19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7DE8E5D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Functioneel</w:t>
            </w:r>
          </w:p>
        </w:tc>
        <w:tc>
          <w:tcPr>
            <w:tcW w:w="7795" w:type="dxa"/>
            <w:vAlign w:val="center"/>
          </w:tcPr>
          <w:p w14:paraId="5D70526B" w14:textId="3D8729EB" w:rsidR="003C269E" w:rsidRPr="00195FFA" w:rsidRDefault="003C269E" w:rsidP="003C269E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Correcte Gegevensopmaak: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Controleer of de ontvangen gegevens correct zijn ingevoerd volgens het databaseschema.</w:t>
            </w:r>
          </w:p>
          <w:p w14:paraId="49F43EDF" w14:textId="77777777" w:rsidR="003C269E" w:rsidRPr="00195FFA" w:rsidRDefault="003C269E" w:rsidP="003C269E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Database bewerkingen: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Controleer of de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MongoDB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-invoer en -query configuraties geldig zijn, en of de gegevens correct zijn ingevoegd en opgehaald.</w:t>
            </w:r>
          </w:p>
          <w:p w14:paraId="0008336C" w14:textId="745DB4F6" w:rsidR="003C269E" w:rsidRPr="00195FFA" w:rsidRDefault="003C269E" w:rsidP="003C269E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Tijdige verwerking: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Zorg ervoor dat de gegevens tijdig worden verwerkt en opgeslagen. Overweeg eventuele asynchrone werkingsmechanismen.</w:t>
            </w:r>
          </w:p>
        </w:tc>
      </w:tr>
      <w:tr w:rsidR="003C269E" w:rsidRPr="00195FFA" w14:paraId="04FE8D15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18B602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Bedrijfskundig</w:t>
            </w:r>
          </w:p>
        </w:tc>
        <w:tc>
          <w:tcPr>
            <w:tcW w:w="7795" w:type="dxa"/>
            <w:vAlign w:val="center"/>
          </w:tcPr>
          <w:p w14:paraId="180B4FBC" w14:textId="3DCD4CBF" w:rsidR="003C269E" w:rsidRPr="00195FFA" w:rsidRDefault="003C269E" w:rsidP="003C269E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Documentatie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: Documenteer de gehele data-</w:t>
            </w:r>
            <w:proofErr w:type="gram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pijplijn</w:t>
            </w:r>
            <w:proofErr w:type="gram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, inclusief configuraties, zodat het gemakkelijk te begrijpen en te onderhouden is voor andere teamleden.</w:t>
            </w:r>
          </w:p>
        </w:tc>
      </w:tr>
    </w:tbl>
    <w:p w14:paraId="6F70E494" w14:textId="76C0D059" w:rsidR="003C269E" w:rsidRPr="00195FFA" w:rsidRDefault="003C269E" w:rsidP="00190A98">
      <w:pPr>
        <w:rPr>
          <w:rFonts w:ascii="Arial" w:hAnsi="Arial" w:cs="Arial"/>
        </w:rPr>
      </w:pPr>
    </w:p>
    <w:p w14:paraId="5E05CAE2" w14:textId="77777777" w:rsidR="003C269E" w:rsidRPr="00195FFA" w:rsidRDefault="003C269E">
      <w:pPr>
        <w:rPr>
          <w:rFonts w:ascii="Arial" w:hAnsi="Arial" w:cs="Arial"/>
        </w:rPr>
      </w:pPr>
      <w:r w:rsidRPr="00195FFA">
        <w:rPr>
          <w:rFonts w:ascii="Arial" w:hAnsi="Arial" w:cs="Arial"/>
        </w:rPr>
        <w:br w:type="page"/>
      </w:r>
    </w:p>
    <w:p w14:paraId="58D98019" w14:textId="443CE6D9" w:rsidR="00190A98" w:rsidRPr="00195FFA" w:rsidRDefault="00190A98" w:rsidP="00190A98">
      <w:pPr>
        <w:pStyle w:val="Heading1"/>
        <w:rPr>
          <w:rFonts w:ascii="Arial" w:hAnsi="Arial" w:cs="Arial"/>
        </w:rPr>
      </w:pPr>
      <w:r w:rsidRPr="00195FFA">
        <w:rPr>
          <w:rFonts w:ascii="Arial" w:hAnsi="Arial" w:cs="Arial"/>
        </w:rPr>
        <w:lastRenderedPageBreak/>
        <w:t>Bruikbaarheid data pipeline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32"/>
        <w:gridCol w:w="7240"/>
      </w:tblGrid>
      <w:tr w:rsidR="003C269E" w:rsidRPr="00195FFA" w14:paraId="5409D509" w14:textId="77777777" w:rsidTr="002731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7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7347F71" w14:textId="65B3AAEC" w:rsidR="003C269E" w:rsidRPr="00195FFA" w:rsidRDefault="003C269E" w:rsidP="003C269E">
            <w:pPr>
              <w:rPr>
                <w:rFonts w:ascii="Arial" w:hAnsi="Arial" w:cs="Arial"/>
              </w:rPr>
            </w:pPr>
            <w:r w:rsidRPr="00195FFA">
              <w:rPr>
                <w:rFonts w:ascii="Arial" w:hAnsi="Arial" w:cs="Arial"/>
              </w:rPr>
              <w:t>Bruikbaarheid</w:t>
            </w:r>
          </w:p>
        </w:tc>
      </w:tr>
      <w:tr w:rsidR="00195FFA" w:rsidRPr="00195FFA" w14:paraId="69A96935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83EA2F2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Kwaliteit</w:t>
            </w:r>
          </w:p>
        </w:tc>
        <w:tc>
          <w:tcPr>
            <w:tcW w:w="7795" w:type="dxa"/>
            <w:vAlign w:val="center"/>
          </w:tcPr>
          <w:p w14:paraId="35FDEE3D" w14:textId="77777777" w:rsidR="003C269E" w:rsidRPr="00195FFA" w:rsidRDefault="003C269E" w:rsidP="002731A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Omschrijving</w:t>
            </w:r>
          </w:p>
        </w:tc>
      </w:tr>
      <w:tr w:rsidR="00195FFA" w:rsidRPr="00195FFA" w14:paraId="3EE6B67A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36084C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Technisch</w:t>
            </w:r>
          </w:p>
        </w:tc>
        <w:tc>
          <w:tcPr>
            <w:tcW w:w="7795" w:type="dxa"/>
            <w:vAlign w:val="center"/>
          </w:tcPr>
          <w:p w14:paraId="31D428DA" w14:textId="476E04B3" w:rsidR="00195FFA" w:rsidRPr="00195FFA" w:rsidRDefault="00195FFA" w:rsidP="00195FF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Performance: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Afhankelijk van de gegevensstroom en de frequentie van gegevens, moet je ervoor zorgen dat de data-</w:t>
            </w:r>
            <w:proofErr w:type="gram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pijplijn</w:t>
            </w:r>
            <w:proofErr w:type="gram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efficiënt genoeg is om de vereiste prestaties te leveren.</w:t>
            </w:r>
          </w:p>
          <w:p w14:paraId="56DEDD90" w14:textId="2EE1C9AF" w:rsidR="003C269E" w:rsidRPr="00195FFA" w:rsidRDefault="00195FFA" w:rsidP="00195FF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Betrouwbaarheid: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Hoe goed het systeem omgaat met fouten en onverwachte situaties, vooral bij het ophalen en opslaan van gegevens in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MongoDB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</w:tc>
      </w:tr>
      <w:tr w:rsidR="00195FFA" w:rsidRPr="00195FFA" w14:paraId="5F5DCE1A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F34601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Functioneel</w:t>
            </w:r>
          </w:p>
        </w:tc>
        <w:tc>
          <w:tcPr>
            <w:tcW w:w="7795" w:type="dxa"/>
            <w:vAlign w:val="center"/>
          </w:tcPr>
          <w:p w14:paraId="01CFE948" w14:textId="295E0FF2" w:rsidR="00195FFA" w:rsidRPr="00195FFA" w:rsidRDefault="00195FFA" w:rsidP="00195FFA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Nauwkeurigheid van gegevensverwerking: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of de gegevens correct worden geïnterpreteerd en opgeslagen in de database.</w:t>
            </w:r>
          </w:p>
          <w:p w14:paraId="3318F438" w14:textId="0ACE890F" w:rsidR="003C269E" w:rsidRPr="00195FFA" w:rsidRDefault="00195FFA" w:rsidP="00195FFA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Robuustheid: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Zorg ervoor dat het systeem goed omgaat met verschillende soorten gegevens van TTN en dat het niet faalt bij onverwachte invoer.</w:t>
            </w:r>
          </w:p>
        </w:tc>
      </w:tr>
      <w:tr w:rsidR="00195FFA" w:rsidRPr="00195FFA" w14:paraId="7944D396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CB89968" w14:textId="77777777" w:rsidR="003C269E" w:rsidRPr="00195FFA" w:rsidRDefault="003C269E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Bedrijfskundig</w:t>
            </w:r>
          </w:p>
        </w:tc>
        <w:tc>
          <w:tcPr>
            <w:tcW w:w="7795" w:type="dxa"/>
            <w:vAlign w:val="center"/>
          </w:tcPr>
          <w:p w14:paraId="2B618BC1" w14:textId="5D555BA9" w:rsidR="00195FFA" w:rsidRPr="00195FFA" w:rsidRDefault="00195FFA" w:rsidP="00195FFA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Bruikbaarheid: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Hoe gemakkelijk is het om de data-</w:t>
            </w:r>
            <w:proofErr w:type="gram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pijplijn</w:t>
            </w:r>
            <w:proofErr w:type="gram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te begrijpen, te configureren en te gebruiken?</w:t>
            </w:r>
          </w:p>
          <w:p w14:paraId="16F9692E" w14:textId="0B8DDBA0" w:rsidR="003C269E" w:rsidRPr="00195FFA" w:rsidRDefault="00195FFA" w:rsidP="00195FFA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Schaalbaarheid:</w:t>
            </w: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Kan het systeem omgaan met een toenemende hoeveelheid gegevens naarmate de behoefte groeit?</w:t>
            </w:r>
          </w:p>
        </w:tc>
      </w:tr>
    </w:tbl>
    <w:p w14:paraId="06848386" w14:textId="1B1FB476" w:rsidR="00195FFA" w:rsidRPr="00195FFA" w:rsidRDefault="00195FFA" w:rsidP="00190A98">
      <w:pPr>
        <w:rPr>
          <w:rFonts w:ascii="Arial" w:hAnsi="Arial" w:cs="Arial"/>
        </w:rPr>
      </w:pPr>
    </w:p>
    <w:p w14:paraId="2A5ACB97" w14:textId="77777777" w:rsidR="00195FFA" w:rsidRPr="00195FFA" w:rsidRDefault="00195FFA">
      <w:pPr>
        <w:rPr>
          <w:rFonts w:ascii="Arial" w:hAnsi="Arial" w:cs="Arial"/>
        </w:rPr>
      </w:pPr>
      <w:r w:rsidRPr="00195FFA">
        <w:rPr>
          <w:rFonts w:ascii="Arial" w:hAnsi="Arial" w:cs="Arial"/>
        </w:rPr>
        <w:br w:type="page"/>
      </w:r>
    </w:p>
    <w:p w14:paraId="1ED8AFE2" w14:textId="293C9F79" w:rsidR="00190A98" w:rsidRPr="00195FFA" w:rsidRDefault="00190A98" w:rsidP="00190A98">
      <w:pPr>
        <w:pStyle w:val="Heading1"/>
        <w:rPr>
          <w:rFonts w:ascii="Arial" w:hAnsi="Arial" w:cs="Arial"/>
        </w:rPr>
      </w:pPr>
      <w:r w:rsidRPr="00195FFA">
        <w:rPr>
          <w:rFonts w:ascii="Arial" w:hAnsi="Arial" w:cs="Arial"/>
        </w:rPr>
        <w:lastRenderedPageBreak/>
        <w:t>O</w:t>
      </w:r>
      <w:r w:rsidRPr="00195FFA">
        <w:rPr>
          <w:rFonts w:ascii="Arial" w:hAnsi="Arial" w:cs="Arial"/>
        </w:rPr>
        <w:t>nderhoudbaarheid</w:t>
      </w:r>
      <w:r w:rsidRPr="00195FFA">
        <w:rPr>
          <w:rFonts w:ascii="Arial" w:hAnsi="Arial" w:cs="Arial"/>
        </w:rPr>
        <w:t xml:space="preserve"> data pipeline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19"/>
        <w:gridCol w:w="6753"/>
      </w:tblGrid>
      <w:tr w:rsidR="00195FFA" w:rsidRPr="00195FFA" w14:paraId="03BB53CD" w14:textId="77777777" w:rsidTr="002731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7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EDB7243" w14:textId="7D43FE2D" w:rsidR="00195FFA" w:rsidRPr="00195FFA" w:rsidRDefault="00195FFA" w:rsidP="002731AD">
            <w:pPr>
              <w:rPr>
                <w:rFonts w:ascii="Arial" w:hAnsi="Arial" w:cs="Arial"/>
              </w:rPr>
            </w:pPr>
            <w:r w:rsidRPr="00195FFA">
              <w:rPr>
                <w:rFonts w:ascii="Arial" w:hAnsi="Arial" w:cs="Arial"/>
              </w:rPr>
              <w:t>Onderhoudbaarheid</w:t>
            </w:r>
          </w:p>
        </w:tc>
      </w:tr>
      <w:tr w:rsidR="00195FFA" w:rsidRPr="00195FFA" w14:paraId="4D2F31B5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8AA2AF" w14:textId="77777777" w:rsidR="00195FFA" w:rsidRPr="00195FFA" w:rsidRDefault="00195FFA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Kwaliteit</w:t>
            </w:r>
          </w:p>
        </w:tc>
        <w:tc>
          <w:tcPr>
            <w:tcW w:w="7795" w:type="dxa"/>
            <w:vAlign w:val="center"/>
          </w:tcPr>
          <w:p w14:paraId="158FEACB" w14:textId="77777777" w:rsidR="00195FFA" w:rsidRPr="00195FFA" w:rsidRDefault="00195FFA" w:rsidP="002731A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Omschrijving</w:t>
            </w:r>
          </w:p>
        </w:tc>
      </w:tr>
      <w:tr w:rsidR="00195FFA" w:rsidRPr="00195FFA" w14:paraId="68057269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692BCEE" w14:textId="77777777" w:rsidR="00195FFA" w:rsidRPr="00195FFA" w:rsidRDefault="00195FFA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Technisch</w:t>
            </w:r>
          </w:p>
        </w:tc>
        <w:tc>
          <w:tcPr>
            <w:tcW w:w="7795" w:type="dxa"/>
            <w:vAlign w:val="center"/>
          </w:tcPr>
          <w:p w14:paraId="064E3EDF" w14:textId="77777777" w:rsidR="00195FFA" w:rsidRPr="00195FFA" w:rsidRDefault="00195FFA" w:rsidP="00195FF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</w:pPr>
            <w:r w:rsidRPr="00195FF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Code Leesbaarheid:</w:t>
            </w:r>
            <w:r w:rsidRPr="00195FFA"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  <w:t xml:space="preserve"> De leesbaarheid van de code is essentieel voor onderhoudbaarheid. Bekijk de Node-RED-</w:t>
            </w:r>
            <w:proofErr w:type="spellStart"/>
            <w:r w:rsidRPr="00195FFA"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  <w:t>flows</w:t>
            </w:r>
            <w:proofErr w:type="spellEnd"/>
            <w:r w:rsidRPr="00195FFA"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  <w:t xml:space="preserve"> en de bijbehorende code om te beoordelen hoe gemakkelijk deze te begrijpen is voor toekomstige ontwikkelaars.</w:t>
            </w:r>
          </w:p>
          <w:p w14:paraId="0D9D5653" w14:textId="0087BC6E" w:rsidR="00195FFA" w:rsidRPr="00195FFA" w:rsidRDefault="00195FFA" w:rsidP="00195FF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Code Herbruikbaarheid: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Herbruikbare componenten en modulaire structuur dragen bij aan de onderhoudbaarheid. Controleer of de code op een modulaire manier is opgebouwd.</w:t>
            </w:r>
          </w:p>
        </w:tc>
      </w:tr>
      <w:tr w:rsidR="00195FFA" w:rsidRPr="00195FFA" w14:paraId="205D3CCC" w14:textId="77777777" w:rsidTr="0027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4031231" w14:textId="77777777" w:rsidR="00195FFA" w:rsidRPr="00195FFA" w:rsidRDefault="00195FFA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Functioneel</w:t>
            </w:r>
          </w:p>
        </w:tc>
        <w:tc>
          <w:tcPr>
            <w:tcW w:w="7795" w:type="dxa"/>
            <w:vAlign w:val="center"/>
          </w:tcPr>
          <w:p w14:paraId="796912C9" w14:textId="77777777" w:rsidR="00195FFA" w:rsidRPr="00195FFA" w:rsidRDefault="00195FFA" w:rsidP="00195FF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</w:pPr>
            <w:r w:rsidRPr="00195FF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Correctheid:</w:t>
            </w:r>
            <w:r w:rsidRPr="00195FFA"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  <w:t xml:space="preserve"> Zorg ervoor dat de data-pipeline correct werkt volgens de specificaties. Dit omvat het juist verwerken van MQTT-berichten, het formatteren van gegevens en het invoegen in de database.</w:t>
            </w:r>
          </w:p>
          <w:p w14:paraId="79071929" w14:textId="645F7043" w:rsidR="00195FFA" w:rsidRPr="00195FFA" w:rsidRDefault="00195FFA" w:rsidP="00195FFA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Schaalbaarheid: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Overweeg of de data-pipeline schaalbaar is om toekomstige groei in gegevensvolume of complexiteit aan te kunnen.</w:t>
            </w:r>
          </w:p>
        </w:tc>
      </w:tr>
      <w:tr w:rsidR="00195FFA" w:rsidRPr="00195FFA" w14:paraId="285B6599" w14:textId="77777777" w:rsidTr="0027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F21E2D" w14:textId="77777777" w:rsidR="00195FFA" w:rsidRPr="00195FFA" w:rsidRDefault="00195FFA" w:rsidP="002731AD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 w:rsidRPr="00195FFA">
              <w:rPr>
                <w:rFonts w:ascii="Arial" w:hAnsi="Arial"/>
                <w:sz w:val="22"/>
                <w:szCs w:val="22"/>
              </w:rPr>
              <w:t>Bedrijfskundig</w:t>
            </w:r>
          </w:p>
        </w:tc>
        <w:tc>
          <w:tcPr>
            <w:tcW w:w="7795" w:type="dxa"/>
            <w:vAlign w:val="center"/>
          </w:tcPr>
          <w:p w14:paraId="1E8CAFE2" w14:textId="77777777" w:rsidR="00195FFA" w:rsidRPr="00195FFA" w:rsidRDefault="00195FFA" w:rsidP="00195FF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195FF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Onderhoudbaarheidsdocumentatie</w:t>
            </w:r>
            <w:proofErr w:type="spellEnd"/>
            <w:r w:rsidRPr="00195FF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:</w:t>
            </w:r>
            <w:r w:rsidRPr="00195FFA">
              <w:rPr>
                <w:rFonts w:ascii="Arial" w:eastAsia="Times New Roman" w:hAnsi="Arial" w:cs="Arial"/>
                <w:kern w:val="0"/>
                <w:sz w:val="24"/>
                <w:szCs w:val="24"/>
                <w:lang w:eastAsia="nl-NL"/>
                <w14:ligatures w14:val="none"/>
              </w:rPr>
              <w:t xml:space="preserve"> Controleer of er documentatie beschikbaar is die de onderhoudbaarheid van de data-pipeline ondersteunt. Dit kan bestaan uit commentaren in de code, handleidingen of andere relevante documentatie.</w:t>
            </w:r>
          </w:p>
          <w:p w14:paraId="40FF9747" w14:textId="5DE63A59" w:rsidR="00195FFA" w:rsidRPr="00195FFA" w:rsidRDefault="00195FFA" w:rsidP="00195FFA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Monitoring en </w:t>
            </w:r>
            <w:proofErr w:type="spellStart"/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Logging</w:t>
            </w:r>
            <w:proofErr w:type="spellEnd"/>
            <w:r w:rsidRPr="00195F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:</w:t>
            </w:r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Zorg ervoor dat er adequate </w:t>
            </w:r>
            <w:proofErr w:type="spellStart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logging</w:t>
            </w:r>
            <w:proofErr w:type="spellEnd"/>
            <w:r w:rsidRPr="00195FFA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is geïmplementeerd om problemen snel te kunnen identificeren en oplossen. Monitoring kan ook helpen bij het proactief identificeren van potentiële onderhoudsbehoeften.</w:t>
            </w:r>
          </w:p>
        </w:tc>
      </w:tr>
    </w:tbl>
    <w:p w14:paraId="5F5E4720" w14:textId="77777777" w:rsidR="00195FFA" w:rsidRPr="00195FFA" w:rsidRDefault="00195FFA" w:rsidP="00195FFA">
      <w:pPr>
        <w:rPr>
          <w:rFonts w:ascii="Arial" w:hAnsi="Arial" w:cs="Arial"/>
          <w:b/>
          <w:bCs/>
        </w:rPr>
      </w:pPr>
    </w:p>
    <w:sectPr w:rsidR="00195FFA" w:rsidRPr="00195FFA" w:rsidSect="00190A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2AF7"/>
    <w:multiLevelType w:val="multilevel"/>
    <w:tmpl w:val="093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0A78ED"/>
    <w:multiLevelType w:val="multilevel"/>
    <w:tmpl w:val="00F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08C1"/>
    <w:multiLevelType w:val="multilevel"/>
    <w:tmpl w:val="2F8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70F6"/>
    <w:multiLevelType w:val="multilevel"/>
    <w:tmpl w:val="9CA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87C1B"/>
    <w:multiLevelType w:val="multilevel"/>
    <w:tmpl w:val="DCD6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EBC2706"/>
    <w:multiLevelType w:val="multilevel"/>
    <w:tmpl w:val="BC88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E30F8"/>
    <w:multiLevelType w:val="multilevel"/>
    <w:tmpl w:val="8C8E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332A1E18"/>
    <w:multiLevelType w:val="multilevel"/>
    <w:tmpl w:val="6C6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91608"/>
    <w:multiLevelType w:val="multilevel"/>
    <w:tmpl w:val="CAA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D07F1"/>
    <w:multiLevelType w:val="multilevel"/>
    <w:tmpl w:val="B63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51B4C"/>
    <w:multiLevelType w:val="multilevel"/>
    <w:tmpl w:val="D93E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C63D7"/>
    <w:multiLevelType w:val="multilevel"/>
    <w:tmpl w:val="FF0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414AA"/>
    <w:multiLevelType w:val="multilevel"/>
    <w:tmpl w:val="01B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D4872"/>
    <w:multiLevelType w:val="hybridMultilevel"/>
    <w:tmpl w:val="F6C8F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B3B85"/>
    <w:multiLevelType w:val="multilevel"/>
    <w:tmpl w:val="3BB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442CB"/>
    <w:multiLevelType w:val="multilevel"/>
    <w:tmpl w:val="642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663F1"/>
    <w:multiLevelType w:val="multilevel"/>
    <w:tmpl w:val="093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F5143D3"/>
    <w:multiLevelType w:val="multilevel"/>
    <w:tmpl w:val="8C8E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8" w15:restartNumberingAfterBreak="0">
    <w:nsid w:val="7E4318BF"/>
    <w:multiLevelType w:val="multilevel"/>
    <w:tmpl w:val="378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1110C"/>
    <w:multiLevelType w:val="multilevel"/>
    <w:tmpl w:val="6122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8508892">
    <w:abstractNumId w:val="9"/>
  </w:num>
  <w:num w:numId="2" w16cid:durableId="114914099">
    <w:abstractNumId w:val="13"/>
  </w:num>
  <w:num w:numId="3" w16cid:durableId="48694746">
    <w:abstractNumId w:val="19"/>
  </w:num>
  <w:num w:numId="4" w16cid:durableId="1133984778">
    <w:abstractNumId w:val="12"/>
  </w:num>
  <w:num w:numId="5" w16cid:durableId="1292130915">
    <w:abstractNumId w:val="1"/>
  </w:num>
  <w:num w:numId="6" w16cid:durableId="1650666661">
    <w:abstractNumId w:val="14"/>
  </w:num>
  <w:num w:numId="7" w16cid:durableId="1370451495">
    <w:abstractNumId w:val="4"/>
  </w:num>
  <w:num w:numId="8" w16cid:durableId="1237205489">
    <w:abstractNumId w:val="6"/>
  </w:num>
  <w:num w:numId="9" w16cid:durableId="1921131563">
    <w:abstractNumId w:val="0"/>
  </w:num>
  <w:num w:numId="10" w16cid:durableId="693383920">
    <w:abstractNumId w:val="16"/>
  </w:num>
  <w:num w:numId="11" w16cid:durableId="1864588947">
    <w:abstractNumId w:val="3"/>
  </w:num>
  <w:num w:numId="12" w16cid:durableId="713968193">
    <w:abstractNumId w:val="2"/>
  </w:num>
  <w:num w:numId="13" w16cid:durableId="1985499931">
    <w:abstractNumId w:val="7"/>
  </w:num>
  <w:num w:numId="14" w16cid:durableId="1169246101">
    <w:abstractNumId w:val="17"/>
  </w:num>
  <w:num w:numId="15" w16cid:durableId="364792647">
    <w:abstractNumId w:val="11"/>
  </w:num>
  <w:num w:numId="16" w16cid:durableId="1696425008">
    <w:abstractNumId w:val="15"/>
  </w:num>
  <w:num w:numId="17" w16cid:durableId="1536455549">
    <w:abstractNumId w:val="10"/>
  </w:num>
  <w:num w:numId="18" w16cid:durableId="1732534845">
    <w:abstractNumId w:val="5"/>
  </w:num>
  <w:num w:numId="19" w16cid:durableId="345903829">
    <w:abstractNumId w:val="8"/>
  </w:num>
  <w:num w:numId="20" w16cid:durableId="18228856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43"/>
    <w:rsid w:val="00190A98"/>
    <w:rsid w:val="00195FFA"/>
    <w:rsid w:val="001A68B5"/>
    <w:rsid w:val="002A643A"/>
    <w:rsid w:val="003A6E43"/>
    <w:rsid w:val="003C269E"/>
    <w:rsid w:val="005B47DF"/>
    <w:rsid w:val="00621E36"/>
    <w:rsid w:val="00D57E6F"/>
    <w:rsid w:val="00ED0104"/>
    <w:rsid w:val="00F01309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00A42"/>
  <w15:chartTrackingRefBased/>
  <w15:docId w15:val="{D1B09A3B-3265-47DE-B956-131872EC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9E"/>
  </w:style>
  <w:style w:type="paragraph" w:styleId="Heading1">
    <w:name w:val="heading 1"/>
    <w:basedOn w:val="Normal"/>
    <w:next w:val="Normal"/>
    <w:link w:val="Heading1Char"/>
    <w:uiPriority w:val="9"/>
    <w:qFormat/>
    <w:rsid w:val="003A6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3A6E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E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A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90A9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0A98"/>
    <w:rPr>
      <w:rFonts w:eastAsiaTheme="minorEastAsia"/>
      <w:kern w:val="0"/>
      <w:lang w:val="en-US"/>
      <w14:ligatures w14:val="none"/>
    </w:rPr>
  </w:style>
  <w:style w:type="paragraph" w:customStyle="1" w:styleId="Standard">
    <w:name w:val="Standard"/>
    <w:rsid w:val="003C269E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SimSun" w:hAnsi="Verdana" w:cs="Arial"/>
      <w:kern w:val="3"/>
      <w:sz w:val="24"/>
      <w:szCs w:val="24"/>
      <w:lang w:eastAsia="zh-CN" w:bidi="hi-IN"/>
      <w14:ligatures w14:val="none"/>
    </w:rPr>
  </w:style>
  <w:style w:type="character" w:customStyle="1" w:styleId="markedcontent">
    <w:name w:val="markedcontent"/>
    <w:basedOn w:val="DefaultParagraphFont"/>
    <w:rsid w:val="003C269E"/>
  </w:style>
  <w:style w:type="table" w:styleId="GridTable2">
    <w:name w:val="Grid Table 2"/>
    <w:basedOn w:val="TableNormal"/>
    <w:uiPriority w:val="47"/>
    <w:rsid w:val="003C269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Niet-functionele eisen</dc:title>
  <dc:subject/>
  <dc:creator>Max Huiskes</dc:creator>
  <cp:keywords/>
  <dc:description/>
  <cp:lastModifiedBy>Max Huiskes</cp:lastModifiedBy>
  <cp:revision>1</cp:revision>
  <dcterms:created xsi:type="dcterms:W3CDTF">2024-01-09T08:45:00Z</dcterms:created>
  <dcterms:modified xsi:type="dcterms:W3CDTF">2024-01-09T10:07:00Z</dcterms:modified>
</cp:coreProperties>
</file>