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5E5D" w14:textId="0305CD18" w:rsidR="00051769" w:rsidRDefault="007938B2">
      <w:pPr>
        <w:rPr>
          <w:lang w:val="de-DE"/>
        </w:rPr>
      </w:pPr>
      <w:r>
        <w:rPr>
          <w:lang w:val="de-DE"/>
        </w:rPr>
        <w:t>Literatur Recherche BA:</w:t>
      </w:r>
    </w:p>
    <w:p w14:paraId="76685E40" w14:textId="77777777" w:rsidR="007938B2" w:rsidRDefault="007938B2">
      <w:pPr>
        <w:rPr>
          <w:lang w:val="de-DE"/>
        </w:rPr>
      </w:pPr>
    </w:p>
    <w:p w14:paraId="78EC2F1B" w14:textId="77777777" w:rsidR="007938B2" w:rsidRPr="007938B2" w:rsidRDefault="007938B2" w:rsidP="007938B2">
      <w:pPr>
        <w:rPr>
          <w:sz w:val="10"/>
          <w:szCs w:val="10"/>
          <w:lang w:val="de-DE"/>
        </w:rPr>
      </w:pPr>
      <w:r w:rsidRPr="007938B2">
        <w:rPr>
          <w:sz w:val="10"/>
          <w:szCs w:val="10"/>
          <w:lang w:val="de-DE"/>
        </w:rPr>
        <w:t>@</w:t>
      </w:r>
      <w:proofErr w:type="gramStart"/>
      <w:r w:rsidRPr="007938B2">
        <w:rPr>
          <w:sz w:val="10"/>
          <w:szCs w:val="10"/>
          <w:lang w:val="de-DE"/>
        </w:rPr>
        <w:t>article{</w:t>
      </w:r>
      <w:proofErr w:type="gramEnd"/>
      <w:r w:rsidRPr="007938B2">
        <w:rPr>
          <w:sz w:val="10"/>
          <w:szCs w:val="10"/>
          <w:lang w:val="de-DE"/>
        </w:rPr>
        <w:t>article,</w:t>
      </w:r>
    </w:p>
    <w:p w14:paraId="17D81A4B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author = {</w:t>
      </w:r>
      <w:proofErr w:type="spellStart"/>
      <w:r w:rsidRPr="007938B2">
        <w:rPr>
          <w:sz w:val="10"/>
          <w:szCs w:val="10"/>
          <w:lang w:val="en-GB"/>
        </w:rPr>
        <w:t>Lidestam</w:t>
      </w:r>
      <w:proofErr w:type="spellEnd"/>
      <w:r w:rsidRPr="007938B2">
        <w:rPr>
          <w:sz w:val="10"/>
          <w:szCs w:val="10"/>
          <w:lang w:val="en-GB"/>
        </w:rPr>
        <w:t xml:space="preserve">, Helene and </w:t>
      </w:r>
      <w:proofErr w:type="spellStart"/>
      <w:r w:rsidRPr="007938B2">
        <w:rPr>
          <w:sz w:val="10"/>
          <w:szCs w:val="10"/>
          <w:lang w:val="en-GB"/>
        </w:rPr>
        <w:t>Rönnqvist</w:t>
      </w:r>
      <w:proofErr w:type="spellEnd"/>
      <w:r w:rsidRPr="007938B2">
        <w:rPr>
          <w:sz w:val="10"/>
          <w:szCs w:val="10"/>
          <w:lang w:val="en-GB"/>
        </w:rPr>
        <w:t>, Mikael},</w:t>
      </w:r>
    </w:p>
    <w:p w14:paraId="58756FE8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year = {2011},</w:t>
      </w:r>
    </w:p>
    <w:p w14:paraId="2C530E1E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month = {11},</w:t>
      </w:r>
    </w:p>
    <w:p w14:paraId="095171E3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pages = {2428-2442},</w:t>
      </w:r>
    </w:p>
    <w:p w14:paraId="148AD4E7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 xml:space="preserve">title = {Use of </w:t>
      </w:r>
      <w:proofErr w:type="spellStart"/>
      <w:r w:rsidRPr="007938B2">
        <w:rPr>
          <w:sz w:val="10"/>
          <w:szCs w:val="10"/>
          <w:lang w:val="en-GB"/>
        </w:rPr>
        <w:t>Lagrangian</w:t>
      </w:r>
      <w:proofErr w:type="spellEnd"/>
      <w:r w:rsidRPr="007938B2">
        <w:rPr>
          <w:sz w:val="10"/>
          <w:szCs w:val="10"/>
          <w:lang w:val="en-GB"/>
        </w:rPr>
        <w:t xml:space="preserve"> decomposition in supply chain planning},</w:t>
      </w:r>
    </w:p>
    <w:p w14:paraId="2D1667AD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volume = {54},</w:t>
      </w:r>
    </w:p>
    <w:p w14:paraId="4F9435CF" w14:textId="77777777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journal = {Mathematical and Computer Modelling},</w:t>
      </w:r>
    </w:p>
    <w:p w14:paraId="03E11780" w14:textId="77777777" w:rsidR="007938B2" w:rsidRPr="007938B2" w:rsidRDefault="007938B2" w:rsidP="007938B2">
      <w:pPr>
        <w:rPr>
          <w:sz w:val="10"/>
          <w:szCs w:val="10"/>
          <w:lang w:val="en-GB"/>
        </w:rPr>
      </w:pPr>
      <w:proofErr w:type="spellStart"/>
      <w:r w:rsidRPr="007938B2">
        <w:rPr>
          <w:sz w:val="10"/>
          <w:szCs w:val="10"/>
          <w:lang w:val="en-GB"/>
        </w:rPr>
        <w:t>doi</w:t>
      </w:r>
      <w:proofErr w:type="spellEnd"/>
      <w:r w:rsidRPr="007938B2">
        <w:rPr>
          <w:sz w:val="10"/>
          <w:szCs w:val="10"/>
          <w:lang w:val="en-GB"/>
        </w:rPr>
        <w:t xml:space="preserve"> = {10.1016/j.mcm.2011.05.054}</w:t>
      </w:r>
    </w:p>
    <w:p w14:paraId="70DBE1ED" w14:textId="6D4F400C" w:rsidR="007938B2" w:rsidRPr="007938B2" w:rsidRDefault="007938B2" w:rsidP="007938B2">
      <w:pPr>
        <w:rPr>
          <w:sz w:val="10"/>
          <w:szCs w:val="10"/>
          <w:lang w:val="en-GB"/>
        </w:rPr>
      </w:pPr>
      <w:r w:rsidRPr="007938B2">
        <w:rPr>
          <w:sz w:val="10"/>
          <w:szCs w:val="10"/>
          <w:lang w:val="en-GB"/>
        </w:rPr>
        <w:t>}</w:t>
      </w:r>
    </w:p>
    <w:p w14:paraId="1AECD63D" w14:textId="77777777" w:rsidR="007938B2" w:rsidRDefault="007938B2" w:rsidP="007938B2">
      <w:pPr>
        <w:rPr>
          <w:lang w:val="de-DE"/>
        </w:rPr>
      </w:pPr>
      <w:r w:rsidRPr="007938B2">
        <w:rPr>
          <w:lang w:val="de-DE"/>
        </w:rPr>
        <w:t xml:space="preserve">Splittet die Supply Chain an der Produktion. </w:t>
      </w:r>
      <w:r>
        <w:rPr>
          <w:lang w:val="de-DE"/>
        </w:rPr>
        <w:t xml:space="preserve">Verdoppelt alle Variablen an den Schnittstellen. Verbindet diese über Lagrange </w:t>
      </w:r>
      <w:proofErr w:type="spellStart"/>
      <w:r>
        <w:rPr>
          <w:lang w:val="de-DE"/>
        </w:rPr>
        <w:t>Relaxierung</w:t>
      </w:r>
      <w:proofErr w:type="spellEnd"/>
      <w:r>
        <w:rPr>
          <w:lang w:val="de-DE"/>
        </w:rPr>
        <w:t xml:space="preserve"> in der Zielfunktion. Löst Problem und, dann Langrange Multiplikator Anpassung und dann wieder lösen (Iterationen).</w:t>
      </w:r>
    </w:p>
    <w:p w14:paraId="32DCF4C2" w14:textId="37E6D511" w:rsidR="007938B2" w:rsidRPr="007938B2" w:rsidRDefault="007938B2" w:rsidP="007938B2">
      <w:pPr>
        <w:rPr>
          <w:lang w:val="de-DE"/>
        </w:rPr>
      </w:pPr>
      <w:r>
        <w:rPr>
          <w:lang w:val="de-DE"/>
        </w:rPr>
        <w:t xml:space="preserve">Schnellere Computational time, weniger </w:t>
      </w:r>
      <w:proofErr w:type="spellStart"/>
      <w:r>
        <w:rPr>
          <w:lang w:val="de-DE"/>
        </w:rPr>
        <w:t>memory</w:t>
      </w:r>
      <w:proofErr w:type="spellEnd"/>
      <w:r>
        <w:rPr>
          <w:lang w:val="de-DE"/>
        </w:rPr>
        <w:t xml:space="preserve">! </w:t>
      </w:r>
      <w:proofErr w:type="spellStart"/>
      <w:r>
        <w:rPr>
          <w:lang w:val="de-DE"/>
        </w:rPr>
        <w:t>Paralellisierung</w:t>
      </w:r>
      <w:proofErr w:type="spellEnd"/>
      <w:r>
        <w:rPr>
          <w:lang w:val="de-DE"/>
        </w:rPr>
        <w:t xml:space="preserve"> möglich. Teilweise </w:t>
      </w:r>
      <w:proofErr w:type="spellStart"/>
      <w:r>
        <w:rPr>
          <w:lang w:val="de-DE"/>
        </w:rPr>
        <w:t>infesible</w:t>
      </w:r>
      <w:proofErr w:type="spellEnd"/>
      <w:r>
        <w:rPr>
          <w:lang w:val="de-DE"/>
        </w:rPr>
        <w:t xml:space="preserve">. Nicht immer super viel schneller natürlich. </w:t>
      </w:r>
    </w:p>
    <w:sectPr w:rsidR="007938B2" w:rsidRPr="00793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B2"/>
    <w:rsid w:val="00051769"/>
    <w:rsid w:val="00200CB8"/>
    <w:rsid w:val="003C32CF"/>
    <w:rsid w:val="007617EF"/>
    <w:rsid w:val="007938B2"/>
    <w:rsid w:val="00B9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32A004"/>
  <w15:chartTrackingRefBased/>
  <w15:docId w15:val="{6F2F61B5-93F8-774E-A626-9C390DCB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3258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Katzenberger, Max</dc:creator>
  <cp:keywords/>
  <dc:description/>
  <cp:lastModifiedBy>Katzenberger, Max</cp:lastModifiedBy>
  <cp:revision>1</cp:revision>
  <dcterms:created xsi:type="dcterms:W3CDTF">2026-01-26T08:35:00Z</dcterms:created>
  <dcterms:modified xsi:type="dcterms:W3CDTF">2026-01-29T16:03:00Z</dcterms:modified>
</cp:coreProperties>
</file>