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11" w:left="11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bookmarkStart w:id="0" w:name="_Hlk146119388"/>
      <w:bookmarkEnd w:id="0"/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 w:before="0" w:after="1632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ИРКУТСКИЙ НАЦИОНАЛЬНЫЙ ИССЛЕДОВАТЕЛЬСКИЙ ТЕХНИЧЕСКИЙ УНИВЕРСИТЕТ</w:t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  <w:t>Институт информационных технологий и анализа данных</w:t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  <w:t>Центр программной инженерии</w:t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</w:r>
    </w:p>
    <w:p>
      <w:pPr>
        <w:pStyle w:val="Style12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264" w:before="0" w:after="38"/>
        <w:ind w:hanging="10" w:left="936" w:right="1026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ОТЧЕТ </w:t>
      </w:r>
    </w:p>
    <w:p>
      <w:pPr>
        <w:pStyle w:val="Normal"/>
        <w:spacing w:lineRule="auto" w:line="264" w:before="0" w:after="40"/>
        <w:ind w:hanging="10" w:left="936" w:right="1028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к лабораторной работе №7 по дисциплине: </w:t>
      </w:r>
    </w:p>
    <w:p>
      <w:pPr>
        <w:pStyle w:val="Normal"/>
        <w:spacing w:lineRule="auto" w:line="264" w:before="0" w:after="0"/>
        <w:ind w:hanging="10" w:left="936" w:right="1226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19" wp14:anchorId="65AF95DB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5940425" cy="5080"/>
                <wp:effectExtent l="0" t="0" r="0" b="0"/>
                <wp:wrapNone/>
                <wp:docPr id="1" name="Group 79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5040"/>
                          <a:chOff x="0" y="0"/>
                          <a:chExt cx="5940360" cy="5040"/>
                        </a:xfrm>
                      </wpg:grpSpPr>
                      <wps:wsp>
                        <wps:cNvPr id="2" name="Shape 10493"/>
                        <wps:cNvSpPr/>
                        <wps:spPr>
                          <a:xfrm>
                            <a:off x="0" y="0"/>
                            <a:ext cx="5940360" cy="5040"/>
                          </a:xfrm>
                          <a:custGeom>
                            <a:avLst/>
                            <a:gdLst>
                              <a:gd name="textAreaLeft" fmla="*/ 0 w 3367800"/>
                              <a:gd name="textAreaRight" fmla="*/ 3368160 w 3367800"/>
                              <a:gd name="textAreaTop" fmla="*/ 0 h 2880"/>
                              <a:gd name="textAreaBottom" fmla="*/ 32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6655054" h="9144">
                                <a:moveTo>
                                  <a:pt x="0" y="0"/>
                                </a:moveTo>
                                <a:lnTo>
                                  <a:pt x="6655054" y="0"/>
                                </a:lnTo>
                                <a:lnTo>
                                  <a:pt x="6655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958" style="position:absolute;margin-left:0pt;margin-top:15.8pt;width:467.75pt;height:0.4pt" coordorigin="0,316" coordsize="9355,8"/>
            </w:pict>
          </mc:Fallback>
        </mc:AlternateContent>
      </w: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«Объектно-ориентированное программирование»</w:t>
      </w:r>
    </w:p>
    <w:p>
      <w:pPr>
        <w:pStyle w:val="Normal"/>
        <w:tabs>
          <w:tab w:val="clear" w:pos="708"/>
          <w:tab w:val="center" w:pos="5130" w:leader="none"/>
          <w:tab w:val="center" w:pos="7345" w:leader="none"/>
        </w:tabs>
        <w:spacing w:lineRule="auto" w:line="264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  <w:r>
        <w:rPr/>
        <w:t>«Разработка Android-приложения»</w:t>
      </w:r>
    </w:p>
    <w:p>
      <w:pPr>
        <w:pStyle w:val="Normal"/>
        <w:tabs>
          <w:tab w:val="clear" w:pos="708"/>
          <w:tab w:val="center" w:pos="5228" w:leader="none"/>
          <w:tab w:val="center" w:pos="5994" w:leader="none"/>
        </w:tabs>
        <w:spacing w:lineRule="auto" w:line="254" w:before="0" w:after="1602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0" wp14:anchorId="694AA4AD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940425" cy="5080"/>
                <wp:effectExtent l="0" t="0" r="0" b="0"/>
                <wp:wrapNone/>
                <wp:docPr id="3" name="Group 79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5040"/>
                          <a:chOff x="0" y="0"/>
                          <a:chExt cx="5940360" cy="5040"/>
                        </a:xfrm>
                      </wpg:grpSpPr>
                      <wps:wsp>
                        <wps:cNvPr id="4" name="Shape 10495"/>
                        <wps:cNvSpPr/>
                        <wps:spPr>
                          <a:xfrm>
                            <a:off x="0" y="0"/>
                            <a:ext cx="5940360" cy="5040"/>
                          </a:xfrm>
                          <a:custGeom>
                            <a:avLst/>
                            <a:gdLst>
                              <a:gd name="textAreaLeft" fmla="*/ 0 w 3367800"/>
                              <a:gd name="textAreaRight" fmla="*/ 3368160 w 3367800"/>
                              <a:gd name="textAreaTop" fmla="*/ 0 h 2880"/>
                              <a:gd name="textAreaBottom" fmla="*/ 32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6664198" h="9144">
                                <a:moveTo>
                                  <a:pt x="0" y="0"/>
                                </a:moveTo>
                                <a:lnTo>
                                  <a:pt x="6664198" y="0"/>
                                </a:lnTo>
                                <a:lnTo>
                                  <a:pt x="66641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960" style="position:absolute;margin-left:0pt;margin-top:0.1pt;width:467.75pt;height:0.4pt" coordorigin="0,2" coordsize="9355,8"/>
            </w:pict>
          </mc:Fallback>
        </mc:AlternateContent>
      </w:r>
      <w:r>
        <w:rPr>
          <w:rFonts w:eastAsia="Times New Roman" w:cs="Times New Roman"/>
          <w:color w:val="000000"/>
          <w:kern w:val="2"/>
          <w:sz w:val="18"/>
          <w:lang w:eastAsia="ru-RU"/>
          <w14:ligatures w14:val="standardContextual"/>
        </w:rPr>
        <w:t>наименование темы</w:t>
      </w:r>
    </w:p>
    <w:p>
      <w:pPr>
        <w:pStyle w:val="Normal"/>
        <w:spacing w:lineRule="auto" w:line="254" w:before="0" w:after="163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 </w:t>
      </w: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4" w:before="0" w:after="217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  <w:tab/>
        <w:t xml:space="preserve"> </w:t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2552"/>
        <w:gridCol w:w="250"/>
        <w:gridCol w:w="1838"/>
        <w:gridCol w:w="236"/>
        <w:gridCol w:w="1787"/>
        <w:gridCol w:w="604"/>
        <w:gridCol w:w="2371"/>
      </w:tblGrid>
      <w:tr>
        <w:trPr/>
        <w:tc>
          <w:tcPr>
            <w:tcW w:w="255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  <w:t>Выполнил студент группы:</w:t>
            </w:r>
          </w:p>
        </w:tc>
        <w:tc>
          <w:tcPr>
            <w:tcW w:w="2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r>
          </w:p>
        </w:tc>
        <w:tc>
          <w:tcPr>
            <w:tcW w:w="183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113"/>
              <w:jc w:val="both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  <w:t>ИСТб-23-1</w:t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r>
          </w:p>
        </w:tc>
        <w:tc>
          <w:tcPr>
            <w:tcW w:w="178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r>
          </w:p>
        </w:tc>
        <w:tc>
          <w:tcPr>
            <w:tcW w:w="237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113"/>
              <w:jc w:val="both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  <w:t>Хлыстов М.А.</w:t>
            </w:r>
          </w:p>
        </w:tc>
      </w:tr>
      <w:tr>
        <w:trPr/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ind w:firstLine="709" w:left="113"/>
              <w:jc w:val="both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r>
          </w:p>
        </w:tc>
        <w:tc>
          <w:tcPr>
            <w:tcW w:w="2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r>
          </w:p>
        </w:tc>
        <w:tc>
          <w:tcPr>
            <w:tcW w:w="183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113"/>
              <w:jc w:val="both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  <w:t>шифр группы</w:t>
            </w:r>
          </w:p>
        </w:tc>
        <w:tc>
          <w:tcPr>
            <w:tcW w:w="236" w:type="dxa"/>
            <w:tcBorders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r>
          </w:p>
        </w:tc>
        <w:tc>
          <w:tcPr>
            <w:tcW w:w="178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6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  <w:tc>
          <w:tcPr>
            <w:tcW w:w="604" w:type="dxa"/>
            <w:tcBorders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r>
          </w:p>
        </w:tc>
        <w:tc>
          <w:tcPr>
            <w:tcW w:w="237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  <w:t>Фамилия ИО</w:t>
            </w:r>
          </w:p>
        </w:tc>
      </w:tr>
      <w:tr>
        <w:trPr/>
        <w:tc>
          <w:tcPr>
            <w:tcW w:w="255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113" w:left="113"/>
              <w:jc w:val="both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  <w:t>Проверил:</w:t>
            </w:r>
          </w:p>
        </w:tc>
        <w:tc>
          <w:tcPr>
            <w:tcW w:w="2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r>
          </w:p>
        </w:tc>
        <w:tc>
          <w:tcPr>
            <w:tcW w:w="183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453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  <w:t>Доцент</w:t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r>
          </w:p>
        </w:tc>
        <w:tc>
          <w:tcPr>
            <w:tcW w:w="178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r>
          </w:p>
        </w:tc>
        <w:tc>
          <w:tcPr>
            <w:tcW w:w="237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113"/>
              <w:jc w:val="both"/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lang w:eastAsia="ru-RU"/>
                <w14:ligatures w14:val="standardContextual"/>
              </w:rPr>
              <w:t>Аршинский В.Л.</w:t>
            </w:r>
          </w:p>
        </w:tc>
      </w:tr>
      <w:tr>
        <w:trPr>
          <w:trHeight w:val="458" w:hRule="atLeast"/>
        </w:trPr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r>
          </w:p>
        </w:tc>
        <w:tc>
          <w:tcPr>
            <w:tcW w:w="2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r>
          </w:p>
        </w:tc>
        <w:tc>
          <w:tcPr>
            <w:tcW w:w="183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465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  <w:t>должность</w:t>
            </w:r>
          </w:p>
        </w:tc>
        <w:tc>
          <w:tcPr>
            <w:tcW w:w="236" w:type="dxa"/>
            <w:tcBorders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r>
          </w:p>
        </w:tc>
        <w:tc>
          <w:tcPr>
            <w:tcW w:w="178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116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  <w:tc>
          <w:tcPr>
            <w:tcW w:w="604" w:type="dxa"/>
            <w:tcBorders/>
          </w:tcPr>
          <w:p>
            <w:pPr>
              <w:pStyle w:val="Normal"/>
              <w:spacing w:lineRule="auto" w:line="240" w:before="0" w:after="0"/>
              <w:ind w:firstLine="709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r>
          </w:p>
        </w:tc>
        <w:tc>
          <w:tcPr>
            <w:tcW w:w="237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20" w:left="113"/>
              <w:jc w:val="center"/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  <w:t>Фамилия ИО</w:t>
            </w:r>
          </w:p>
        </w:tc>
      </w:tr>
    </w:tbl>
    <w:p>
      <w:pPr>
        <w:pStyle w:val="Normal"/>
        <w:spacing w:lineRule="auto" w:line="254" w:before="0" w:after="217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r>
    </w:p>
    <w:p>
      <w:pPr>
        <w:pStyle w:val="Normal"/>
        <w:spacing w:lineRule="auto" w:line="254" w:before="0" w:after="217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r>
    </w:p>
    <w:p>
      <w:pPr>
        <w:pStyle w:val="Normal"/>
        <w:spacing w:lineRule="auto" w:line="254" w:before="0" w:after="359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Иркутск 2025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Style9"/>
            </w:rPr>
            <w:instrText xml:space="preserve"> TOC \z \o "1-3" \u \h</w:instrText>
          </w:r>
          <w:r>
            <w:rPr>
              <w:webHidden/>
              <w:rStyle w:val="Style9"/>
            </w:rPr>
            <w:fldChar w:fldCharType="separate"/>
          </w:r>
          <w:hyperlink w:anchor="__RefHeading___Toc508_3218408980">
            <w:r>
              <w:rPr>
                <w:webHidden/>
                <w:rStyle w:val="Style9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510_3218408980">
            <w:r>
              <w:rPr>
                <w:webHidden/>
                <w:rStyle w:val="Style9"/>
              </w:rPr>
              <w:t>2 Проектирование графического интерфейса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512_3218408980">
            <w:r>
              <w:rPr>
                <w:webHidden/>
                <w:rStyle w:val="Style9"/>
              </w:rPr>
              <w:t>3 Проектирование классов</w:t>
              <w:tab/>
              <w:t>19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514_3218408980">
            <w:r>
              <w:rPr>
                <w:webHidden/>
                <w:rStyle w:val="Style9"/>
              </w:rPr>
              <w:t>4 Проектирование тестов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516_3218408980">
            <w:r>
              <w:rPr>
                <w:webHidden/>
                <w:rStyle w:val="Style9"/>
              </w:rPr>
              <w:t>5 Код программы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518_3218408980">
            <w:r>
              <w:rPr>
                <w:webHidden/>
                <w:rStyle w:val="Style9"/>
              </w:rPr>
              <w:t>Заключение</w:t>
              <w:tab/>
              <w:t>22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520_3218408980">
            <w:r>
              <w:rPr>
                <w:webHidden/>
                <w:rStyle w:val="Style9"/>
              </w:rPr>
              <w:t>Список использованных источников</w:t>
              <w:tab/>
              <w:t>23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12"/>
        <w:spacing w:before="0" w:after="80"/>
        <w:rPr>
          <w:rStyle w:val="Strong"/>
          <w:b w:val="false"/>
          <w:bCs w:val="false"/>
          <w:color w:themeColor="text1" w:val="000000"/>
        </w:rPr>
      </w:pPr>
      <w:bookmarkStart w:id="1" w:name="__RefHeading___Toc508_3218408980"/>
      <w:bookmarkStart w:id="2" w:name="_Toc198728295"/>
      <w:bookmarkEnd w:id="1"/>
      <w:r>
        <w:rPr>
          <w:rStyle w:val="Strong"/>
          <w:b w:val="false"/>
          <w:bCs w:val="false"/>
          <w:color w:themeColor="text1" w:val="000000"/>
        </w:rPr>
        <w:t>1 Постановка задачи</w:t>
      </w:r>
      <w:bookmarkEnd w:id="2"/>
    </w:p>
    <w:p>
      <w:pPr>
        <w:pStyle w:val="Normal"/>
        <w:spacing w:lineRule="auto" w:line="240" w:before="0" w:after="0"/>
        <w:rPr/>
      </w:pPr>
      <w:r>
        <w:rPr>
          <w:b/>
          <w:bCs/>
        </w:rPr>
        <w:t>Цель работы:</w:t>
      </w:r>
      <w:r>
        <w:rPr/>
        <w:t xml:space="preserve"> Разработка Android-приложения, в котором будет присутствовать несколько режимов, связанные с отгадыванием чисел.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Задачи: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Реализовать класс, в котором будут содержаться общие методы для всех активностей.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Реализовать общий класс для логики активностей.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Реализовать активность, в которой игрок будет отгадывать числа, загаданное компьютером. Игрок выбирает количество попыток и отгадывает число, компьютер даёт подсказки.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Реализовать активность, в которой компьютер будет отгадывать число пользователя. Компьютер предлагает число, а пользователь подсказывает компьютеру.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Реализовать активность, в которой игрок будет проходить заранее созданные уровни. Уровни будут открываться, по мере прохождения.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Реализовать для этой активности отдельный класс с логикой.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>Реализовать запоминание открытых уровней игрока.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Реализовать активность, в которой у пользователя будет не ограниченное количество попыток, но будет ограниченное количество времени, которое игрок выберет сам.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Индивидуальное задание:</w:t>
      </w:r>
      <w:bookmarkStart w:id="3" w:name="_Toc198728296"/>
    </w:p>
    <w:p>
      <w:pPr>
        <w:pStyle w:val="ListParagraph"/>
        <w:numPr>
          <w:ilvl w:val="0"/>
          <w:numId w:val="3"/>
        </w:numPr>
        <w:spacing w:lineRule="auto" w:line="240" w:before="0" w:after="0"/>
        <w:ind w:hanging="360" w:left="284"/>
        <w:contextualSpacing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"Угадай число".  Игровое-приложение: игрок должен угадать загаданное число с определенного числа попыток.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hanging="360" w:left="284"/>
        <w:contextualSpacing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Дополнительное задание: дополнительный режим: игрок должен определить необходимое число вопросов для угадывания числа.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hanging="360" w:left="284"/>
        <w:contextualSpacing/>
        <w:rPr/>
      </w:pPr>
      <w:r>
        <w:rPr>
          <w:color w:themeColor="text1" w:val="000000"/>
          <w:szCs w:val="28"/>
        </w:rPr>
        <w:t>Дополнительное задание: дополнительный режим: угадывание числа, загаданного игроком.</w:t>
      </w:r>
    </w:p>
    <w:p>
      <w:pPr>
        <w:pStyle w:val="12"/>
        <w:rPr>
          <w:rStyle w:val="Strong"/>
          <w:b w:val="false"/>
          <w:bCs w:val="false"/>
          <w:color w:themeColor="text1" w:val="000000"/>
        </w:rPr>
      </w:pPr>
      <w:bookmarkStart w:id="4" w:name="__RefHeading___Toc510_3218408980"/>
      <w:bookmarkEnd w:id="4"/>
      <w:r>
        <w:rPr>
          <w:rStyle w:val="Strong"/>
          <w:b w:val="false"/>
          <w:bCs w:val="false"/>
          <w:color w:themeColor="text1" w:val="000000"/>
        </w:rPr>
        <w:t>2 Проектирование графического интерфейса</w:t>
      </w:r>
      <w:bookmarkEnd w:id="3"/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29685" cy="849757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84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1 – Главный экран приложения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01110" cy="8507095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5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2.1 – Экран классического режима</w:t>
      </w:r>
    </w:p>
    <w:p>
      <w:pPr>
        <w:pStyle w:val="Normal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  <w:r>
        <w:br w:type="page"/>
      </w:r>
    </w:p>
    <w:p>
      <w:pPr>
        <w:pStyle w:val="Normal"/>
        <w:spacing w:before="0" w:after="160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29685" cy="8507095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85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2.2 – Экран классического режима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29685" cy="8497570"/>
            <wp:effectExtent l="0" t="0" r="0" b="0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84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3.1 – Экран режима отгадывания числа игрока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29685" cy="8526145"/>
            <wp:effectExtent l="0" t="0" r="0" b="0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85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false"/>
          <w:bCs w:val="false"/>
          <w:color w:themeColor="text1" w:val="000000"/>
        </w:rPr>
        <w:t xml:space="preserve"> 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3.2 – Экран режима отгадывания числа игрока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20160" cy="8516620"/>
            <wp:effectExtent l="0" t="0" r="0" b="0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3.3 – Экран режима отгадывания числа игрока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20160" cy="8526145"/>
            <wp:effectExtent l="0" t="0" r="0" b="0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85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4 – Экран выбора уровня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39210" cy="8516620"/>
            <wp:effectExtent l="0" t="0" r="0" b="0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5.1 – Экран уровня 1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20160" cy="8507095"/>
            <wp:effectExtent l="0" t="0" r="0" b="0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85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5.2 – Экран уровня после проигрыша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29685" cy="8497570"/>
            <wp:effectExtent l="0" t="0" r="0" b="0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84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5.3 – Экран уровня после победы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10635" cy="8507095"/>
            <wp:effectExtent l="0" t="0" r="0" b="0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85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6.1 – Экран режима «На время»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3839210" cy="8488045"/>
            <wp:effectExtent l="0" t="0" r="0" b="0"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4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  <w:lang w:val="en-US"/>
        </w:rPr>
      </w:pPr>
      <w:r>
        <w:rPr>
          <w:rStyle w:val="Strong"/>
          <w:b w:val="false"/>
          <w:bCs w:val="false"/>
          <w:color w:themeColor="text1" w:val="000000"/>
        </w:rPr>
        <w:t>Рисунок 6.2 – Экран режима «На время»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  <w:lang w:val="en-US"/>
        </w:rPr>
      </w:pPr>
      <w:r>
        <w:rPr>
          <w:b w:val="false"/>
          <w:bCs w:val="false"/>
          <w:color w:themeColor="text1" w:val="000000"/>
          <w:lang w:val="en-US"/>
        </w:rPr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Описание элементов интерфейса Главного окна:</w:t>
      </w:r>
    </w:p>
    <w:p>
      <w:pPr>
        <w:pStyle w:val="Normal"/>
        <w:numPr>
          <w:ilvl w:val="0"/>
          <w:numId w:val="1"/>
        </w:numPr>
        <w:rPr>
          <w:color w:themeColor="text1" w:val="000000"/>
        </w:rPr>
      </w:pPr>
      <w:r>
        <w:rPr>
          <w:color w:themeColor="text1" w:val="000000"/>
        </w:rPr>
        <w:t>Кнопки:</w:t>
      </w:r>
    </w:p>
    <w:p>
      <w:pPr>
        <w:pStyle w:val="Normal"/>
        <w:numPr>
          <w:ilvl w:val="1"/>
          <w:numId w:val="1"/>
        </w:numPr>
        <w:rPr>
          <w:color w:themeColor="text1" w:val="000000"/>
        </w:rPr>
      </w:pPr>
      <w:r>
        <w:rPr>
          <w:color w:themeColor="text1" w:val="000000"/>
        </w:rPr>
        <w:t>«Угадать число компьютера» - переход в классический режим игры, где пользователь отгадывает загаданное число.</w:t>
      </w:r>
    </w:p>
    <w:p>
      <w:pPr>
        <w:pStyle w:val="Normal"/>
        <w:numPr>
          <w:ilvl w:val="1"/>
          <w:numId w:val="1"/>
        </w:numPr>
        <w:rPr>
          <w:color w:themeColor="text1" w:val="000000"/>
        </w:rPr>
      </w:pPr>
      <w:r>
        <w:rPr>
          <w:color w:themeColor="text1" w:val="000000"/>
        </w:rPr>
        <w:t>«Компьютер угадывает моё число» - переход в режим, где компьютер будет отгадывать введённое пользователем число.</w:t>
      </w:r>
    </w:p>
    <w:p>
      <w:pPr>
        <w:pStyle w:val="Normal"/>
        <w:numPr>
          <w:ilvl w:val="1"/>
          <w:numId w:val="1"/>
        </w:numPr>
        <w:rPr>
          <w:color w:themeColor="text1" w:val="000000"/>
        </w:rPr>
      </w:pPr>
      <w:r>
        <w:rPr>
          <w:color w:themeColor="text1" w:val="000000"/>
        </w:rPr>
        <w:t>«Уровни» - переход на окно выбора уровня для игры.</w:t>
      </w:r>
    </w:p>
    <w:p>
      <w:pPr>
        <w:pStyle w:val="Normal"/>
        <w:numPr>
          <w:ilvl w:val="1"/>
          <w:numId w:val="1"/>
        </w:numPr>
        <w:rPr>
          <w:color w:themeColor="text1" w:val="000000"/>
        </w:rPr>
      </w:pPr>
      <w:r>
        <w:rPr>
          <w:color w:themeColor="text1" w:val="000000"/>
        </w:rPr>
        <w:t>«На время» - переход в режим, в котором у пользователя есть неограниченное количество попыток на отгадывание числа, но ограничено время.</w:t>
      </w:r>
    </w:p>
    <w:p>
      <w:pPr>
        <w:pStyle w:val="Normal"/>
        <w:numPr>
          <w:ilvl w:val="1"/>
          <w:numId w:val="1"/>
        </w:numPr>
        <w:rPr>
          <w:color w:themeColor="text1" w:val="000000"/>
        </w:rPr>
      </w:pPr>
      <w:r>
        <w:rPr>
          <w:color w:themeColor="text1" w:val="000000"/>
        </w:rPr>
        <w:t>«Выйти» - выход из приложения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Описание элементов интерфейса Классического режима:</w:t>
      </w:r>
    </w:p>
    <w:p>
      <w:pPr>
        <w:pStyle w:val="ListParagraph"/>
        <w:numPr>
          <w:ilvl w:val="0"/>
          <w:numId w:val="4"/>
        </w:numPr>
        <w:rPr>
          <w:color w:themeColor="text1" w:val="000000"/>
        </w:rPr>
      </w:pPr>
      <w:r>
        <w:rPr>
          <w:color w:themeColor="text1" w:val="000000"/>
        </w:rPr>
        <w:t>Текстовые поля: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Для информирования пользователя.</w:t>
      </w:r>
    </w:p>
    <w:p>
      <w:pPr>
        <w:pStyle w:val="ListParagraph"/>
        <w:numPr>
          <w:ilvl w:val="0"/>
          <w:numId w:val="4"/>
        </w:numPr>
        <w:rPr>
          <w:color w:themeColor="text1" w:val="000000"/>
        </w:rPr>
      </w:pPr>
      <w:r>
        <w:rPr>
          <w:color w:themeColor="text1" w:val="000000"/>
        </w:rPr>
        <w:t>Поля для ввода: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Поле «Ваше число» - для ввода варианта загаданного компьютером числа.</w:t>
      </w:r>
    </w:p>
    <w:p>
      <w:pPr>
        <w:pStyle w:val="ListParagraph"/>
        <w:numPr>
          <w:ilvl w:val="0"/>
          <w:numId w:val="4"/>
        </w:numPr>
        <w:rPr>
          <w:color w:themeColor="text1" w:val="000000"/>
        </w:rPr>
      </w:pPr>
      <w:r>
        <w:rPr>
          <w:color w:themeColor="text1" w:val="000000"/>
        </w:rPr>
        <w:t>Кнопки: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«Старт» - для генерации числа компьютером и считывания количества попыток пользователя.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«Проверить» - считывается введённое пользователем число и сравнивается с загаданным.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«Заново» - для перезапуска игры.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«Назад» - выход из режима и переход к выбору режима.</w:t>
      </w:r>
    </w:p>
    <w:p>
      <w:pPr>
        <w:pStyle w:val="ListParagraph"/>
        <w:numPr>
          <w:ilvl w:val="0"/>
          <w:numId w:val="4"/>
        </w:numPr>
        <w:rPr>
          <w:color w:themeColor="text1" w:val="000000"/>
        </w:rPr>
      </w:pPr>
      <w:r>
        <w:rPr>
          <w:color w:themeColor="text1" w:val="000000"/>
        </w:rPr>
        <w:t>Выпадающие списки: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Спиннер (spinnerAttempts) – для выбора количества попыток пользователя.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Описание элементов интерфейса Режима отгадывания числа игрока:</w:t>
      </w:r>
    </w:p>
    <w:p>
      <w:pPr>
        <w:pStyle w:val="ListParagraph"/>
        <w:numPr>
          <w:ilvl w:val="0"/>
          <w:numId w:val="5"/>
        </w:numPr>
        <w:rPr>
          <w:color w:themeColor="text1" w:val="000000"/>
        </w:rPr>
      </w:pPr>
      <w:r>
        <w:rPr>
          <w:color w:themeColor="text1" w:val="000000"/>
        </w:rPr>
        <w:t>Текстовые поля: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Начальное поле – для информирования пользователя.</w:t>
      </w:r>
    </w:p>
    <w:p>
      <w:pPr>
        <w:pStyle w:val="ListParagraph"/>
        <w:numPr>
          <w:ilvl w:val="1"/>
          <w:numId w:val="5"/>
        </w:numPr>
        <w:rPr>
          <w:color w:themeColor="text1" w:val="000000"/>
        </w:rPr>
      </w:pPr>
      <w:r>
        <w:rPr>
          <w:color w:themeColor="text1" w:val="000000"/>
        </w:rPr>
        <w:t>Второе поле (tvNumComp) – для отображения вариантов числа, которые предлагает компьютер.</w:t>
      </w:r>
    </w:p>
    <w:p>
      <w:pPr>
        <w:pStyle w:val="ListParagraph"/>
        <w:numPr>
          <w:ilvl w:val="0"/>
          <w:numId w:val="5"/>
        </w:numPr>
        <w:rPr>
          <w:color w:themeColor="text1" w:val="000000"/>
        </w:rPr>
      </w:pPr>
      <w:r>
        <w:rPr>
          <w:color w:themeColor="text1" w:val="000000"/>
        </w:rPr>
        <w:t>Поля для ввода:</w:t>
      </w:r>
    </w:p>
    <w:p>
      <w:pPr>
        <w:pStyle w:val="ListParagraph"/>
        <w:numPr>
          <w:ilvl w:val="1"/>
          <w:numId w:val="5"/>
        </w:numPr>
        <w:rPr>
          <w:color w:themeColor="text1" w:val="000000"/>
        </w:rPr>
      </w:pPr>
      <w:r>
        <w:rPr>
          <w:color w:themeColor="text1" w:val="000000"/>
        </w:rPr>
        <w:t>Поле «Ваше число» - для ввода числа, которое пользователь хочет загадать.</w:t>
      </w:r>
    </w:p>
    <w:p>
      <w:pPr>
        <w:pStyle w:val="ListParagraph"/>
        <w:numPr>
          <w:ilvl w:val="0"/>
          <w:numId w:val="5"/>
        </w:numPr>
        <w:rPr>
          <w:color w:themeColor="text1" w:val="000000"/>
        </w:rPr>
      </w:pPr>
      <w:r>
        <w:rPr>
          <w:color w:themeColor="text1" w:val="000000"/>
        </w:rPr>
        <w:t>Кнопки:</w:t>
      </w:r>
    </w:p>
    <w:p>
      <w:pPr>
        <w:pStyle w:val="ListParagraph"/>
        <w:numPr>
          <w:ilvl w:val="1"/>
          <w:numId w:val="5"/>
        </w:numPr>
        <w:rPr>
          <w:color w:themeColor="text1" w:val="000000"/>
        </w:rPr>
      </w:pPr>
      <w:r>
        <w:rPr>
          <w:color w:themeColor="text1" w:val="000000"/>
        </w:rPr>
        <w:t>«Подтвердить» - закрепление загаданного числа.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«Назад» - выход из режима и переход к выбору режима.</w:t>
      </w:r>
    </w:p>
    <w:p>
      <w:pPr>
        <w:pStyle w:val="ListParagraph"/>
        <w:numPr>
          <w:ilvl w:val="1"/>
          <w:numId w:val="5"/>
        </w:numPr>
        <w:rPr>
          <w:color w:themeColor="text1" w:val="000000"/>
        </w:rPr>
      </w:pPr>
      <w:r>
        <w:rPr>
          <w:color w:themeColor="text1" w:val="000000"/>
        </w:rPr>
        <w:t>«Начать» - для старта отгадывания числа пользователя компьютером.</w:t>
      </w:r>
    </w:p>
    <w:p>
      <w:pPr>
        <w:pStyle w:val="ListParagraph"/>
        <w:numPr>
          <w:ilvl w:val="1"/>
          <w:numId w:val="5"/>
        </w:numPr>
        <w:rPr>
          <w:color w:themeColor="text1" w:val="000000"/>
        </w:rPr>
      </w:pPr>
      <w:r>
        <w:rPr>
          <w:color w:themeColor="text1" w:val="000000"/>
        </w:rPr>
        <w:t>«Больше» и «Меньше» - для определения границ, в которых компьютер будет искать число.</w:t>
      </w:r>
    </w:p>
    <w:p>
      <w:pPr>
        <w:pStyle w:val="ListParagraph"/>
        <w:numPr>
          <w:ilvl w:val="1"/>
          <w:numId w:val="5"/>
        </w:numPr>
        <w:rPr>
          <w:color w:themeColor="text1" w:val="000000"/>
        </w:rPr>
      </w:pPr>
      <w:r>
        <w:rPr>
          <w:color w:themeColor="text1" w:val="000000"/>
        </w:rPr>
        <w:t>«Заново» - для перезапуска игры.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Описание элементов интерфейса Выбора уровня:</w:t>
      </w:r>
    </w:p>
    <w:p>
      <w:pPr>
        <w:pStyle w:val="ListParagraph"/>
        <w:numPr>
          <w:ilvl w:val="0"/>
          <w:numId w:val="6"/>
        </w:numPr>
        <w:rPr>
          <w:color w:themeColor="text1" w:val="000000"/>
        </w:rPr>
      </w:pPr>
      <w:r>
        <w:rPr>
          <w:color w:themeColor="text1" w:val="000000"/>
        </w:rPr>
        <w:t xml:space="preserve">Кнопки: </w:t>
      </w:r>
    </w:p>
    <w:p>
      <w:pPr>
        <w:pStyle w:val="ListParagraph"/>
        <w:numPr>
          <w:ilvl w:val="1"/>
          <w:numId w:val="6"/>
        </w:numPr>
        <w:rPr>
          <w:color w:themeColor="text1" w:val="000000"/>
        </w:rPr>
      </w:pPr>
      <w:r>
        <w:rPr>
          <w:color w:themeColor="text1" w:val="000000"/>
        </w:rPr>
        <w:t>«Уровень 1-5» - для перехода на соответствующий уровень.</w:t>
      </w:r>
    </w:p>
    <w:p>
      <w:pPr>
        <w:pStyle w:val="ListParagraph"/>
        <w:numPr>
          <w:ilvl w:val="1"/>
          <w:numId w:val="6"/>
        </w:numPr>
        <w:rPr>
          <w:color w:themeColor="text1" w:val="000000"/>
        </w:rPr>
      </w:pPr>
      <w:r>
        <w:rPr>
          <w:color w:themeColor="text1" w:val="000000"/>
        </w:rPr>
        <w:t>«Сбросить уровни» - изначально не видна пользователю, а появляется только после открытия всех 5 уровней.</w:t>
      </w:r>
    </w:p>
    <w:p>
      <w:pPr>
        <w:pStyle w:val="ListParagraph"/>
        <w:numPr>
          <w:ilvl w:val="1"/>
          <w:numId w:val="6"/>
        </w:numPr>
        <w:rPr>
          <w:color w:themeColor="text1" w:val="000000"/>
        </w:rPr>
      </w:pPr>
      <w:r>
        <w:rPr>
          <w:color w:themeColor="text1" w:val="000000"/>
        </w:rPr>
        <w:t>«Назад» - выход из режима и переход к выбору режима.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Описание элементов интерфейса Уровня:</w:t>
      </w:r>
    </w:p>
    <w:p>
      <w:pPr>
        <w:pStyle w:val="ListParagraph"/>
        <w:numPr>
          <w:ilvl w:val="0"/>
          <w:numId w:val="7"/>
        </w:numPr>
        <w:rPr>
          <w:color w:themeColor="text1" w:val="000000"/>
        </w:rPr>
      </w:pPr>
      <w:r>
        <w:rPr>
          <w:color w:themeColor="text1" w:val="000000"/>
        </w:rPr>
        <w:t>Текстовые поля:</w:t>
      </w:r>
    </w:p>
    <w:p>
      <w:pPr>
        <w:pStyle w:val="ListParagraph"/>
        <w:numPr>
          <w:ilvl w:val="1"/>
          <w:numId w:val="7"/>
        </w:numPr>
        <w:rPr>
          <w:color w:themeColor="text1" w:val="000000"/>
        </w:rPr>
      </w:pPr>
      <w:r>
        <w:rPr>
          <w:color w:themeColor="text1" w:val="000000"/>
        </w:rPr>
        <w:t>Для информирования пользователя.</w:t>
      </w:r>
    </w:p>
    <w:p>
      <w:pPr>
        <w:pStyle w:val="ListParagraph"/>
        <w:numPr>
          <w:ilvl w:val="0"/>
          <w:numId w:val="7"/>
        </w:numPr>
        <w:rPr>
          <w:color w:themeColor="text1" w:val="000000"/>
        </w:rPr>
      </w:pPr>
      <w:r>
        <w:rPr>
          <w:color w:themeColor="text1" w:val="000000"/>
        </w:rPr>
        <w:t>Поля ввода:</w:t>
      </w:r>
    </w:p>
    <w:p>
      <w:pPr>
        <w:pStyle w:val="ListParagraph"/>
        <w:numPr>
          <w:ilvl w:val="1"/>
          <w:numId w:val="4"/>
        </w:numPr>
        <w:rPr>
          <w:color w:themeColor="text1" w:val="000000"/>
        </w:rPr>
      </w:pPr>
      <w:r>
        <w:rPr>
          <w:color w:themeColor="text1" w:val="000000"/>
        </w:rPr>
        <w:t>Поле «Введите число» - для ввода варианта загаданного компьютером числа.</w:t>
      </w:r>
    </w:p>
    <w:p>
      <w:pPr>
        <w:pStyle w:val="ListParagraph"/>
        <w:numPr>
          <w:ilvl w:val="0"/>
          <w:numId w:val="7"/>
        </w:numPr>
        <w:rPr>
          <w:color w:themeColor="text1" w:val="000000"/>
        </w:rPr>
      </w:pPr>
      <w:r>
        <w:rPr>
          <w:color w:themeColor="text1" w:val="000000"/>
        </w:rPr>
        <w:t>Кнопки:</w:t>
      </w:r>
    </w:p>
    <w:p>
      <w:pPr>
        <w:pStyle w:val="ListParagraph"/>
        <w:numPr>
          <w:ilvl w:val="1"/>
          <w:numId w:val="7"/>
        </w:numPr>
        <w:rPr>
          <w:color w:themeColor="text1" w:val="000000"/>
        </w:rPr>
      </w:pPr>
      <w:r>
        <w:rPr>
          <w:color w:themeColor="text1" w:val="000000"/>
        </w:rPr>
        <w:t>«Проверить» - считывается введённое пользователем число и сравнивается с загаданным.</w:t>
      </w:r>
    </w:p>
    <w:p>
      <w:pPr>
        <w:pStyle w:val="ListParagraph"/>
        <w:numPr>
          <w:ilvl w:val="1"/>
          <w:numId w:val="7"/>
        </w:numPr>
        <w:rPr>
          <w:color w:themeColor="text1" w:val="000000"/>
        </w:rPr>
      </w:pPr>
      <w:r>
        <w:rPr>
          <w:color w:themeColor="text1" w:val="000000"/>
        </w:rPr>
        <w:t>«Назад» - выход из уровня и возвращение к экрану выбора уровня.</w:t>
      </w:r>
    </w:p>
    <w:p>
      <w:pPr>
        <w:pStyle w:val="ListParagraph"/>
        <w:numPr>
          <w:ilvl w:val="1"/>
          <w:numId w:val="7"/>
        </w:numPr>
        <w:rPr>
          <w:color w:themeColor="text1" w:val="000000"/>
        </w:rPr>
      </w:pPr>
      <w:r>
        <w:rPr>
          <w:color w:themeColor="text1" w:val="000000"/>
        </w:rPr>
        <w:t>«Заново» - для перезапуска уровня.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Описание элементов интерфейса режима На время:</w:t>
      </w:r>
    </w:p>
    <w:p>
      <w:pPr>
        <w:pStyle w:val="ListParagraph"/>
        <w:numPr>
          <w:ilvl w:val="0"/>
          <w:numId w:val="8"/>
        </w:numPr>
        <w:rPr>
          <w:color w:themeColor="text1" w:val="000000"/>
        </w:rPr>
      </w:pPr>
      <w:r>
        <w:rPr>
          <w:color w:themeColor="text1" w:val="000000"/>
        </w:rPr>
        <w:t>Текстовые поля:</w:t>
      </w:r>
    </w:p>
    <w:p>
      <w:pPr>
        <w:pStyle w:val="ListParagraph"/>
        <w:numPr>
          <w:ilvl w:val="1"/>
          <w:numId w:val="8"/>
        </w:numPr>
        <w:rPr>
          <w:color w:themeColor="text1" w:val="000000"/>
        </w:rPr>
      </w:pPr>
      <w:r>
        <w:rPr>
          <w:color w:themeColor="text1" w:val="000000"/>
        </w:rPr>
        <w:t>Для информирования пользователя.</w:t>
      </w:r>
    </w:p>
    <w:p>
      <w:pPr>
        <w:pStyle w:val="ListParagraph"/>
        <w:numPr>
          <w:ilvl w:val="1"/>
          <w:numId w:val="8"/>
        </w:numPr>
        <w:rPr>
          <w:color w:themeColor="text1" w:val="000000"/>
        </w:rPr>
      </w:pPr>
      <w:r>
        <w:rPr>
          <w:color w:themeColor="text1" w:val="000000"/>
        </w:rPr>
        <w:t>Для вывода количества оставшегося времени у пользователя.</w:t>
      </w:r>
    </w:p>
    <w:p>
      <w:pPr>
        <w:pStyle w:val="ListParagraph"/>
        <w:numPr>
          <w:ilvl w:val="0"/>
          <w:numId w:val="8"/>
        </w:numPr>
        <w:rPr>
          <w:color w:themeColor="text1" w:val="000000"/>
        </w:rPr>
      </w:pPr>
      <w:r>
        <w:rPr>
          <w:color w:themeColor="text1" w:val="000000"/>
        </w:rPr>
        <w:t>Поля для ввода:</w:t>
      </w:r>
    </w:p>
    <w:p>
      <w:pPr>
        <w:pStyle w:val="ListParagraph"/>
        <w:numPr>
          <w:ilvl w:val="1"/>
          <w:numId w:val="8"/>
        </w:numPr>
        <w:rPr>
          <w:color w:themeColor="text1" w:val="000000"/>
        </w:rPr>
      </w:pPr>
      <w:r>
        <w:rPr>
          <w:color w:themeColor="text1" w:val="000000"/>
        </w:rPr>
        <w:t>Поле «Ваше число» - для ввода варианта загаданного компьютером числа.</w:t>
      </w:r>
    </w:p>
    <w:p>
      <w:pPr>
        <w:pStyle w:val="ListParagraph"/>
        <w:numPr>
          <w:ilvl w:val="0"/>
          <w:numId w:val="8"/>
        </w:numPr>
        <w:rPr>
          <w:color w:themeColor="text1" w:val="000000"/>
        </w:rPr>
      </w:pPr>
      <w:r>
        <w:rPr>
          <w:color w:themeColor="text1" w:val="000000"/>
        </w:rPr>
        <w:t>Кнопки:</w:t>
      </w:r>
    </w:p>
    <w:p>
      <w:pPr>
        <w:pStyle w:val="ListParagraph"/>
        <w:numPr>
          <w:ilvl w:val="1"/>
          <w:numId w:val="8"/>
        </w:numPr>
        <w:rPr>
          <w:color w:themeColor="text1" w:val="000000"/>
        </w:rPr>
      </w:pPr>
      <w:r>
        <w:rPr>
          <w:color w:themeColor="text1" w:val="000000"/>
        </w:rPr>
        <w:t>«Старт» - для генерации числа компьютером, считывания количества времени и запуска таймера.</w:t>
      </w:r>
    </w:p>
    <w:p>
      <w:pPr>
        <w:pStyle w:val="ListParagraph"/>
        <w:numPr>
          <w:ilvl w:val="1"/>
          <w:numId w:val="8"/>
        </w:numPr>
        <w:rPr>
          <w:color w:themeColor="text1" w:val="000000"/>
        </w:rPr>
      </w:pPr>
      <w:r>
        <w:rPr>
          <w:color w:themeColor="text1" w:val="000000"/>
        </w:rPr>
        <w:t>«Проверить» - считывается введённое пользователем число и сравнивается с загаданным.</w:t>
      </w:r>
    </w:p>
    <w:p>
      <w:pPr>
        <w:pStyle w:val="ListParagraph"/>
        <w:numPr>
          <w:ilvl w:val="1"/>
          <w:numId w:val="8"/>
        </w:numPr>
        <w:rPr>
          <w:color w:themeColor="text1" w:val="000000"/>
        </w:rPr>
      </w:pPr>
      <w:r>
        <w:rPr>
          <w:color w:themeColor="text1" w:val="000000"/>
        </w:rPr>
        <w:t>«Заново» - для перезапуска игры.</w:t>
      </w:r>
    </w:p>
    <w:p>
      <w:pPr>
        <w:pStyle w:val="ListParagraph"/>
        <w:numPr>
          <w:ilvl w:val="1"/>
          <w:numId w:val="8"/>
        </w:numPr>
        <w:rPr>
          <w:color w:themeColor="text1" w:val="000000"/>
        </w:rPr>
      </w:pPr>
      <w:r>
        <w:rPr>
          <w:color w:themeColor="text1" w:val="000000"/>
        </w:rPr>
        <w:t>«Назад» - выход из режима и переход к выбору режима.</w:t>
      </w:r>
    </w:p>
    <w:p>
      <w:pPr>
        <w:pStyle w:val="ListParagraph"/>
        <w:numPr>
          <w:ilvl w:val="0"/>
          <w:numId w:val="8"/>
        </w:numPr>
        <w:rPr>
          <w:color w:themeColor="text1" w:val="000000"/>
        </w:rPr>
      </w:pPr>
      <w:r>
        <w:rPr>
          <w:color w:themeColor="text1" w:val="000000"/>
        </w:rPr>
        <w:t>Выпадающие списки: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1"/>
          <w:numId w:val="8"/>
        </w:numPr>
        <w:rPr>
          <w:rStyle w:val="Strong"/>
          <w:b w:val="false"/>
          <w:bCs w:val="false"/>
          <w:color w:themeColor="text1" w:val="000000"/>
        </w:rPr>
      </w:pPr>
      <w:r>
        <w:rPr>
          <w:color w:themeColor="text1" w:val="000000"/>
        </w:rPr>
        <w:t>Спиннер (spinner</w:t>
      </w:r>
      <w:r>
        <w:rPr>
          <w:color w:themeColor="text1" w:val="000000"/>
          <w:lang w:val="en-US"/>
        </w:rPr>
        <w:t>Time</w:t>
      </w:r>
      <w:r>
        <w:rPr>
          <w:color w:themeColor="text1" w:val="000000"/>
        </w:rPr>
        <w:t>) – для выбора количества времени пользователя.</w:t>
      </w:r>
    </w:p>
    <w:p>
      <w:pPr>
        <w:pStyle w:val="12"/>
        <w:rPr>
          <w:rStyle w:val="Strong"/>
          <w:b w:val="false"/>
          <w:bCs w:val="false"/>
          <w:color w:themeColor="text1" w:val="000000"/>
        </w:rPr>
      </w:pPr>
      <w:bookmarkStart w:id="5" w:name="__RefHeading___Toc512_3218408980"/>
      <w:bookmarkStart w:id="6" w:name="_Toc198728297"/>
      <w:bookmarkEnd w:id="5"/>
      <w:r>
        <w:rPr>
          <w:rStyle w:val="Strong"/>
          <w:b w:val="false"/>
          <w:bCs w:val="false"/>
          <w:color w:themeColor="text1" w:val="000000"/>
        </w:rPr>
        <w:t>3 Проектирование классов</w:t>
      </w:r>
      <w:bookmarkEnd w:id="6"/>
    </w:p>
    <w:p>
      <w:pPr>
        <w:pStyle w:val="Normal"/>
        <w:ind w:firstLine="709"/>
        <w:jc w:val="both"/>
        <w:rPr/>
      </w:pPr>
      <w:r>
        <w:rPr/>
        <w:t>На рисунке 7 представлена UML диаграмма классов.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  <w:lang w:val="en-US"/>
        </w:rPr>
      </w:pPr>
      <w:r>
        <w:rPr/>
        <w:drawing>
          <wp:inline distT="0" distB="0" distL="0" distR="0">
            <wp:extent cx="4030980" cy="5940425"/>
            <wp:effectExtent l="0" t="0" r="0" b="0"/>
            <wp:docPr id="1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81" w:charSpace="0"/>
        </w:sectPr>
        <w:pStyle w:val="Normal"/>
        <w:jc w:val="center"/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  <w:color w:themeColor="text1" w:val="000000"/>
        </w:rPr>
        <w:t xml:space="preserve">Рисунок 7 - </w:t>
      </w:r>
      <w:r>
        <w:rPr/>
        <w:t>UML диаграмма классов</w:t>
      </w:r>
    </w:p>
    <w:p>
      <w:pPr>
        <w:pStyle w:val="12"/>
        <w:rPr>
          <w:rStyle w:val="Strong"/>
          <w:b w:val="false"/>
          <w:bCs w:val="false"/>
          <w:color w:themeColor="text1" w:val="000000"/>
        </w:rPr>
      </w:pPr>
      <w:bookmarkStart w:id="7" w:name="__RefHeading___Toc514_3218408980"/>
      <w:bookmarkStart w:id="8" w:name="_Toc198728298"/>
      <w:bookmarkEnd w:id="7"/>
      <w:r>
        <w:rPr>
          <w:rStyle w:val="Strong"/>
          <w:b w:val="false"/>
          <w:bCs w:val="false"/>
          <w:color w:themeColor="text1" w:val="000000"/>
        </w:rPr>
        <w:t>4 Проектирование тестов</w:t>
      </w:r>
      <w:bookmarkEnd w:id="8"/>
    </w:p>
    <w:tbl>
      <w:tblPr>
        <w:tblStyle w:val="af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5669"/>
        <w:gridCol w:w="3115"/>
      </w:tblGrid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Style w:val="Strong"/>
                <w:rFonts w:eastAsia="Calibri" w:cs=""/>
                <w:color w:themeColor="text1" w:val="000000"/>
                <w:szCs w:val="22"/>
                <w:lang w:val="ru-RU" w:eastAsia="en-US" w:bidi="ar-SA"/>
              </w:rPr>
              <w:t>№</w:t>
            </w:r>
          </w:p>
        </w:tc>
        <w:tc>
          <w:tcPr>
            <w:tcW w:w="56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Style w:val="Strong"/>
                <w:rFonts w:eastAsia="Calibri" w:cs=""/>
                <w:color w:themeColor="text1" w:val="000000"/>
                <w:szCs w:val="22"/>
                <w:lang w:val="ru-RU" w:eastAsia="en-US" w:bidi="ar-SA"/>
              </w:rPr>
              <w:t>Действие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Style w:val="Strong"/>
                <w:rFonts w:eastAsia="Calibri" w:cs=""/>
                <w:color w:themeColor="text1" w:val="000000"/>
                <w:szCs w:val="22"/>
                <w:lang w:val="ru-RU" w:eastAsia="en-US" w:bidi="ar-SA"/>
              </w:rPr>
              <w:t>Ожидаемый результат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Style w:val="Strong"/>
                <w:rFonts w:eastAsia="Calibri" w:cs=""/>
                <w:color w:themeColor="text1" w:val="000000"/>
                <w:szCs w:val="22"/>
                <w:lang w:val="ru-RU" w:eastAsia="en-US" w:bidi="ar-SA"/>
              </w:rPr>
              <w:t>1</w:t>
            </w:r>
          </w:p>
        </w:tc>
        <w:tc>
          <w:tcPr>
            <w:tcW w:w="56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Ввод числа, который не находится в диапазоне от 1 до 100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Сообщение о том, что число не входит в диапазон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Style w:val="Strong"/>
                <w:rFonts w:eastAsia="Calibri" w:cs=""/>
                <w:color w:themeColor="text1" w:val="000000"/>
                <w:szCs w:val="22"/>
                <w:lang w:val="ru-RU" w:eastAsia="en-US" w:bidi="ar-SA"/>
              </w:rPr>
              <w:t>2</w:t>
            </w:r>
          </w:p>
        </w:tc>
        <w:tc>
          <w:tcPr>
            <w:tcW w:w="56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Сброс уровней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Успешный сброс уровней до первого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Style w:val="Strong"/>
                <w:rFonts w:eastAsia="Calibri" w:cs=""/>
                <w:color w:themeColor="text1" w:val="000000"/>
                <w:szCs w:val="22"/>
                <w:lang w:val="ru-RU" w:eastAsia="en-US" w:bidi="ar-SA"/>
              </w:rPr>
              <w:t>3</w:t>
            </w:r>
          </w:p>
        </w:tc>
        <w:tc>
          <w:tcPr>
            <w:tcW w:w="56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 xml:space="preserve">Игрок обманул компьютер 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color w:themeColor="text1" w:val="000000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Окончание игры и информирование пользователя</w:t>
            </w:r>
          </w:p>
        </w:tc>
      </w:tr>
    </w:tbl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2610485" cy="1381125"/>
            <wp:effectExtent l="0" t="0" r="0" b="0"/>
            <wp:docPr id="1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8 – Результат теста №1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2620010" cy="2858135"/>
            <wp:effectExtent l="0" t="0" r="0" b="0"/>
            <wp:docPr id="19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9.1 – Доступность уровней до нажатия кнопки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2600325" cy="2333625"/>
            <wp:effectExtent l="0" t="0" r="0" b="0"/>
            <wp:docPr id="2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9.2 – Результат теста №2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/>
        <w:drawing>
          <wp:inline distT="0" distB="0" distL="0" distR="0">
            <wp:extent cx="2620010" cy="1590675"/>
            <wp:effectExtent l="0" t="0" r="0" b="0"/>
            <wp:docPr id="21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rStyle w:val="Strong"/>
          <w:b w:val="false"/>
          <w:bCs w:val="false"/>
          <w:color w:themeColor="text1" w:val="000000"/>
        </w:rPr>
        <w:t>Рисунок 10 – Результат теста №3</w:t>
      </w:r>
    </w:p>
    <w:p>
      <w:pPr>
        <w:pStyle w:val="Normal"/>
        <w:jc w:val="center"/>
        <w:rPr>
          <w:rStyle w:val="Strong"/>
          <w:b w:val="false"/>
          <w:bCs w:val="false"/>
          <w:color w:themeColor="text1" w:val="000000"/>
        </w:rPr>
      </w:pPr>
      <w:r>
        <w:rPr>
          <w:b w:val="false"/>
          <w:bCs w:val="false"/>
          <w:color w:themeColor="text1" w:val="000000"/>
        </w:rPr>
      </w:r>
    </w:p>
    <w:p>
      <w:pPr>
        <w:pStyle w:val="12"/>
        <w:rPr>
          <w:rStyle w:val="Strong"/>
          <w:b w:val="false"/>
          <w:bCs w:val="false"/>
          <w:color w:themeColor="text1" w:val="000000"/>
        </w:rPr>
      </w:pPr>
      <w:bookmarkStart w:id="9" w:name="__RefHeading___Toc516_3218408980"/>
      <w:bookmarkStart w:id="10" w:name="_Toc198728299"/>
      <w:bookmarkEnd w:id="9"/>
      <w:r>
        <w:rPr>
          <w:rStyle w:val="Strong"/>
          <w:b w:val="false"/>
          <w:bCs w:val="false"/>
          <w:color w:themeColor="text1" w:val="000000"/>
        </w:rPr>
        <w:t>5 Код программы</w:t>
      </w:r>
      <w:bookmarkEnd w:id="10"/>
    </w:p>
    <w:p>
      <w:pPr>
        <w:pStyle w:val="Normal"/>
        <w:rPr>
          <w:color w:themeColor="text1" w:val="000000"/>
          <w:sz w:val="24"/>
          <w:szCs w:val="24"/>
        </w:rPr>
      </w:pPr>
      <w:r>
        <w:rPr>
          <w:szCs w:val="28"/>
        </w:rPr>
        <w:t>Для удобства п</w:t>
      </w:r>
      <w:r>
        <w:rPr>
          <w:szCs w:val="28"/>
        </w:rPr>
        <w:t>р</w:t>
      </w:r>
      <w:r>
        <w:rPr>
          <w:szCs w:val="28"/>
        </w:rPr>
        <w:t xml:space="preserve">осмотра, код программы был размещён на электронном ресурсе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 и доступен для просмотра по ссылке: </w:t>
      </w:r>
      <w:hyperlink r:id="rId19">
        <w:r>
          <w:rPr>
            <w:rStyle w:val="Hyperlink"/>
            <w:szCs w:val="28"/>
          </w:rPr>
          <w:t>https://github.com/MaxKhlystov/Laba7</w:t>
        </w:r>
      </w:hyperlink>
    </w:p>
    <w:p>
      <w:pPr>
        <w:pStyle w:val="Normal"/>
        <w:rPr>
          <w:rStyle w:val="Strong"/>
          <w:rFonts w:eastAsia="" w:cs="" w:cstheme="majorBidi" w:eastAsiaTheme="majorEastAsia"/>
          <w:color w:themeColor="text1" w:val="000000"/>
          <w:szCs w:val="28"/>
        </w:rPr>
      </w:pPr>
      <w:r>
        <w:rPr>
          <w:rFonts w:eastAsia="" w:cs="" w:cstheme="majorBidi" w:eastAsiaTheme="majorEastAsia"/>
          <w:color w:themeColor="text1" w:val="000000"/>
          <w:szCs w:val="28"/>
        </w:rPr>
      </w:r>
      <w:r>
        <w:br w:type="page"/>
      </w:r>
    </w:p>
    <w:p>
      <w:pPr>
        <w:pStyle w:val="12"/>
        <w:spacing w:before="0" w:after="80"/>
        <w:jc w:val="center"/>
        <w:rPr>
          <w:rStyle w:val="Strong"/>
          <w:b/>
          <w:bCs/>
          <w:color w:themeColor="text1" w:val="000000"/>
          <w:sz w:val="28"/>
          <w:szCs w:val="28"/>
        </w:rPr>
      </w:pPr>
      <w:bookmarkStart w:id="11" w:name="__RefHeading___Toc518_3218408980"/>
      <w:bookmarkStart w:id="12" w:name="_Toc198728300"/>
      <w:bookmarkEnd w:id="11"/>
      <w:r>
        <w:rPr>
          <w:rStyle w:val="Strong"/>
          <w:b/>
          <w:bCs/>
          <w:color w:themeColor="text1" w:val="000000"/>
          <w:sz w:val="28"/>
          <w:szCs w:val="28"/>
        </w:rPr>
        <w:t>Заключение</w:t>
      </w:r>
      <w:bookmarkEnd w:id="12"/>
    </w:p>
    <w:p>
      <w:pPr>
        <w:pStyle w:val="Normal"/>
        <w:spacing w:lineRule="auto" w:line="240" w:before="0" w:after="0"/>
        <w:ind w:firstLine="709"/>
        <w:jc w:val="both"/>
        <w:rPr>
          <w:rStyle w:val="Strong"/>
          <w:color w:themeColor="text1" w:val="000000"/>
          <w:szCs w:val="28"/>
        </w:rPr>
      </w:pPr>
      <w:r>
        <w:rPr/>
        <w:t xml:space="preserve">В ходе выполнения я познакомился с приложением </w:t>
      </w:r>
      <w:r>
        <w:rPr>
          <w:lang w:val="en-US"/>
        </w:rPr>
        <w:t>Android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и освоил его базовый функционал. Узнал о способах сохранения результата пользователя между сессиями. Узнал и познакомился с базовыми элементами </w:t>
      </w:r>
      <w:r>
        <w:rPr>
          <w:lang w:val="en-US"/>
        </w:rPr>
        <w:t>view</w:t>
      </w:r>
      <w:r>
        <w:rPr/>
        <w:t xml:space="preserve"> – элементами </w:t>
      </w:r>
      <w:r>
        <w:rPr>
          <w:lang w:val="en-US"/>
        </w:rPr>
        <w:t>Android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. Изучил создание макетов экрана с помощью кода. </w:t>
      </w:r>
    </w:p>
    <w:p>
      <w:pPr>
        <w:pStyle w:val="Normal"/>
        <w:rPr>
          <w:rStyle w:val="Strong"/>
          <w:rFonts w:eastAsia="" w:cs="" w:cstheme="majorBidi" w:eastAsiaTheme="majorEastAsia"/>
          <w:color w:themeColor="text1" w:val="000000"/>
          <w:szCs w:val="28"/>
        </w:rPr>
      </w:pPr>
      <w:r>
        <w:rPr>
          <w:rFonts w:eastAsia="" w:cs="" w:cstheme="majorBidi" w:eastAsiaTheme="majorEastAsia"/>
          <w:color w:themeColor="text1" w:val="000000"/>
          <w:szCs w:val="28"/>
        </w:rPr>
      </w:r>
      <w:r>
        <w:br w:type="page"/>
      </w:r>
    </w:p>
    <w:p>
      <w:pPr>
        <w:pStyle w:val="12"/>
        <w:spacing w:before="0" w:after="80"/>
        <w:jc w:val="center"/>
        <w:rPr>
          <w:rStyle w:val="Strong"/>
          <w:b/>
          <w:bCs/>
          <w:color w:themeColor="text1" w:val="000000"/>
          <w:sz w:val="28"/>
          <w:szCs w:val="28"/>
        </w:rPr>
      </w:pPr>
      <w:bookmarkStart w:id="13" w:name="__RefHeading___Toc520_3218408980"/>
      <w:bookmarkStart w:id="14" w:name="_Toc198728301"/>
      <w:bookmarkEnd w:id="13"/>
      <w:r>
        <w:rPr>
          <w:rStyle w:val="Strong"/>
          <w:b/>
          <w:bCs/>
          <w:color w:themeColor="text1" w:val="000000"/>
          <w:sz w:val="28"/>
          <w:szCs w:val="28"/>
        </w:rPr>
        <w:t>Список использованных источников</w:t>
      </w:r>
      <w:bookmarkEnd w:id="14"/>
    </w:p>
    <w:p>
      <w:pPr>
        <w:pStyle w:val="Style12"/>
        <w:rPr/>
      </w:pPr>
      <w:r>
        <w:rPr/>
        <w:t xml:space="preserve">1. Объектно-ориентированное программирование. Метод. указания по выполнению лабораторных работ / сост.: В.Л. Аршинский. – Иркутск: Изд-во ИРНИТУ, 2017. – 24 </w:t>
      </w:r>
      <w:r>
        <w:rPr>
          <w:lang w:val="en-US"/>
        </w:rPr>
        <w:t>c</w:t>
      </w:r>
    </w:p>
    <w:p>
      <w:pPr>
        <w:pStyle w:val="12"/>
        <w:spacing w:before="360" w:after="80"/>
        <w:rPr>
          <w:rStyle w:val="Strong"/>
          <w:rFonts w:ascii="Calibri" w:hAnsi="Calibri" w:eastAsia="" w:asciiTheme="minorHAnsi" w:eastAsiaTheme="minorEastAsia" w:hAnsiTheme="minorHAnsi"/>
          <w:b/>
          <w:bCs/>
          <w:sz w:val="28"/>
          <w:szCs w:val="28"/>
          <w:lang w:eastAsia="ru-RU"/>
        </w:rPr>
      </w:pPr>
      <w:r>
        <w:rPr>
          <w:rFonts w:eastAsia="" w:eastAsiaTheme="minorEastAsia" w:ascii="Calibri" w:hAnsi="Calibri"/>
          <w:b/>
          <w:bCs/>
          <w:sz w:val="28"/>
          <w:szCs w:val="28"/>
          <w:lang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0ba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1"/>
    <w:uiPriority w:val="9"/>
    <w:qFormat/>
    <w:rsid w:val="008c19f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6b5e3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b5e3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b5e3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b5e3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b5e3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b5e3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b5e3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b5e3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Стиль1 Знак"/>
    <w:basedOn w:val="11"/>
    <w:link w:val="12"/>
    <w:qFormat/>
    <w:rsid w:val="008c19f1"/>
    <w:rPr>
      <w:rFonts w:ascii="Times New Roman" w:hAnsi="Times New Roman" w:eastAsia="" w:cs="" w:cstheme="majorBidi" w:eastAsiaTheme="majorEastAsia"/>
      <w:b/>
      <w:bCs/>
      <w:color w:themeColor="accent1" w:themeShade="bf" w:val="2F5496"/>
      <w:kern w:val="0"/>
      <w:sz w:val="32"/>
      <w:szCs w:val="40"/>
      <w14:ligatures w14:val="none"/>
    </w:rPr>
  </w:style>
  <w:style w:type="character" w:styleId="11" w:customStyle="1">
    <w:name w:val="Заголовок 1 Знак"/>
    <w:basedOn w:val="DefaultParagraphFont"/>
    <w:uiPriority w:val="9"/>
    <w:qFormat/>
    <w:rsid w:val="008c19f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6b5e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6b5e3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6b5e3c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6b5e3c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6b5e3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6b5e3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6b5e3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6b5e3c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6b5e3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6b5e3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b5e3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b5e3c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b5e3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6b5e3c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Основной Знак"/>
    <w:basedOn w:val="DefaultParagraphFont"/>
    <w:link w:val="Style12"/>
    <w:qFormat/>
    <w:rsid w:val="002900ba"/>
    <w:rPr>
      <w:rFonts w:ascii="Times New Roman" w:hAnsi="Times New Roman"/>
      <w:kern w:val="0"/>
      <w:sz w:val="28"/>
      <w14:ligatures w14:val="none"/>
    </w:rPr>
  </w:style>
  <w:style w:type="character" w:styleId="InternetLink">
    <w:name w:val="Internet Link"/>
    <w:basedOn w:val="DefaultParagraphFont"/>
    <w:uiPriority w:val="99"/>
    <w:unhideWhenUsed/>
    <w:qFormat/>
    <w:rsid w:val="002900ba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2900ba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9567e"/>
    <w:rPr>
      <w:rFonts w:ascii="Consolas" w:hAnsi="Consolas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5a57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character" w:styleId="Style9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/>
  </w:style>
  <w:style w:type="paragraph" w:styleId="12" w:customStyle="1">
    <w:name w:val="Стиль1"/>
    <w:basedOn w:val="Heading1"/>
    <w:link w:val="1"/>
    <w:qFormat/>
    <w:rsid w:val="008c19f1"/>
    <w:pPr/>
    <w:rPr>
      <w:rFonts w:ascii="Times New Roman" w:hAnsi="Times New Roman"/>
      <w:b/>
      <w:bCs/>
      <w:sz w:val="32"/>
    </w:rPr>
  </w:style>
  <w:style w:type="paragraph" w:styleId="Title">
    <w:name w:val="Title"/>
    <w:basedOn w:val="Normal"/>
    <w:next w:val="Normal"/>
    <w:link w:val="Style5"/>
    <w:uiPriority w:val="10"/>
    <w:qFormat/>
    <w:rsid w:val="006b5e3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6b5e3c"/>
    <w:pPr/>
    <w:rPr>
      <w:rFonts w:eastAsia="" w:cs="" w:cstheme="majorBidi" w:eastAsiaTheme="majorEastAsia"/>
      <w:color w:themeColor="text1" w:themeTint="a6" w:val="595959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6b5e3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b5e3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6b5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2" w:customStyle="1">
    <w:name w:val="Основной"/>
    <w:basedOn w:val="Normal"/>
    <w:link w:val="Style8"/>
    <w:qFormat/>
    <w:rsid w:val="002900ba"/>
    <w:pPr>
      <w:spacing w:before="0" w:after="0"/>
      <w:ind w:firstLine="709"/>
      <w:jc w:val="both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00ba"/>
    <w:pPr>
      <w:spacing w:before="0" w:after="10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9567e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Heading">
    <w:name w:val="Index Heading"/>
    <w:basedOn w:val="Style10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420c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yperlink" Target="https://github.com/MaxKhlystov/Laba7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724B-EF11-45D5-89B4-0D95EE18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LibreOffice/24.2.6.2$Linux_X86_64 LibreOffice_project/420$Build-2</Application>
  <AppVersion>15.0000</AppVersion>
  <Pages>23</Pages>
  <Words>932</Words>
  <Characters>5923</Characters>
  <CharactersWithSpaces>6698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2025-05-20T06:01:00Z</dcterms:created>
  <dc:creator>maksi</dc:creator>
  <dc:description/>
  <dc:language>ru-RU</dc:language>
  <cp:lastModifiedBy/>
  <dcterms:modified xsi:type="dcterms:W3CDTF">2025-06-04T20:19:17Z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