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Ref:</w:t>
      </w:r>
      <w:r w:rsidDel="00000000" w:rsidR="00000000" w:rsidRPr="00000000">
        <w:rPr>
          <w:rtl w:val="0"/>
        </w:rPr>
        <w:t xml:space="preserve"> SM-01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  <w:t xml:space="preserve"> Maxwell Knox (1507205)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Robert Lothian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07/10/16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ideas for the project were discussed - it had been decided that the project would focus on WebVR and e-learning, however, the specifics had not yet been confirmed.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possibilities for the subject of the application, such as a VR yoga trainer, or a VR solar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advised to consider the scope of the project and to make sure it was achievable.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following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upon a focus for the webVR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to plan out the project proposal and prepare a draft copy.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investigate potential source material for literature 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Ref:</w:t>
      </w:r>
      <w:r w:rsidDel="00000000" w:rsidR="00000000" w:rsidRPr="00000000">
        <w:rPr>
          <w:rtl w:val="0"/>
        </w:rPr>
        <w:t xml:space="preserve"> SM-02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  <w:t xml:space="preserve"> Maxwell Knox (1507205)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Robert Lothian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21/10/16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Finalisation of the project specifications were discussed. I had decided that rather than developing a complete WebVR based e-learning application, I would instead use the project to investigate the suitability of WebVR as a medium for e-learning.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idea that the project would be broadly be composed of two major phases. An initial research phase where I investigate and discuss the potential for WebVR as a tool for learning, through both an in-depth literature review and a critical analysis of existing applications of WebVR. The second phase would involve developing a range of WebVR testing environments where I implement the techniques and best practices that had been learned in the research phase.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discussed the requirements for the first submission -  the project proposal. We talked about elements of the proposal such as the initial, mini literature review and the timetable for project deliverables and milestones.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discussed the draft proposal and how it could be improved prior to submission.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following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and submit project proposal.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the final submission and grade of the project proposal.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investigate potential source material for the literature 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early stages of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Ref:</w:t>
      </w:r>
      <w:r w:rsidDel="00000000" w:rsidR="00000000" w:rsidRPr="00000000">
        <w:rPr>
          <w:rtl w:val="0"/>
        </w:rPr>
        <w:t xml:space="preserve"> SM-03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  <w:t xml:space="preserve"> Maxwell Knox (1507205)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Robert Lothian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04/11/16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Discussed the final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following meeting: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Ref:</w:t>
      </w:r>
      <w:r w:rsidDel="00000000" w:rsidR="00000000" w:rsidRPr="00000000">
        <w:rPr>
          <w:rtl w:val="0"/>
        </w:rPr>
        <w:t xml:space="preserve"> SM-04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  <w:t xml:space="preserve"> Maxwell Knox (1507205)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Robert Lothian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following meeting: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