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 02 — Seminar (Семинар)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 О СЕМИНАРЕ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Цели семинара: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Выявить бизнес-требования;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Выявить роли системы и их проблемы as is;</w:t>
      </w:r>
    </w:p>
    <w:p w:rsidR="00000000" w:rsidDel="00000000" w:rsidP="00000000" w:rsidRDefault="00000000" w:rsidRPr="00000000" w14:paraId="00000008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Выявить потребности ролей и их возможные действия в системе to be;</w:t>
      </w:r>
    </w:p>
    <w:p w:rsidR="00000000" w:rsidDel="00000000" w:rsidP="00000000" w:rsidRDefault="00000000" w:rsidRPr="00000000" w14:paraId="00000009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Выявить  решения проблем, рассматриваемых на мозговом штурме;</w:t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Выявить границы системы в виде функций, выполняемых ролями в системе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Ведущий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– mordanpe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Делопроизводители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: messengs, ernestkr, mordanpe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00F">
      <w:pPr>
        <w:ind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m88f6ouu9hz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Следует ли принять как бизнес-цель создание единой платформы для агрегации заказов от множества поставщиков и их эффективного распределения между пулом независимых курьеров?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amr21emsg8a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Создать единую платформу для агрегации заказов от множества поставщиков и их эффективного распределения между пулом независимых курьеров</w:t>
      </w:r>
    </w:p>
    <w:tbl>
      <w:tblPr>
        <w:tblStyle w:val="Table1"/>
        <w:tblW w:w="933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10"/>
        <w:gridCol w:w="4620"/>
        <w:tblGridChange w:id="0">
          <w:tblGrid>
            <w:gridCol w:w="4710"/>
            <w:gridCol w:w="46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54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Ключевая ценность стартапа, без которой сама система теряет смысл.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54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Решает ключевую проблему и саму идею стартапа: поставщики получают канал доставки, курьеры - поток заказов.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54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Формирует бизнес-модель компании как посредника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между поставщиками и курьерами.</w:t>
            </w:r>
          </w:p>
        </w:tc>
        <w:tc>
          <w:tcPr/>
          <w:p w:rsidR="00000000" w:rsidDel="00000000" w:rsidP="00000000" w:rsidRDefault="00000000" w:rsidRPr="00000000" w14:paraId="00000016">
            <w:pPr>
              <w:numPr>
                <w:ilvl w:val="0"/>
                <w:numId w:val="38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На этапе развертывания компании поставщиков и курьеров может быть небольшое количество.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8"/>
              </w:numPr>
              <w:ind w:left="720" w:hanging="360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Высокие операционные и технологические риски.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предложение принято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tp4osvv1khg1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Следует ли зафиксировать конкретные временные метрики доставки как бизнес-цель?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ugbskqll8fjk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Резко сократить время доставки. Цель: уменьшить время от создания заказа до его передачи курьеру до 5 минут, а общее время «от двери до двери»  должно составлять не более 30 минут.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22169260"/>
        <w:tag w:val="goog_rdk_0"/>
      </w:sdtPr>
      <w:sdtContent>
        <w:tbl>
          <w:tblPr>
            <w:tblStyle w:val="Table2"/>
            <w:tblW w:w="9330.0" w:type="dxa"/>
            <w:jc w:val="left"/>
            <w:tblInd w:w="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755"/>
            <w:gridCol w:w="4575"/>
            <w:tblGridChange w:id="0">
              <w:tblGrid>
                <w:gridCol w:w="4755"/>
                <w:gridCol w:w="45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Измеримая метрика, конкретность и точность отслеживания.</w:t>
                </w:r>
              </w:p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Скорость доставки становится главным конкурентным преимуществом.</w:t>
                </w:r>
              </w:p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Наличие целей, конкретно выраженных в числовом формате, позволяет оценить успешность системы.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Жёсткий лимит в 30 минут может привести к отказу от «неудобных» заказов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Метрику “от двери до двери” сложно гарантировать силами системы.</w:t>
                </w:r>
              </w:p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На этапе старта системы сложно гарантировать малое время передачи заказа от клиента курьеру: нехватка курьеров, операторов.</w:t>
                </w:r>
              </w:p>
            </w:tc>
          </w:tr>
        </w:tbl>
      </w:sdtContent>
    </w:sdt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2,  ПРОТИВ 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armgszp2rji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Предложение принято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также определено: цели утверждаются как стратегические KPI. На этапе запуска — мониторинг и анализ сбоев без жёстких санкций. Команда обязана заложить в систему механизмы для достижения этих показателей.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abfkmodqz64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Следует ли включать расширение зоны покрытия на весь город как бизнес-цель системы?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3hgv42y90xa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Расширить зону покрытия доставкой на весь город, чтобы поставщики не теряли заказы из отдаленных районов.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12357145"/>
        <w:tag w:val="goog_rdk_1"/>
      </w:sdtPr>
      <w:sdtContent>
        <w:tbl>
          <w:tblPr>
            <w:tblStyle w:val="Table3"/>
            <w:tblW w:w="934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800"/>
            <w:gridCol w:w="4545"/>
            <w:tblGridChange w:id="0">
              <w:tblGrid>
                <w:gridCol w:w="4800"/>
                <w:gridCol w:w="45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Расширение зоны напрямую влияет на клиентскую базу и количество заказов.</w:t>
                </w:r>
              </w:p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У поставщиков пропорционально возрастает количество покупателей и заказов.</w:t>
                </w:r>
              </w:p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Более глобальное (в рамках города) позиционирование стартапа.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Широкая зона покрытия требует увеличения количества курьеров, чье число на старте может быть и без того дефицитным.</w:t>
                </w:r>
              </w:p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Большая зона покрытия может привести к увеличению сроков доставки.</w:t>
                </w:r>
              </w:p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Сложность логистики и кон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троля на большой территории на начальном этапе.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1, ПРОТИВ 2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mcxs005tuskv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принято решение определить пилотную зону покрытия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(например, 2-3 центральных района). Цель на расширение зафиксировать в дорожной карте на вторую итерацию.</w:t>
      </w:r>
    </w:p>
    <w:p w:rsidR="00000000" w:rsidDel="00000000" w:rsidP="00000000" w:rsidRDefault="00000000" w:rsidRPr="00000000" w14:paraId="0000003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xecaikjumm4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Следует ли включить обеспечение прозрачности и предсказуемости для всех сторон как бизнес-цель?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c3fjd29se79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Обеспечить прозрачность и предсказуемость для всех сторон: курьер видит свой заработок, поставщик видит статус заказа, клиент знает время доставки.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7676027"/>
        <w:tag w:val="goog_rdk_2"/>
      </w:sdtPr>
      <w:sdtContent>
        <w:tbl>
          <w:tblPr>
            <w:tblStyle w:val="Table4"/>
            <w:tblW w:w="9270.0" w:type="dxa"/>
            <w:jc w:val="left"/>
            <w:tblInd w:w="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470"/>
            <w:gridCol w:w="4800"/>
            <w:tblGridChange w:id="0">
              <w:tblGrid>
                <w:gridCol w:w="4470"/>
                <w:gridCol w:w="48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Прозрачность повышает доверие всех участников к системе.</w:t>
                </w:r>
              </w:p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Доступ курьеров к информации о заработке снижает потенциальную нагрузку на другие стороны, статус для поставщиков уменьшает нагрузку на операторов.</w:t>
                </w:r>
              </w:p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Соответствует основной бизнес задаче.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На первом этапе клиент не взаимодействует с системой напрямую, клиент не может знать точно время доставки.</w:t>
                </w:r>
              </w:p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Поставщики также на первом этапе не имеют прямого доступа к системе, все действия через оператора.</w:t>
                </w:r>
              </w:p>
              <w:p w:rsidR="00000000" w:rsidDel="00000000" w:rsidP="00000000" w:rsidRDefault="00000000" w:rsidRPr="00000000" w14:paraId="0000004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Излишняя детализация данных на старте может усложнить интерфейс.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on6vimgzmbf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решение принято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, также было определено, что принцип прозрачности является ключевым. Реализовать в MVP: ЛК курьера с финансами, ЛК поставщика/оператора со статусами заказов.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jceb8jts4no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Следует ли включить автоматизацию рутинных процессов как бизнес-цель?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wh4r3m23er1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Автоматизировать рутинные и подверженные ошибкам процессы: ввод данных, распределение, отчетность и передачу данных в бухгалтерию.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4183274"/>
        <w:tag w:val="goog_rdk_3"/>
      </w:sdtPr>
      <w:sdtContent>
        <w:tbl>
          <w:tblPr>
            <w:tblStyle w:val="Table5"/>
            <w:tblW w:w="9315.0" w:type="dxa"/>
            <w:jc w:val="left"/>
            <w:tblInd w:w="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20"/>
            <w:gridCol w:w="4695"/>
            <w:tblGridChange w:id="0">
              <w:tblGrid>
                <w:gridCol w:w="4620"/>
                <w:gridCol w:w="46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Соответствует основной бизнес-задаче.</w:t>
                </w:r>
              </w:p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Снижение ручного труда является первостепенной задачей при механических и рутинных задачах, в которых важны точность и форма.</w:t>
                </w:r>
              </w:p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Позволяет масштабирование без дополнительных затрат.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Невозможность полной автоматизации на первом этапе, где есть высокая доля ручной работы оператора.</w:t>
                </w:r>
              </w:p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Слишком ранняя автоматизация может привести к негибкости системы при изменении процессов.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jbwi6rgcb1qf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решение принято.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Комментарий: автоматизация — основа системы. Определить приоритеты для MVP: автоматическое распределение заказов (по гибридной модели) и автоматическая выгрузка данных в бухгалтерию. Ввод данных оператором частично автоматизировать (валидация, импорт).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f2ahiqmlom68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Следует ли закладывать масштабируемость (500+ заказов/день, 200+ курьеров) как бизнес-цель?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kb7wveolaz75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Построить масштабируемый бизнес: создать систему, способную обслуживать 500+ заказов в день и 200+ курьеров без пропорционального роста числа диспетчеров и операторов.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73088328"/>
        <w:tag w:val="goog_rdk_4"/>
      </w:sdtPr>
      <w:sdtContent>
        <w:tbl>
          <w:tblPr>
            <w:tblStyle w:val="Table6"/>
            <w:tblW w:w="9195.0" w:type="dxa"/>
            <w:jc w:val="left"/>
            <w:tblInd w:w="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35"/>
            <w:gridCol w:w="4560"/>
            <w:tblGridChange w:id="0">
              <w:tblGrid>
                <w:gridCol w:w="4635"/>
                <w:gridCol w:w="45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Четкие числовые метрики и показатели роста.</w:t>
                </w:r>
              </w:p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Позволяет на этапе проектирования заложить фундамент под увеличение нагрузок на систему, людей.</w:t>
                </w:r>
              </w:p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Планы на масштабирование.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Необоснованные метрики, непонятно, откуда и почему именно такие показатели.</w:t>
                </w:r>
              </w:p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В первую очередь на этапе запуска важна работоспособность, а не масштаб.</w:t>
                </w:r>
              </w:p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Скорее технические требования к системе, а не бизнес-цель.</w:t>
                </w:r>
              </w:p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Оптимизация “на будущее” может увеличить стоимость и сроки разработки.</w:t>
                </w:r>
              </w:p>
            </w:tc>
          </w:tr>
        </w:tbl>
      </w:sdtContent>
    </w:sdt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0, ПРОТИВ 3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решение не принято.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Роли системы и их проблемы as is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bookmarkStart w:colFirst="0" w:colLast="0" w:name="_heading=h.myroc8dz6aiz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Следует ли принять предложенный на мозговом штурме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список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ролей и их проблем как исчерпывающий для текущего состояния (as is)?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bookmarkStart w:colFirst="0" w:colLast="0" w:name="_heading=h.mnbnf24h9s4v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Предложения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мозгового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 штурма: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Список ролей и их проблем из блока 2 файла ex01_ORD_brainstorming.docx.</w:t>
      </w:r>
      <w:r w:rsidDel="00000000" w:rsidR="00000000" w:rsidRPr="00000000">
        <w:rPr>
          <w:rtl w:val="0"/>
        </w:rPr>
      </w:r>
    </w:p>
    <w:tbl>
      <w:tblPr>
        <w:tblStyle w:val="Table7"/>
        <w:tblW w:w="9165.0" w:type="dxa"/>
        <w:jc w:val="left"/>
        <w:tblInd w:w="1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485"/>
        <w:tblGridChange w:id="0">
          <w:tblGrid>
            <w:gridCol w:w="4680"/>
            <w:gridCol w:w="44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numPr>
                <w:ilvl w:val="0"/>
                <w:numId w:val="37"/>
              </w:numPr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Список основан на первичном анализе и ролевой игре, покрывает всех ключевых участников процесса.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7"/>
              </w:numPr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 Является хорошей основой для проектирования и преобразования проблем в решения (to be).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7"/>
              </w:numPr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Позволяет сфокусироваться на основных "болевых точках" без излишней детализации на старте.</w:t>
            </w:r>
          </w:p>
        </w:tc>
        <w:tc>
          <w:tcPr/>
          <w:p w:rsidR="00000000" w:rsidDel="00000000" w:rsidP="00000000" w:rsidRDefault="00000000" w:rsidRPr="00000000" w14:paraId="00000070">
            <w:pPr>
              <w:numPr>
                <w:ilvl w:val="0"/>
                <w:numId w:val="16"/>
              </w:numPr>
              <w:ind w:left="708.6614173228347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Список может быть неполным. Не учтены проблемы Владельца стартапа и Клиента.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6"/>
              </w:numPr>
              <w:ind w:left="708.6614173228347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Некоторые проблемы могут быть сформулированы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общенно 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8.661417322834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ИТОГИ ГОЛОСОВАНИЯ: ЗА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, ПРОТИВ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1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08.6614173228347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bookmarkStart w:colFirst="0" w:colLast="0" w:name="_heading=h.4nxy7450a6aq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Предложение принято с дополнением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. Принять список как базовый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для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MVP. Дополнить его: 1) проблемами Владельца и Клиента из первоначального анализа; 2) уточнить детали проблем для ролей.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Потребности ролей и их возможные действия в системе to be;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bookmarkStart w:colFirst="0" w:colLast="0" w:name="_heading=h.49vple6s9p8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Следует ли принять уточнённую и детализированную матрицу потребностей и решений (to be), подготовленную на основе ролевой игры и мозгового штурма, как основу для проектирования функционала     системы?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x7dccm7og6d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Матрица "Роль – Проблемы / Потребности – to be" из блока 3 файла ex01_ORD_brainstorming.docx (итоговая версия).</w:t>
      </w:r>
      <w:r w:rsidDel="00000000" w:rsidR="00000000" w:rsidRPr="00000000">
        <w:rPr>
          <w:rtl w:val="0"/>
        </w:rPr>
      </w:r>
    </w:p>
    <w:tbl>
      <w:tblPr>
        <w:tblStyle w:val="Table8"/>
        <w:tblW w:w="9330.0" w:type="dxa"/>
        <w:jc w:val="left"/>
        <w:tblInd w:w="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90"/>
        <w:gridCol w:w="4440"/>
        <w:tblGridChange w:id="0">
          <w:tblGrid>
            <w:gridCol w:w="4890"/>
            <w:gridCol w:w="44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numPr>
                <w:ilvl w:val="0"/>
                <w:numId w:val="5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Матрица напрямую связывает каждую выявленную проблему с конкретным, реализуемым решением.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5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Учитывает глубокие инсайты из ролевой игры (офлайн-режим, API-интеграции, личный кабинет поставщика).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51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Является готовым входом для создания технического задания, прототипов и оценки трудозатрат.</w:t>
            </w:r>
          </w:p>
        </w:tc>
        <w:tc>
          <w:tcPr/>
          <w:p w:rsidR="00000000" w:rsidDel="00000000" w:rsidP="00000000" w:rsidRDefault="00000000" w:rsidRPr="00000000" w14:paraId="0000007F">
            <w:pPr>
              <w:numPr>
                <w:ilvl w:val="0"/>
                <w:numId w:val="13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Некоторые решения могут быть избыточно сложными для MVP (например, интеграция с API "Госуслуг" для верификации).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3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 хватает явной приоритизации. Неясно, какие функции критичны для запуска, а какие можно отложить.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3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Риск "золотой плиты": реализация всех решений одновременно может затянуть сроки выхода MVP.</w:t>
            </w:r>
          </w:p>
        </w:tc>
      </w:tr>
    </w:tbl>
    <w:p w:rsidR="00000000" w:rsidDel="00000000" w:rsidP="00000000" w:rsidRDefault="00000000" w:rsidRPr="00000000" w14:paraId="00000082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7uand1c3ztmr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ghbkbjo9gi4g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Предложение принято.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Принять матрицу как полное описание целевого состояния (to be). Поручить руководителю проекта/аналитику на её основе составить приоритизированный бэклог для первой итерации (MVP), выделив функции Must Have, Should Have, Could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Решения проблем, рассматриваемых на мозговом штурме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b94863fkrwl2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Какой механизм распределения заказов между курьерами выбрать?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Roboto" w:cs="Roboto" w:eastAsia="Roboto" w:hAnsi="Roboto"/>
          <w:color w:val="0f1115"/>
          <w:highlight w:val="white"/>
        </w:rPr>
      </w:pPr>
      <w:bookmarkStart w:colFirst="0" w:colLast="0" w:name="_heading=h.tmmdkwctwy0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«Открытый рынок» (кто первый нажал).</w:t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«Умное назначение» (система назначает оптимальному).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«Гибридная модель» (простые — в общий доступ, срочные — назначаются).</w:t>
      </w:r>
    </w:p>
    <w:p w:rsidR="00000000" w:rsidDel="00000000" w:rsidP="00000000" w:rsidRDefault="00000000" w:rsidRPr="00000000" w14:paraId="0000008C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30.0" w:type="dxa"/>
        <w:jc w:val="left"/>
        <w:tblInd w:w="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70"/>
        <w:gridCol w:w="4560"/>
        <w:tblGridChange w:id="0">
          <w:tblGrid>
            <w:gridCol w:w="4770"/>
            <w:gridCol w:w="4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 механизм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«Открытый рынок»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 механизма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«Открытый рынок»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Самый легкий в разработке алгоритм. Не нужна сложная математика и анализ данных.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Курьеры чувствуют свободу.  Кто активнее и быстрее — тот больше зарабатывает.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0"/>
                <w:numId w:val="3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Система не виновата, если заказ взял курьер из далека — он сам выбрал. Это снимает претензии к алгоритму.</w:t>
            </w:r>
          </w:p>
          <w:p w:rsidR="00000000" w:rsidDel="00000000" w:rsidP="00000000" w:rsidRDefault="00000000" w:rsidRPr="00000000" w14:paraId="00000092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Курьер может находиться в 20 км от точки А, но быть очень быстрым на кнопку. Он возьмет заказ, но физически не успеет доставить вовремя. Цель компании (30 минут) приносится в жертву цели курьера (заработать).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Сервер может захлебнуться от одновременных нажатий.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«Неудобные» заказы (пробки, далеко, сложный вход) будут висеть долго, пока их не возьмут новички или от безысходности, что увеличивает общее время доставки.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6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ИТОГИ ГОЛОСОВАНИЯ: ЗА 0, ПРОТИВ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 механизм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«Умное назначение»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 механизма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«Умное назначение»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Это единственный способ хоть как-то гарантировать выполнение норматива в 30 минут. Система выберет того, кто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действительно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 доставит быстрее всех, а не того, кто быстрее кликает.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Умный алгоритм может равномерно распределять заказы, не загружая одного и не оставляя без работы другого.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Система минимизирует холостой ход и общий километраж, экономя ресурсы курьеров (бензин/износ) и компании (если компенсирует расходы).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Нужно писать сложный код, учитывать много факторов (геоданные, загруженность дорог, скорость курьера). Ошибки в алгоритме на старте могут парализовать всю работу.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Недовольство курьеров. Курьеры могут чувствовать себя «винтиками» и терять мотивацию.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numPr>
                <w:ilvl w:val="0"/>
                <w:numId w:val="4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Если у вас мало курьеров или система только запущена, алгоритм может «зациклиться» и отправлять одного и того же курьера без остановки, пока он не устанет.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1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ИТОГИ ГОЛОСОВАНИЯ: ЗА 0, ПРОТИВ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 Гибридную модель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    Гибридной модели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numPr>
                <w:ilvl w:val="0"/>
                <w:numId w:val="40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Баланс свободы и эффективности: даёт курьерам выбор, но гарантирует выполнение важных заказов.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40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Снижает "гонку кликов" и нездоровую конкуренцию среди курьеров.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0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Позволяет диспетчеру гибко управлять процессом в нестандартных ситуациях.</w:t>
            </w:r>
          </w:p>
        </w:tc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 Повышенная сложность реализации по сравнению с простым «открытым рынком».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Требует разработки алгоритма "умного назначения", что увеличивает сроки.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Может вызвать непонимание у курьеров, если логика назначения не будет для них прозрачной.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AB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ИТОГИ ГОЛОСОВАНИЯ: ЗА 3, ПРОТИВ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h892kwhna2nq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Принята Гибридная модель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«Открытый рынок» опасен для главной метрики (30 минут), а  «Умное назначение» рискованно на старте из-за недовольства курьеров. Гибрид позволяет соблюсти баланс, но требует чуть больше усилий на проектирование.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Roboto" w:cs="Roboto" w:eastAsia="Roboto" w:hAnsi="Roboto"/>
          <w:b w:val="1"/>
          <w:bCs w:val="1"/>
          <w:color w:val="0f1115"/>
          <w:highlight w:val="white"/>
        </w:rPr>
      </w:pPr>
      <w:bookmarkStart w:colFirst="0" w:colLast="0" w:name="_heading=h.91e13cl32yp7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Какую модель тарификации и расчетов использовать?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Roboto" w:cs="Roboto" w:eastAsia="Roboto" w:hAnsi="Roboto"/>
          <w:color w:val="0f1115"/>
          <w:highlight w:val="white"/>
        </w:rPr>
      </w:pPr>
      <w:bookmarkStart w:colFirst="0" w:colLast="0" w:name="_heading=h.ublqa19kq7jp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hd w:fill="ffffff" w:val="clear"/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Фиксированная ставка за зону.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Динамическое ценообразование (по расстоянию, весу, спросу).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Фиксированный процент от чека.</w:t>
      </w:r>
      <w:r w:rsidDel="00000000" w:rsidR="00000000" w:rsidRPr="00000000">
        <w:rPr>
          <w:rtl w:val="0"/>
        </w:rPr>
      </w:r>
    </w:p>
    <w:tbl>
      <w:tblPr>
        <w:tblStyle w:val="Table10"/>
        <w:tblW w:w="9180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4380"/>
        <w:tblGridChange w:id="0">
          <w:tblGrid>
            <w:gridCol w:w="4800"/>
            <w:gridCol w:w="43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Аргументы ЗА динамическое ценообразование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Аргументы ПРОТИВ динамического ценообразования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numPr>
                <w:ilvl w:val="0"/>
                <w:numId w:val="55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Справедливая и гибкая модель: курьер получает ровно за то расстояние, которое проехал.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55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Позволяет в будущем внедрить «пиковые коэффициенты» (в час пик, в непогоду), что повышает лояльность курьеров.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55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 Точнее отражает рыночную стоимость доставки.</w:t>
            </w:r>
          </w:p>
        </w:tc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4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Высокая сложность реализации: интеграция с картами, расчёт километража, алгоритмы спроса. Увеличит сроки разработки MVP.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14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Непрозрачна для курьера: цена «плавает», сложно прогнозировать доход.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14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На старте, в пилотной зоне, расстояние между точками небольшое — разница в тарифе будет незначительной, а затраты на разработку высоки.</w:t>
            </w:r>
          </w:p>
        </w:tc>
      </w:tr>
    </w:tbl>
    <w:p w:rsidR="00000000" w:rsidDel="00000000" w:rsidP="00000000" w:rsidRDefault="00000000" w:rsidRPr="00000000" w14:paraId="000000BD">
      <w:pPr>
        <w:shd w:fill="ffffff" w:val="clear"/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36946163"/>
        <w:tag w:val="goog_rdk_5"/>
      </w:sdtPr>
      <w:sdtContent>
        <w:tbl>
          <w:tblPr>
            <w:tblStyle w:val="Table11"/>
            <w:tblW w:w="9135.0" w:type="dxa"/>
            <w:jc w:val="left"/>
            <w:tblInd w:w="21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815"/>
            <w:gridCol w:w="4320"/>
            <w:tblGridChange w:id="0">
              <w:tblGrid>
                <w:gridCol w:w="481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BE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фиксированную ставку</w:t>
                </w:r>
              </w:p>
            </w:tc>
            <w:tc>
              <w:tcPr/>
              <w:p w:rsidR="00000000" w:rsidDel="00000000" w:rsidP="00000000" w:rsidRDefault="00000000" w:rsidRPr="00000000" w14:paraId="000000BF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    фиксированной ставки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0">
                <w:pPr>
                  <w:numPr>
                    <w:ilvl w:val="0"/>
                    <w:numId w:val="18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Максимально простая и понятная модель для всех сторон (курьер, поставщик, клиент).</w:t>
                </w:r>
              </w:p>
              <w:p w:rsidR="00000000" w:rsidDel="00000000" w:rsidP="00000000" w:rsidRDefault="00000000" w:rsidRPr="00000000" w14:paraId="000000C1">
                <w:pPr>
                  <w:numPr>
                    <w:ilvl w:val="0"/>
                    <w:numId w:val="18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Быстро внедряется: не требует сложных алгоритмов и внешних API на старте.</w:t>
                </w:r>
              </w:p>
              <w:p w:rsidR="00000000" w:rsidDel="00000000" w:rsidP="00000000" w:rsidRDefault="00000000" w:rsidRPr="00000000" w14:paraId="000000C2">
                <w:pPr>
                  <w:numPr>
                    <w:ilvl w:val="0"/>
                    <w:numId w:val="18"/>
                  </w:num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Позволяет легко прогнозировать доходы и расходы.</w:t>
                </w:r>
              </w:p>
            </w:tc>
            <w:tc>
              <w:tcPr/>
              <w:p w:rsidR="00000000" w:rsidDel="00000000" w:rsidP="00000000" w:rsidRDefault="00000000" w:rsidRPr="00000000" w14:paraId="000000C3">
                <w:pPr>
                  <w:numPr>
                    <w:ilvl w:val="0"/>
                    <w:numId w:val="35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Условность границ зон: доставка «туда-обратно» в пределах одной зоны может быть и 500 м, и 3 км, а оплата одинаковая.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35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Менее гибкая: не отражает реальные затраты курьера на дальние маршруты внутри зоны.</w:t>
                </w:r>
              </w:p>
              <w:p w:rsidR="00000000" w:rsidDel="00000000" w:rsidP="00000000" w:rsidRDefault="00000000" w:rsidRPr="00000000" w14:paraId="000000C5">
                <w:pPr>
                  <w:numPr>
                    <w:ilvl w:val="0"/>
                    <w:numId w:val="35"/>
                  </w:num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На этапе масштабирования (весь город) потребует пересмотра и, возможно, замены на динамику.</w:t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34543667"/>
        <w:tag w:val="goog_rdk_6"/>
      </w:sdtPr>
      <w:sdtContent>
        <w:tbl>
          <w:tblPr>
            <w:tblStyle w:val="Table12"/>
            <w:tblW w:w="9150.0" w:type="dxa"/>
            <w:jc w:val="left"/>
            <w:tblInd w:w="28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740"/>
            <w:gridCol w:w="4410"/>
            <w:tblGridChange w:id="0">
              <w:tblGrid>
                <w:gridCol w:w="4740"/>
                <w:gridCol w:w="441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8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фиксированный процент от чека</w:t>
                </w:r>
              </w:p>
            </w:tc>
            <w:tc>
              <w:tcPr/>
              <w:p w:rsidR="00000000" w:rsidDel="00000000" w:rsidP="00000000" w:rsidRDefault="00000000" w:rsidRPr="00000000" w14:paraId="000000C9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 фиксированного процента от чека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CA">
                <w:pPr>
                  <w:keepNext w:val="0"/>
                  <w:keepLines w:val="0"/>
                  <w:widowControl w:val="1"/>
                  <w:numPr>
                    <w:ilvl w:val="0"/>
                    <w:numId w:val="4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425.19685039370086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Это маркетинговый инструмент №1. Клиент специально докладывает товары в корзину до суммы бесплатной доставки. Компания зарабатывает на наценке товаров, а не на доставке.</w:t>
                </w:r>
              </w:p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720" w:right="0" w:firstLine="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CC">
                <w:pPr>
                  <w:keepNext w:val="0"/>
                  <w:keepLines w:val="0"/>
                  <w:widowControl w:val="1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Доставка «туда-обратно» в пределах одной зоны может быть и 500 м, и 3 км, а оплата одинаковая.</w:t>
                </w:r>
              </w:p>
              <w:p w:rsidR="00000000" w:rsidDel="00000000" w:rsidP="00000000" w:rsidRDefault="00000000" w:rsidRPr="00000000" w14:paraId="000000CD">
                <w:pPr>
                  <w:keepNext w:val="0"/>
                  <w:keepLines w:val="0"/>
                  <w:widowControl w:val="1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Не отражает реальные затраты курьера на дальние маршруты внутри зоны.</w:t>
                </w:r>
              </w:p>
              <w:p w:rsidR="00000000" w:rsidDel="00000000" w:rsidP="00000000" w:rsidRDefault="00000000" w:rsidRPr="00000000" w14:paraId="000000CE">
                <w:pPr>
                  <w:keepNext w:val="0"/>
                  <w:keepLines w:val="0"/>
                  <w:widowControl w:val="1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На этапе масштабирования (весь город) потребует пересмотра и, возможно, замены на динамику.</w:t>
                </w:r>
              </w:p>
            </w:tc>
          </w:tr>
        </w:tbl>
      </w:sdtContent>
    </w:sdt>
    <w:p w:rsidR="00000000" w:rsidDel="00000000" w:rsidP="00000000" w:rsidRDefault="00000000" w:rsidRPr="00000000" w14:paraId="000000CF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bjngmpqx03bu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динамику - 1, ЗА фиксированную ставку - 2, ЗА  фиксированный процент от чека - 0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4wyy6dvfa25k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Принята модель «Фиксированная ставка за зону». </w:t>
      </w:r>
    </w:p>
    <w:p w:rsidR="00000000" w:rsidDel="00000000" w:rsidP="00000000" w:rsidRDefault="00000000" w:rsidRPr="00000000" w14:paraId="000000D3">
      <w:pPr>
        <w:ind w:firstLine="1134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Решение: Разработать простую тарифную сетку на основе зонирования пилотного района.</w:t>
      </w:r>
    </w:p>
    <w:p w:rsidR="00000000" w:rsidDel="00000000" w:rsidP="00000000" w:rsidRDefault="00000000" w:rsidRPr="00000000" w14:paraId="000000D4">
      <w:pPr>
        <w:ind w:firstLine="1134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В дорожную карту: заложить исследование и переход на динамическое ценообразование на этапе масштабирования (2–3 очередь).</w:t>
      </w:r>
    </w:p>
    <w:p w:rsidR="00000000" w:rsidDel="00000000" w:rsidP="00000000" w:rsidRDefault="00000000" w:rsidRPr="00000000" w14:paraId="000000D5">
      <w:pPr>
        <w:ind w:firstLine="1134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Компромисс: Для достижения KPI «30 минут» добавить повышающий коэффициент за срочность (например, +30% к ставке, если заказ должен быть доставлен быстрее порога).</w:t>
      </w:r>
    </w:p>
    <w:p w:rsidR="00000000" w:rsidDel="00000000" w:rsidP="00000000" w:rsidRDefault="00000000" w:rsidRPr="00000000" w14:paraId="000000D6">
      <w:pPr>
        <w:ind w:firstLine="1134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0" w:firstLine="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bookmarkStart w:colFirst="0" w:colLast="0" w:name="_heading=h.9n9qs9mbl06h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Кто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и как должен нести ответственность за товар?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n345qwx0l7b6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numPr>
          <w:ilvl w:val="0"/>
          <w:numId w:val="4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Ответственность на курьере (депозит).</w:t>
      </w:r>
    </w:p>
    <w:p w:rsidR="00000000" w:rsidDel="00000000" w:rsidP="00000000" w:rsidRDefault="00000000" w:rsidRPr="00000000" w14:paraId="000000DB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Ответственность на сервисе (страховка).</w:t>
      </w:r>
    </w:p>
    <w:p w:rsidR="00000000" w:rsidDel="00000000" w:rsidP="00000000" w:rsidRDefault="00000000" w:rsidRPr="00000000" w14:paraId="000000DC">
      <w:pPr>
        <w:numPr>
          <w:ilvl w:val="0"/>
          <w:numId w:val="4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Ручное урегулирование диспетчером (на старте).</w:t>
      </w:r>
    </w:p>
    <w:p w:rsidR="00000000" w:rsidDel="00000000" w:rsidP="00000000" w:rsidRDefault="00000000" w:rsidRPr="00000000" w14:paraId="000000DD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85.0" w:type="dxa"/>
        <w:jc w:val="left"/>
        <w:tblInd w:w="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5"/>
        <w:gridCol w:w="4320"/>
        <w:tblGridChange w:id="0">
          <w:tblGrid>
            <w:gridCol w:w="4965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after="16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ответственность за товар на курьере (депозит)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78.00000000000006" w:lineRule="auto"/>
              <w:ind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8"/>
                <w:szCs w:val="28"/>
                <w:highlight w:val="white"/>
                <w:rtl w:val="0"/>
              </w:rPr>
              <w:t xml:space="preserve">Аргументы против ответственности за товар на курьере (депозит)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Курьер лично заинтересован в сохранности груза, так как рискует собственными деньгами. Это снижает риск халатности, небрежного вождения или кражи.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Сервису не нужно искать курьера для взыскания убытков или доказывать вину — деньги уже удержаны.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numPr>
                <w:ilvl w:val="0"/>
                <w:numId w:val="4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Отсеиваются недобросовестные или бедные курьеры, которые не готовы отвечать рублем за результат.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 Требование депозита отпугивает большинство потенциальных курьеров. Хорошие кадры уйдут туда, где не нужно «покупать себе рабочее место».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С юридической точки зрения взимание депозитов с сотрудников (или самозанятых) может быть незаконным или считаться ухудшением условий труда.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Несоразмерность ущерба: Если курьер везет товар на 200 000 рублей, а его депозит — 20 000, то при тотальной потере груза механизм депозита не спасает бизнес от убытков.</w:t>
            </w:r>
          </w:p>
        </w:tc>
      </w:tr>
    </w:tbl>
    <w:p w:rsidR="00000000" w:rsidDel="00000000" w:rsidP="00000000" w:rsidRDefault="00000000" w:rsidRPr="00000000" w14:paraId="000000E7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f44f88mdxd7h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2, ПРОТИВ 1</w:t>
      </w:r>
      <w:r w:rsidDel="00000000" w:rsidR="00000000" w:rsidRPr="00000000">
        <w:rPr>
          <w:rtl w:val="0"/>
        </w:rPr>
      </w:r>
    </w:p>
    <w:sdt>
      <w:sdtPr>
        <w:lock w:val="contentLocked"/>
        <w:id w:val="-1283861051"/>
        <w:tag w:val="goog_rdk_7"/>
      </w:sdtPr>
      <w:sdtContent>
        <w:tbl>
          <w:tblPr>
            <w:tblStyle w:val="Table14"/>
            <w:tblW w:w="9255.0" w:type="dxa"/>
            <w:jc w:val="left"/>
            <w:tblInd w:w="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935"/>
            <w:gridCol w:w="4320"/>
            <w:tblGridChange w:id="0">
              <w:tblGrid>
                <w:gridCol w:w="493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9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ответственность за товар на сервисе (страховка)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A">
                <w:pPr>
                  <w:spacing w:after="160" w:line="278.00000000000006" w:lineRule="auto"/>
                  <w:ind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 ответственности за товар на сервисе (страховка)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widowControl w:val="1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Покупатель и магазин знают, что в случае проблем с доставкой сервис сам компенсирует убытки. Это повышает лояльность к платформе.</w:t>
                </w:r>
              </w:p>
              <w:p w:rsidR="00000000" w:rsidDel="00000000" w:rsidP="00000000" w:rsidRDefault="00000000" w:rsidRPr="00000000" w14:paraId="000000EC">
                <w:pPr>
                  <w:keepNext w:val="0"/>
                  <w:keepLines w:val="0"/>
                  <w:widowControl w:val="1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Курьерам не нужно думать о рисках, они просто берут заказы. Это расширяет пул водителей и пеших курьеров.</w:t>
                </w:r>
              </w:p>
              <w:p w:rsidR="00000000" w:rsidDel="00000000" w:rsidP="00000000" w:rsidRDefault="00000000" w:rsidRPr="00000000" w14:paraId="000000ED">
                <w:pPr>
                  <w:keepNext w:val="0"/>
                  <w:keepLines w:val="0"/>
                  <w:widowControl w:val="1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Ущерб распределяется по всей массе заказов или покрывается страховой компанией, а не ложится тяжелым грузом на плечи конкретного низкооплачиваемого сотрудника.</w:t>
                </w:r>
              </w:p>
              <w:p w:rsidR="00000000" w:rsidDel="00000000" w:rsidP="00000000" w:rsidRDefault="00000000" w:rsidRPr="00000000" w14:paraId="000000EE">
                <w:p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EF">
                <w:pPr>
                  <w:keepNext w:val="0"/>
                  <w:keepLines w:val="0"/>
                  <w:widowControl w:val="1"/>
                  <w:numPr>
                    <w:ilvl w:val="0"/>
                    <w:numId w:val="2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Стоимость страхования или создания резервного фонда закладывается в комиссию сервиса, делая услуги дороже.</w:t>
                </w:r>
              </w:p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widowControl w:val="1"/>
                  <w:numPr>
                    <w:ilvl w:val="0"/>
                    <w:numId w:val="2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У курьера снижается чувство ответственности. Это может привести к росту числа мелких повреждений (ДТП, падения).</w:t>
                </w:r>
              </w:p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widowControl w:val="1"/>
                  <w:numPr>
                    <w:ilvl w:val="0"/>
                    <w:numId w:val="2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Страховые компании часто требуют справки, долго рассматривают дела или находят причины для отказа в выплате.</w:t>
                </w:r>
              </w:p>
            </w:tc>
          </w:tr>
        </w:tbl>
      </w:sdtContent>
    </w:sdt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jeq8xzg24xd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0, ПРОТИВ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120.0" w:type="dxa"/>
        <w:jc w:val="left"/>
        <w:tblInd w:w="22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0"/>
        <w:gridCol w:w="4320"/>
        <w:tblGridChange w:id="0">
          <w:tblGrid>
            <w:gridCol w:w="480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 Ручное урегулирование диспетчером (на старте)</w:t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 Ручное урегулирование диспетчером (на старте)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Можно учесть нюансы: у курьера сломалась сумка, плохая упаковка от магазина или форс-мажор (дождь, град).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Курьеры чувствуют себя частью команды, а не просто «винтиками, которые платят за ошибки». Это повышает лояльность.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numPr>
                <w:ilvl w:val="0"/>
                <w:numId w:val="3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Если диспетчер часто видит, что бьется товар конкретного магазина, он может указать магазину на плохую упаковку, снижая общий уровень потерь.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Необходим штат квалифицированных диспетчеров, которые будут тратить время на разбор полетов, а не на помощь в доставке.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Решение диспетчера может быть субъективным.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Возмещение ущерба магазину или клиенту затягивается на дни, пока идет разбирательство. Это ухудшает клиентский опыт.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8.00000000000006" w:lineRule="auto"/>
              <w:ind w:left="566.9291338582675" w:right="0" w:hanging="36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qb2ld6ozhgtd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2, ПРОТИВ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p5d2m7e0699y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Учитывая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положительные стороны ручного урегулирования и ответственность на курьере (депозит) предлагается рассмотреть поэтапный подход</w:t>
      </w:r>
    </w:p>
    <w:tbl>
      <w:tblPr>
        <w:tblStyle w:val="Table16"/>
        <w:tblW w:w="9330.0" w:type="dxa"/>
        <w:jc w:val="left"/>
        <w:tblInd w:w="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10"/>
        <w:gridCol w:w="4320"/>
        <w:tblGridChange w:id="0">
          <w:tblGrid>
            <w:gridCol w:w="501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spacing w:after="160" w:line="278.00000000000006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Поэтапный подход (сначала ручное, потом депозит+фото)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numPr>
                <w:ilvl w:val="0"/>
                <w:numId w:val="1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Минимизирует сложность и юридические риски на этапе запуска.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Позволяет наработать статистику и понять реальные объёмы проблем.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1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Позволяет постепенно внедрять более строгие, но справедливые правила.</w:t>
            </w:r>
          </w:p>
        </w:tc>
        <w:tc>
          <w:tcPr/>
          <w:p w:rsidR="00000000" w:rsidDel="00000000" w:rsidP="00000000" w:rsidRDefault="00000000" w:rsidRPr="00000000" w14:paraId="00000107">
            <w:pPr>
              <w:numPr>
                <w:ilvl w:val="0"/>
                <w:numId w:val="5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Ручное урегулирование создаёт высокую нагрузку на диспетчера.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5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Переносит полную финансовую ответственность на стартап на первом этапе.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5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Может демотивировать курьеров, если они не чувствуют ответственности.</w:t>
            </w:r>
          </w:p>
        </w:tc>
      </w:tr>
    </w:tbl>
    <w:p w:rsidR="00000000" w:rsidDel="00000000" w:rsidP="00000000" w:rsidRDefault="00000000" w:rsidRPr="00000000" w14:paraId="0000010A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stv7i1469yp1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ГОЛОСОВАНИЯ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: ЗА 3, ПРОТИВ 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bookmarkStart w:colFirst="0" w:colLast="0" w:name="_heading=h.yquwsl5i2802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РЕЗУЛЬТАТ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Принят поэтапный подход.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На старте — ручное урегулирование диспетчером. В дорожной карте — внедрение страхового депозита и обязательной фотофиксации.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bookmarkStart w:colFirst="0" w:colLast="0" w:name="_heading=h.46qmi9dv7v2r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Как обеспечить работу курьера при отсутствии интернета?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1ygv2oe58923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numPr>
          <w:ilvl w:val="0"/>
          <w:numId w:val="48"/>
        </w:numPr>
        <w:shd w:fill="ffffff" w:val="clear"/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Офлайн-режим приложения.</w:t>
      </w:r>
    </w:p>
    <w:p w:rsidR="00000000" w:rsidDel="00000000" w:rsidP="00000000" w:rsidRDefault="00000000" w:rsidRPr="00000000" w14:paraId="00000111">
      <w:pPr>
        <w:numPr>
          <w:ilvl w:val="0"/>
          <w:numId w:val="48"/>
        </w:numPr>
        <w:shd w:fill="ffffff" w:val="clear"/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Резервный SMS-канал.</w:t>
      </w:r>
    </w:p>
    <w:p w:rsidR="00000000" w:rsidDel="00000000" w:rsidP="00000000" w:rsidRDefault="00000000" w:rsidRPr="00000000" w14:paraId="00000112">
      <w:pPr>
        <w:numPr>
          <w:ilvl w:val="0"/>
          <w:numId w:val="48"/>
        </w:numPr>
        <w:shd w:fill="ffffff" w:val="clear"/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Ручное управление диспетчером по звонку.</w:t>
      </w:r>
    </w:p>
    <w:p w:rsidR="00000000" w:rsidDel="00000000" w:rsidP="00000000" w:rsidRDefault="00000000" w:rsidRPr="00000000" w14:paraId="00000113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61712100"/>
        <w:tag w:val="goog_rdk_8"/>
      </w:sdtPr>
      <w:sdtContent>
        <w:tbl>
          <w:tblPr>
            <w:tblStyle w:val="Table17"/>
            <w:tblW w:w="9375.0" w:type="dxa"/>
            <w:jc w:val="left"/>
            <w:tblInd w:w="-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55"/>
            <w:gridCol w:w="4320"/>
            <w:tblGridChange w:id="0">
              <w:tblGrid>
                <w:gridCol w:w="5055"/>
                <w:gridCol w:w="4320"/>
              </w:tblGrid>
            </w:tblGridChange>
          </w:tblGrid>
          <w:tr>
            <w:trPr>
              <w:cantSplit w:val="0"/>
              <w:trHeight w:val="890.9033203125" w:hRule="atLeast"/>
              <w:tblHeader w:val="0"/>
            </w:trPr>
            <w:tc>
              <w:tcPr/>
              <w:p w:rsidR="00000000" w:rsidDel="00000000" w:rsidP="00000000" w:rsidRDefault="00000000" w:rsidRPr="00000000" w14:paraId="00000114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Офлайн-режим приложения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15">
                <w:pPr>
                  <w:spacing w:after="160" w:line="278.00000000000006" w:lineRule="auto"/>
                  <w:ind w:firstLine="1134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16">
                <w:pPr>
                  <w:numPr>
                    <w:ilvl w:val="0"/>
                    <w:numId w:val="57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Наиболее удобное и технологичное решение для пользователя (курьера).</w:t>
                </w:r>
              </w:p>
              <w:p w:rsidR="00000000" w:rsidDel="00000000" w:rsidP="00000000" w:rsidRDefault="00000000" w:rsidRPr="00000000" w14:paraId="00000117">
                <w:pPr>
                  <w:numPr>
                    <w:ilvl w:val="0"/>
                    <w:numId w:val="57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Решает проблему комплексно (кеширование данных, отложенная отправка статусов).</w:t>
                </w:r>
              </w:p>
              <w:p w:rsidR="00000000" w:rsidDel="00000000" w:rsidP="00000000" w:rsidRDefault="00000000" w:rsidRPr="00000000" w14:paraId="00000118">
                <w:pPr>
                  <w:numPr>
                    <w:ilvl w:val="0"/>
                    <w:numId w:val="57"/>
                  </w:num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Не создаёт дополнительных операционных расходов (как SMS).</w:t>
                </w:r>
              </w:p>
            </w:tc>
            <w:tc>
              <w:tcPr/>
              <w:p w:rsidR="00000000" w:rsidDel="00000000" w:rsidP="00000000" w:rsidRDefault="00000000" w:rsidRPr="00000000" w14:paraId="00000119">
                <w:pPr>
                  <w:numPr>
                    <w:ilvl w:val="0"/>
                    <w:numId w:val="44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Самое сложное в реализации из трёх вариантов.</w:t>
                </w:r>
              </w:p>
              <w:p w:rsidR="00000000" w:rsidDel="00000000" w:rsidP="00000000" w:rsidRDefault="00000000" w:rsidRPr="00000000" w14:paraId="0000011A">
                <w:pPr>
                  <w:numPr>
                    <w:ilvl w:val="0"/>
                    <w:numId w:val="44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Требует дополнительной разработки и тестирования.</w:t>
                </w:r>
              </w:p>
              <w:p w:rsidR="00000000" w:rsidDel="00000000" w:rsidP="00000000" w:rsidRDefault="00000000" w:rsidRPr="00000000" w14:paraId="0000011B">
                <w:pPr>
                  <w:numPr>
                    <w:ilvl w:val="0"/>
                    <w:numId w:val="44"/>
                  </w:num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Не решает проблему, если у курьера полностью разрядился телефон.</w:t>
                </w:r>
              </w:p>
            </w:tc>
          </w:tr>
        </w:tbl>
      </w:sdtContent>
    </w:sdt>
    <w:p w:rsidR="00000000" w:rsidDel="00000000" w:rsidP="00000000" w:rsidRDefault="00000000" w:rsidRPr="00000000" w14:paraId="0000011C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75mdzi85xaz4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11E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844280572"/>
        <w:tag w:val="goog_rdk_9"/>
      </w:sdtPr>
      <w:sdtContent>
        <w:tbl>
          <w:tblPr>
            <w:tblStyle w:val="Table18"/>
            <w:tblW w:w="934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5025"/>
            <w:gridCol w:w="4320"/>
            <w:tblGridChange w:id="0">
              <w:tblGrid>
                <w:gridCol w:w="5025"/>
                <w:gridCol w:w="4320"/>
              </w:tblGrid>
            </w:tblGridChange>
          </w:tblGrid>
          <w:tr>
            <w:trPr>
              <w:cantSplit w:val="0"/>
              <w:trHeight w:val="890.9033203125" w:hRule="atLeast"/>
              <w:tblHeader w:val="0"/>
            </w:trPr>
            <w:tc>
              <w:tcPr/>
              <w:p w:rsidR="00000000" w:rsidDel="00000000" w:rsidP="00000000" w:rsidRDefault="00000000" w:rsidRPr="00000000" w14:paraId="0000011F">
                <w:pPr>
                  <w:spacing w:after="160" w:line="278.00000000000006" w:lineRule="auto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Резервный SMS-канал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0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0" w:right="0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Аргументы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 против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Резервного SMS-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канала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widowControl w:val="1"/>
                  <w:numPr>
                    <w:ilvl w:val="0"/>
                    <w:numId w:val="5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Максимальная покрытие: SMS работает даже при самом слабом сигнале (2G, Edge), где обычный интернет уже не ловится.</w:t>
                </w:r>
              </w:p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widowControl w:val="1"/>
                  <w:numPr>
                    <w:ilvl w:val="0"/>
                    <w:numId w:val="5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Отправить SMS требует гораздо меньше энергии, чем попытка «поймать» 4G.</w:t>
                </w:r>
              </w:p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widowControl w:val="1"/>
                  <w:numPr>
                    <w:ilvl w:val="0"/>
                    <w:numId w:val="5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Даже если карты не грузятся, курьер может подтвердить факт получения или доставки заказа (критически важные действия).</w:t>
                </w:r>
              </w:p>
              <w:p w:rsidR="00000000" w:rsidDel="00000000" w:rsidP="00000000" w:rsidRDefault="00000000" w:rsidRPr="00000000" w14:paraId="0000012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5">
                <w:pPr>
                  <w:keepNext w:val="0"/>
                  <w:keepLines w:val="0"/>
                  <w:widowControl w:val="1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SMS тарифицируются операторами. Вопрос: кто платит — курьер или сервис? Если курьер — это снижает его лояльность.</w:t>
                </w:r>
              </w:p>
              <w:p w:rsidR="00000000" w:rsidDel="00000000" w:rsidP="00000000" w:rsidRDefault="00000000" w:rsidRPr="00000000" w14:paraId="00000126">
                <w:pPr>
                  <w:keepNext w:val="0"/>
                  <w:keepLines w:val="0"/>
                  <w:widowControl w:val="1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По SMS не передашь фотографию товара, не посмотришь комментарий клиента и не проложишь маршрут.</w:t>
                </w:r>
              </w:p>
              <w:p w:rsidR="00000000" w:rsidDel="00000000" w:rsidP="00000000" w:rsidRDefault="00000000" w:rsidRPr="00000000" w14:paraId="00000127">
                <w:pPr>
                  <w:keepNext w:val="0"/>
                  <w:keepLines w:val="0"/>
                  <w:widowControl w:val="1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SMS может идти от нескольких секунд до нескольких минут. В курьерской доставке каждая минута на счету.</w:t>
                </w:r>
              </w:p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widowControl w:val="1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  <w:rtl w:val="0"/>
                  </w:rPr>
                  <w:t xml:space="preserve">Курьеру нужно вручную набирать номер заказа и код статуса. Опечатка приведет к сбою.</w:t>
                </w:r>
              </w:p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94v6f1iestjr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0, ПРОТИВ 3</w:t>
      </w:r>
    </w:p>
    <w:p w:rsidR="00000000" w:rsidDel="00000000" w:rsidP="00000000" w:rsidRDefault="00000000" w:rsidRPr="00000000" w14:paraId="0000012B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12747057"/>
        <w:tag w:val="goog_rdk_10"/>
      </w:sdtPr>
      <w:sdtContent>
        <w:tbl>
          <w:tblPr>
            <w:tblStyle w:val="Table19"/>
            <w:tblW w:w="9315.0" w:type="dxa"/>
            <w:jc w:val="left"/>
            <w:tblInd w:w="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995"/>
            <w:gridCol w:w="4320"/>
            <w:tblGridChange w:id="0">
              <w:tblGrid>
                <w:gridCol w:w="4995"/>
                <w:gridCol w:w="4320"/>
              </w:tblGrid>
            </w:tblGridChange>
          </w:tblGrid>
          <w:tr>
            <w:trPr>
              <w:cantSplit w:val="0"/>
              <w:trHeight w:val="890.9033203125" w:hRule="atLeast"/>
              <w:tblHeader w:val="0"/>
            </w:trPr>
            <w:tc>
              <w:tcPr/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0" w:right="0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Аргументы за Ручное управление диспетчером по звонку</w:t>
                </w:r>
              </w:p>
            </w:tc>
            <w:tc>
              <w:tcPr/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0" w:right="0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Аргументы против Ручного управления диспетчером по звонку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widowControl w:val="1"/>
                  <w:numPr>
                    <w:ilvl w:val="0"/>
                    <w:numId w:val="5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Не требует доработки технологии.</w:t>
                </w:r>
              </w:p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widowControl w:val="1"/>
                  <w:numPr>
                    <w:ilvl w:val="0"/>
                    <w:numId w:val="5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Диспетчер может не просто изменить статус, но и помочь советом (например, как пройти к нужному подъезду через закрытый двор), чего не сделает автомат.</w:t>
                </w:r>
              </w:p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widowControl w:val="1"/>
                  <w:numPr>
                    <w:ilvl w:val="0"/>
                    <w:numId w:val="5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Если проблема комплексная (нет интернета, сломалась машина, потерялся товар), звонок позволяет передать всю картину сразу.</w:t>
                </w:r>
              </w:p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widowControl w:val="1"/>
                  <w:numPr>
                    <w:ilvl w:val="0"/>
                    <w:numId w:val="2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Если у 30 курьеров одновременно пропадет сеть, диспетчеры просто физически не успеют принять все звонки.</w:t>
                </w:r>
              </w:p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widowControl w:val="1"/>
                  <w:numPr>
                    <w:ilvl w:val="0"/>
                    <w:numId w:val="2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Один звонок занимает 1–3 минуты. Вместо того чтобы нажать одну кнопку в приложении, курьер тратит время на разговор.</w:t>
                </w:r>
              </w:p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1"/>
                  <w:numPr>
                    <w:ilvl w:val="0"/>
                    <w:numId w:val="2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Диспетчер может не так расслышать номер заказа, перепутать адрес или неправильно выбрать статус в программе.</w:t>
                </w:r>
              </w:p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widowControl w:val="1"/>
                  <w:numPr>
                    <w:ilvl w:val="0"/>
                    <w:numId w:val="2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both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Ночью или в праздники диспетчеров может быть мало, что создаст очередь из звонков.</w:t>
                </w:r>
              </w:p>
            </w:tc>
          </w:tr>
        </w:tbl>
      </w:sdtContent>
    </w:sdt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6c1yv3xlwyfp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0, ПРОТИВ 3</w:t>
      </w:r>
    </w:p>
    <w:p w:rsidR="00000000" w:rsidDel="00000000" w:rsidP="00000000" w:rsidRDefault="00000000" w:rsidRPr="00000000" w14:paraId="00000137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bxkgxgsdclem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Принято решение о реализации офлайн-режима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в мобильном приложении курьера.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</w:rPr>
      </w:pPr>
      <w:bookmarkStart w:colFirst="0" w:colLast="0" w:name="_heading=h.45vzwp379hz6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Как подтвердить факт доставки, чтобы предотвратить мошенничество?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bookmarkStart w:colFirst="0" w:colLast="0" w:name="_heading=h.56ez3h46w2j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Обязательная фотофиксация с геотегом.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Пин-код от клиента.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Подтверждение входа по биометрии.</w:t>
      </w:r>
    </w:p>
    <w:p w:rsidR="00000000" w:rsidDel="00000000" w:rsidP="00000000" w:rsidRDefault="00000000" w:rsidRPr="00000000" w14:paraId="0000013F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30811868"/>
        <w:tag w:val="goog_rdk_11"/>
      </w:sdtPr>
      <w:sdtContent>
        <w:tbl>
          <w:tblPr>
            <w:tblStyle w:val="Table20"/>
            <w:tblW w:w="9300.0" w:type="dxa"/>
            <w:jc w:val="left"/>
            <w:tblInd w:w="4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980"/>
            <w:gridCol w:w="4320"/>
            <w:tblGridChange w:id="0">
              <w:tblGrid>
                <w:gridCol w:w="498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0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Фотофиксацию как основной метод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1">
                <w:pPr>
                  <w:spacing w:after="160" w:line="278.00000000000006" w:lineRule="auto"/>
                  <w:ind w:firstLine="1134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против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2">
                <w:pPr>
                  <w:numPr>
                    <w:ilvl w:val="0"/>
                    <w:numId w:val="2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Предоставляет объективное, неопровержимое доказательство (фото, время, место).</w:t>
                </w:r>
              </w:p>
              <w:p w:rsidR="00000000" w:rsidDel="00000000" w:rsidP="00000000" w:rsidRDefault="00000000" w:rsidRPr="00000000" w14:paraId="00000143">
                <w:pPr>
                  <w:numPr>
                    <w:ilvl w:val="0"/>
                    <w:numId w:val="2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Технологически просто реализуемо в мобильном приложении.</w:t>
                </w:r>
              </w:p>
              <w:p w:rsidR="00000000" w:rsidDel="00000000" w:rsidP="00000000" w:rsidRDefault="00000000" w:rsidRPr="00000000" w14:paraId="00000144">
                <w:pPr>
                  <w:numPr>
                    <w:ilvl w:val="0"/>
                    <w:numId w:val="2"/>
                  </w:num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Решает сразу несколько проблем: подтверждение доставки, фиксация состояния товара.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numPr>
                    <w:ilvl w:val="0"/>
                    <w:numId w:val="15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Может вызывать недовольство клиентов, которых фотографируют.</w:t>
                </w:r>
              </w:p>
              <w:p w:rsidR="00000000" w:rsidDel="00000000" w:rsidP="00000000" w:rsidRDefault="00000000" w:rsidRPr="00000000" w14:paraId="00000146">
                <w:pPr>
                  <w:numPr>
                    <w:ilvl w:val="0"/>
                    <w:numId w:val="15"/>
                  </w:numPr>
                  <w:spacing w:after="0" w:afterAutospacing="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Не подтверждает личность получателя, только факт передачи товара.</w:t>
                </w:r>
              </w:p>
              <w:p w:rsidR="00000000" w:rsidDel="00000000" w:rsidP="00000000" w:rsidRDefault="00000000" w:rsidRPr="00000000" w14:paraId="00000147">
                <w:pPr>
                  <w:numPr>
                    <w:ilvl w:val="0"/>
                    <w:numId w:val="15"/>
                  </w:numPr>
                  <w:spacing w:after="160" w:line="278.00000000000006" w:lineRule="auto"/>
                  <w:ind w:left="566.9291338582675" w:hanging="36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Требует хранения и обработки фотографий, что создаёт нагрузку на сервер.</w:t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14A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88396788"/>
        <w:tag w:val="goog_rdk_12"/>
      </w:sdtPr>
      <w:sdtContent>
        <w:tbl>
          <w:tblPr>
            <w:tblStyle w:val="Table21"/>
            <w:tblW w:w="9255.0" w:type="dxa"/>
            <w:jc w:val="left"/>
            <w:tblInd w:w="9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935"/>
            <w:gridCol w:w="4320"/>
            <w:tblGridChange w:id="0">
              <w:tblGrid>
                <w:gridCol w:w="493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Аргументы за Пин-код от клиента</w:t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Аргументы против Пин-кода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от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 клиента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color w:val="0f1115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Заказ не может быть закрыт, пока товар физически не передан клиенту (или уполномоченному лицу, знающему код).</w:t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color w:val="0f1115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Механика понятна всем — курьеру нужен пароль. Это исключает ситуацию, когда курьер оставляет товар у двери, а его крадут (он не получит код и не закроет заказ).</w:t>
                </w:r>
              </w:p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Курьер вынужден дождаться именно того человека, у которого есть код. Снижается риск отдать посылку соседу или случайному прохожему</w:t>
                </w:r>
                <w:r w:rsidDel="00000000" w:rsidR="00000000" w:rsidRPr="00000000">
                  <w:rPr>
                    <w:rFonts w:ascii="Roboto" w:cs="Roboto" w:eastAsia="Roboto" w:hAnsi="Roboto"/>
                    <w:color w:val="f9fafb"/>
                    <w:highlight w:val="white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150">
                <w:pPr>
                  <w:spacing w:after="160" w:line="278.00000000000006" w:lineRule="auto"/>
                  <w:ind w:left="720" w:firstLine="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widowControl w:val="1"/>
                  <w:numPr>
                    <w:ilvl w:val="0"/>
                    <w:numId w:val="4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Если у клиента сел телефон или он за границей и не принимает SMS, доставка срывается (или нужен резервный канал).</w:t>
                </w:r>
              </w:p>
              <w:p w:rsidR="00000000" w:rsidDel="00000000" w:rsidP="00000000" w:rsidRDefault="00000000" w:rsidRPr="00000000" w14:paraId="00000152">
                <w:pPr>
                  <w:keepNext w:val="0"/>
                  <w:keepLines w:val="0"/>
                  <w:widowControl w:val="1"/>
                  <w:numPr>
                    <w:ilvl w:val="0"/>
                    <w:numId w:val="4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Если клиент просит оставить посылку и уйти (бесконтактная доставка), код бесполезен. Нужно либо исключение, либо курьер должен сфотографировать код, написанный на бумажке, что усложняет процесс.</w:t>
                </w:r>
              </w:p>
              <w:p w:rsidR="00000000" w:rsidDel="00000000" w:rsidP="00000000" w:rsidRDefault="00000000" w:rsidRPr="00000000" w14:paraId="00000153">
                <w:pPr>
                  <w:keepNext w:val="0"/>
                  <w:keepLines w:val="0"/>
                  <w:widowControl w:val="1"/>
                  <w:numPr>
                    <w:ilvl w:val="0"/>
                    <w:numId w:val="4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Технически возможен перехват SMS, хотя современные стандарты делают это сложным.</w:t>
                </w:r>
              </w:p>
              <w:p w:rsidR="00000000" w:rsidDel="00000000" w:rsidP="00000000" w:rsidRDefault="00000000" w:rsidRPr="00000000" w14:paraId="00000154">
                <w:pPr>
                  <w:spacing w:after="160" w:line="278.00000000000006" w:lineRule="auto"/>
                  <w:ind w:left="720" w:firstLine="0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5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0, ПРОТИВ 3</w:t>
      </w:r>
    </w:p>
    <w:p w:rsidR="00000000" w:rsidDel="00000000" w:rsidP="00000000" w:rsidRDefault="00000000" w:rsidRPr="00000000" w14:paraId="00000157">
      <w:pPr>
        <w:ind w:firstLine="1134"/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00432092"/>
        <w:tag w:val="goog_rdk_13"/>
      </w:sdtPr>
      <w:sdtContent>
        <w:tbl>
          <w:tblPr>
            <w:tblStyle w:val="Table22"/>
            <w:tblW w:w="9285.0" w:type="dxa"/>
            <w:jc w:val="left"/>
            <w:tblInd w:w="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965"/>
            <w:gridCol w:w="4320"/>
            <w:tblGridChange w:id="0">
              <w:tblGrid>
                <w:gridCol w:w="4965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8">
                <w:pPr>
                  <w:spacing w:after="160" w:line="278.00000000000006" w:lineRule="auto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Аргументы за п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одтверждение входа по биометрии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Аргументы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8"/>
                    <w:szCs w:val="28"/>
                    <w:highlight w:val="white"/>
                    <w:rtl w:val="0"/>
                  </w:rPr>
                  <w:t xml:space="preserve"> против п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одтверждения входа по биометрии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15A">
                <w:pPr>
                  <w:keepNext w:val="0"/>
                  <w:keepLines w:val="0"/>
                  <w:widowControl w:val="1"/>
                  <w:numPr>
                    <w:ilvl w:val="0"/>
                    <w:numId w:val="2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Биометрию невозможно (крайне сложно) подделать, забыть или передать другому. Это исключает мошенничество со стороны курьера.</w:t>
                </w:r>
              </w:p>
              <w:p w:rsidR="00000000" w:rsidDel="00000000" w:rsidP="00000000" w:rsidRDefault="00000000" w:rsidRPr="00000000" w14:paraId="0000015B">
                <w:pPr>
                  <w:keepNext w:val="0"/>
                  <w:keepLines w:val="0"/>
                  <w:widowControl w:val="1"/>
                  <w:numPr>
                    <w:ilvl w:val="0"/>
                    <w:numId w:val="2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Курьеру не нужно ничего вводить — приложил палец, и заказ закрыт.</w:t>
                </w:r>
              </w:p>
              <w:p w:rsidR="00000000" w:rsidDel="00000000" w:rsidP="00000000" w:rsidRDefault="00000000" w:rsidRPr="00000000" w14:paraId="0000015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5D">
                <w:pPr>
                  <w:keepNext w:val="0"/>
                  <w:keepLines w:val="0"/>
                  <w:widowControl w:val="1"/>
                  <w:numPr>
                    <w:ilvl w:val="0"/>
                    <w:numId w:val="2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Заставить клиента устанавливать приложение курьерской службы и проходить биометрию ради получения пиццы или посылки — нереально. Это работает только для внутренних курьеров.</w:t>
                </w:r>
              </w:p>
              <w:p w:rsidR="00000000" w:rsidDel="00000000" w:rsidP="00000000" w:rsidRDefault="00000000" w:rsidRPr="00000000" w14:paraId="0000015E">
                <w:pPr>
                  <w:keepNext w:val="0"/>
                  <w:keepLines w:val="0"/>
                  <w:widowControl w:val="1"/>
                  <w:numPr>
                    <w:ilvl w:val="0"/>
                    <w:numId w:val="2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Не у всех курьеров современные телефоны с биометрическими датчиками.</w:t>
                </w:r>
              </w:p>
              <w:p w:rsidR="00000000" w:rsidDel="00000000" w:rsidP="00000000" w:rsidRDefault="00000000" w:rsidRPr="00000000" w14:paraId="0000015F">
                <w:pPr>
                  <w:keepNext w:val="0"/>
                  <w:keepLines w:val="0"/>
                  <w:widowControl w:val="1"/>
                  <w:numPr>
                    <w:ilvl w:val="0"/>
                    <w:numId w:val="2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afterAutospacing="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Мокрая или грязная рука, шум на линии (для голоса), плохой свет (для Face ID) могут заблокировать подтверждение, вызывая задержки.</w:t>
                </w:r>
              </w:p>
              <w:p w:rsidR="00000000" w:rsidDel="00000000" w:rsidP="00000000" w:rsidRDefault="00000000" w:rsidRPr="00000000" w14:paraId="00000160">
                <w:pPr>
                  <w:keepNext w:val="0"/>
                  <w:keepLines w:val="0"/>
                  <w:widowControl w:val="1"/>
                  <w:numPr>
                    <w:ilvl w:val="0"/>
                    <w:numId w:val="2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  <w:rtl w:val="0"/>
                  </w:rPr>
                  <w:t xml:space="preserve">Сбор биометрических данных требует отдельного согласия и строгого хранения, что налагает большие юридические риски на сервис.</w:t>
                </w:r>
              </w:p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160" w:before="0" w:line="278.00000000000006" w:lineRule="auto"/>
                  <w:ind w:left="566.9291338582675" w:right="0" w:hanging="360"/>
                  <w:jc w:val="left"/>
                  <w:rPr>
                    <w:rFonts w:ascii="Times New Roman" w:cs="Times New Roman" w:eastAsia="Times New Roman" w:hAnsi="Times New Roman"/>
                    <w:color w:val="0f1115"/>
                    <w:sz w:val="28"/>
                    <w:szCs w:val="28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2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iou7ola3t991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0, ПРОТИВ 3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bookmarkStart w:colFirst="0" w:colLast="0" w:name="_heading=h.ven2g8upc5ti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Принято решение об обязательной фотофиксации передачи заказа с геотегом и временем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как основном методе подтверждения доставки в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Границы системы в виде функций, выполняемых ролями в системе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hdr4719wuh8p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Вопрос: 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На основе утверждённых бизнес-требований и матрицы to be, определить границы системы: какие функции явно ВХОДЯТ в систему, а какие — НЕТ?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bookmarkStart w:colFirst="0" w:colLast="0" w:name="_heading=h.un8w02x45w0u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Предложения мозгового штурма: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Список функций In-Scope и Out-of-Scope, составленный на основе матрицы to be и контекста проекта.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4320"/>
        <w:tblGridChange w:id="0">
          <w:tblGrid>
            <w:gridCol w:w="504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за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78.00000000000006" w:lineRule="auto"/>
              <w:ind w:firstLine="1134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Аргументы против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numPr>
                <w:ilvl w:val="0"/>
                <w:numId w:val="20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Чёткое разделение фокусирует разработку на основном продукте — логистической платформе.</w:t>
            </w:r>
          </w:p>
          <w:p w:rsidR="00000000" w:rsidDel="00000000" w:rsidP="00000000" w:rsidRDefault="00000000" w:rsidRPr="00000000" w14:paraId="0000016D">
            <w:pPr>
              <w:numPr>
                <w:ilvl w:val="0"/>
                <w:numId w:val="20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Исключение сложных смежных систем (CRM, бухгалтерия) снижает сроки и риски запуска MVP.</w:t>
            </w:r>
          </w:p>
          <w:p w:rsidR="00000000" w:rsidDel="00000000" w:rsidP="00000000" w:rsidRDefault="00000000" w:rsidRPr="00000000" w14:paraId="0000016E">
            <w:pPr>
              <w:numPr>
                <w:ilvl w:val="0"/>
                <w:numId w:val="20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Интеграция со смежными системами (платежи, бухгалтерия) определена как важная, но их внутренняя логика — вне границ, что корректно.</w:t>
            </w:r>
          </w:p>
        </w:tc>
        <w:tc>
          <w:tcPr/>
          <w:p w:rsidR="00000000" w:rsidDel="00000000" w:rsidP="00000000" w:rsidRDefault="00000000" w:rsidRPr="00000000" w14:paraId="0000016F">
            <w:pPr>
              <w:numPr>
                <w:ilvl w:val="0"/>
                <w:numId w:val="3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Отсутствие прямого интерфейса для Клиента может снизить его удовлетворённость и переложить нагрузку по информированию на поставщика.</w:t>
            </w:r>
          </w:p>
          <w:p w:rsidR="00000000" w:rsidDel="00000000" w:rsidP="00000000" w:rsidRDefault="00000000" w:rsidRPr="00000000" w14:paraId="00000170">
            <w:pPr>
              <w:numPr>
                <w:ilvl w:val="0"/>
                <w:numId w:val="31"/>
              </w:numPr>
              <w:spacing w:after="0" w:afterAutospacing="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Отказ от глубокой аналитики для Владельца на старте может затруднить оценку бизнес-эффективности системы.</w:t>
            </w:r>
          </w:p>
          <w:p w:rsidR="00000000" w:rsidDel="00000000" w:rsidP="00000000" w:rsidRDefault="00000000" w:rsidRPr="00000000" w14:paraId="00000171">
            <w:pPr>
              <w:numPr>
                <w:ilvl w:val="0"/>
                <w:numId w:val="31"/>
              </w:numPr>
              <w:spacing w:after="160" w:line="278.00000000000006" w:lineRule="auto"/>
              <w:ind w:left="566.9291338582675" w:hanging="360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highlight w:val="white"/>
                <w:rtl w:val="0"/>
              </w:rPr>
              <w:t xml:space="preserve">Неясность с масштабированием: некоторые функции, вынесенные за рамки (аналитика), позже будет сложно интегрировать.</w:t>
            </w:r>
          </w:p>
        </w:tc>
      </w:tr>
    </w:tbl>
    <w:p w:rsidR="00000000" w:rsidDel="00000000" w:rsidP="00000000" w:rsidRDefault="00000000" w:rsidRPr="00000000" w14:paraId="00000172">
      <w:pPr>
        <w:ind w:firstLine="1134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heading=h.j5uoynwfzo0e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ИТОГИ ГОЛОСОВАНИЯ: ЗА 3, ПРОТИВ 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72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  <w:highlight w:val="white"/>
        </w:rPr>
      </w:pPr>
      <w:bookmarkStart w:colFirst="0" w:colLast="0" w:name="_heading=h.5nvriyyas35f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РЕЗУЛЬТАТ: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highlight w:val="white"/>
          <w:rtl w:val="0"/>
        </w:rPr>
        <w:t xml:space="preserve">Предложенные границы системы приняты.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highlight w:val="white"/>
          <w:rtl w:val="0"/>
        </w:rPr>
        <w:t xml:space="preserve"> Утвердить следующий принцип: «В MVP входят только функции, напрямую обеспечивающие базовый цикл "заказ — распределение — доставка — учёт"». Развитие клиентского интерфейса, аналитики для владельца и углублённой CRM для поставщиков запланировать на следующие итерации.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Roman"/>
      <w:lvlText w:val="%2."/>
      <w:lvlJc w:val="righ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lowerRoman"/>
      <w:lvlText w:val="%4."/>
      <w:lvlJc w:val="right"/>
      <w:pPr>
        <w:ind w:left="2880" w:hanging="360"/>
      </w:pPr>
      <w:rPr/>
    </w:lvl>
    <w:lvl w:ilvl="4">
      <w:start w:val="1"/>
      <w:numFmt w:val="lowerRoman"/>
      <w:lvlText w:val="%5."/>
      <w:lvlJc w:val="righ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lowerRoman"/>
      <w:lvlText w:val="%7."/>
      <w:lvlJc w:val="right"/>
      <w:pPr>
        <w:ind w:left="5040" w:hanging="360"/>
      </w:pPr>
      <w:rPr/>
    </w:lvl>
    <w:lvl w:ilvl="7">
      <w:start w:val="1"/>
      <w:numFmt w:val="lowerRoman"/>
      <w:lvlText w:val="%8."/>
      <w:lvlJc w:val="righ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9222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9222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9222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49222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20" w:customStyle="1">
    <w:name w:val="Заголовок 2 Знак"/>
    <w:basedOn w:val="a0"/>
    <w:link w:val="2"/>
    <w:uiPriority w:val="9"/>
    <w:semiHidden w:val="1"/>
    <w:rsid w:val="0049222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49222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40" w:customStyle="1">
    <w:name w:val="Заголовок 4 Знак"/>
    <w:basedOn w:val="a0"/>
    <w:link w:val="4"/>
    <w:uiPriority w:val="9"/>
    <w:semiHidden w:val="1"/>
    <w:rsid w:val="0049222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50" w:customStyle="1">
    <w:name w:val="Заголовок 5 Знак"/>
    <w:basedOn w:val="a0"/>
    <w:link w:val="5"/>
    <w:uiPriority w:val="9"/>
    <w:rsid w:val="00492221"/>
    <w:rPr>
      <w:rFonts w:cstheme="majorBidi" w:eastAsiaTheme="majorEastAsia"/>
      <w:color w:val="0f4761" w:themeColor="accent1" w:themeShade="0000BF"/>
    </w:rPr>
  </w:style>
  <w:style w:type="character" w:styleId="60" w:customStyle="1">
    <w:name w:val="Заголовок 6 Знак"/>
    <w:basedOn w:val="a0"/>
    <w:link w:val="6"/>
    <w:uiPriority w:val="9"/>
    <w:semiHidden w:val="1"/>
    <w:rsid w:val="00492221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492221"/>
    <w:rPr>
      <w:rFonts w:cstheme="majorBidi" w:eastAsiaTheme="majorEastAsia"/>
      <w:color w:val="595959" w:themeColor="text1" w:themeTint="0000A6"/>
    </w:rPr>
  </w:style>
  <w:style w:type="character" w:styleId="80" w:customStyle="1">
    <w:name w:val="Заголовок 8 Знак"/>
    <w:basedOn w:val="a0"/>
    <w:link w:val="8"/>
    <w:uiPriority w:val="9"/>
    <w:semiHidden w:val="1"/>
    <w:rsid w:val="00492221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492221"/>
    <w:rPr>
      <w:rFonts w:cstheme="majorBidi" w:eastAsiaTheme="majorEastAsia"/>
      <w:color w:val="272727" w:themeColor="text1" w:themeTint="0000D8"/>
    </w:rPr>
  </w:style>
  <w:style w:type="character" w:styleId="a4" w:customStyle="1">
    <w:name w:val="Заголовок Знак"/>
    <w:basedOn w:val="a0"/>
    <w:link w:val="a3"/>
    <w:uiPriority w:val="10"/>
    <w:rsid w:val="0049222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Подзаголовок Знак"/>
    <w:basedOn w:val="a0"/>
    <w:link w:val="a5"/>
    <w:uiPriority w:val="11"/>
    <w:rsid w:val="0049222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 w:val="1"/>
    <w:rsid w:val="0049222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22" w:customStyle="1">
    <w:name w:val="Цитата 2 Знак"/>
    <w:basedOn w:val="a0"/>
    <w:link w:val="21"/>
    <w:uiPriority w:val="29"/>
    <w:rsid w:val="00492221"/>
    <w:rPr>
      <w:i w:val="1"/>
      <w:iCs w:val="1"/>
      <w:color w:val="404040" w:themeColor="text1" w:themeTint="0000BF"/>
    </w:rPr>
  </w:style>
  <w:style w:type="paragraph" w:styleId="a7">
    <w:name w:val="List Paragraph"/>
    <w:basedOn w:val="a"/>
    <w:uiPriority w:val="34"/>
    <w:qFormat w:val="1"/>
    <w:rsid w:val="00492221"/>
    <w:pPr>
      <w:ind w:left="720"/>
      <w:contextualSpacing w:val="1"/>
    </w:pPr>
  </w:style>
  <w:style w:type="character" w:styleId="a8">
    <w:name w:val="Intense Emphasis"/>
    <w:basedOn w:val="a0"/>
    <w:uiPriority w:val="21"/>
    <w:qFormat w:val="1"/>
    <w:rsid w:val="00492221"/>
    <w:rPr>
      <w:i w:val="1"/>
      <w:iCs w:val="1"/>
      <w:color w:val="0f4761" w:themeColor="accent1" w:themeShade="0000BF"/>
    </w:rPr>
  </w:style>
  <w:style w:type="paragraph" w:styleId="a9">
    <w:name w:val="Intense Quote"/>
    <w:basedOn w:val="a"/>
    <w:next w:val="a"/>
    <w:link w:val="aa"/>
    <w:uiPriority w:val="30"/>
    <w:qFormat w:val="1"/>
    <w:rsid w:val="0049222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a" w:customStyle="1">
    <w:name w:val="Выделенная цитата Знак"/>
    <w:basedOn w:val="a0"/>
    <w:link w:val="a9"/>
    <w:uiPriority w:val="30"/>
    <w:rsid w:val="00492221"/>
    <w:rPr>
      <w:i w:val="1"/>
      <w:iCs w:val="1"/>
      <w:color w:val="0f4761" w:themeColor="accent1" w:themeShade="0000BF"/>
    </w:rPr>
  </w:style>
  <w:style w:type="character" w:styleId="ab">
    <w:name w:val="Intense Reference"/>
    <w:basedOn w:val="a0"/>
    <w:uiPriority w:val="32"/>
    <w:qFormat w:val="1"/>
    <w:rsid w:val="00492221"/>
    <w:rPr>
      <w:b w:val="1"/>
      <w:bCs w:val="1"/>
      <w:smallCaps w:val="1"/>
      <w:color w:val="0f4761" w:themeColor="accent1" w:themeShade="0000BF"/>
      <w:spacing w:val="5"/>
    </w:rPr>
  </w:style>
  <w:style w:type="table" w:styleId="ac">
    <w:name w:val="Table Grid"/>
    <w:basedOn w:val="a1"/>
    <w:uiPriority w:val="39"/>
    <w:rsid w:val="00832CB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atU8iFoj7sRlGwJV86TZwtHhqw==">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2026-02-06T10:06:00Z</dcterms:created>
  <dc:creator>User</dc:creator>
</cp:coreProperties>
</file>