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AFF4F77" wp14:paraId="1406DB87" wp14:textId="5D11258D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7AFF4F77" w:rsidR="665111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Drug Screening</w:t>
      </w:r>
    </w:p>
    <w:p xmlns:wp14="http://schemas.microsoft.com/office/word/2010/wordml" w:rsidP="7AFF4F77" wp14:paraId="63B9FD8E" wp14:textId="16207934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665111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 &amp; Procedure</w:t>
      </w:r>
    </w:p>
    <w:p xmlns:wp14="http://schemas.microsoft.com/office/word/2010/wordml" w:rsidP="7AFF4F77" wp14:paraId="11F31394" wp14:textId="50EC2E62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AFF4F77" wp14:paraId="24B60039" wp14:textId="3BD0F6D1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665111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Last Reviewed: 2/2025</w:t>
      </w:r>
    </w:p>
    <w:p xmlns:wp14="http://schemas.microsoft.com/office/word/2010/wordml" w:rsidP="7AFF4F77" wp14:paraId="1B98ABF1" wp14:textId="37BAFC75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665111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Additional Authority:</w:t>
      </w:r>
    </w:p>
    <w:p xmlns:wp14="http://schemas.microsoft.com/office/word/2010/wordml" w:rsidP="7AFF4F77" wp14:paraId="658B5DD6" wp14:textId="2E6D523D">
      <w:pPr>
        <w:pStyle w:val="ListParagraph"/>
        <w:numPr>
          <w:ilvl w:val="0"/>
          <w:numId w:val="22"/>
        </w:num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AFF4F77" w:rsidR="665111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CARF Reference: Program/Service Structure 2.A.26. and Core Treatment Program 3.H.28</w:t>
      </w:r>
    </w:p>
    <w:p xmlns:wp14="http://schemas.microsoft.com/office/word/2010/wordml" w:rsidP="7AFF4F77" wp14:paraId="71FD15BA" wp14:textId="589A6855">
      <w:pPr>
        <w:pStyle w:val="ListParagraph"/>
        <w:numPr>
          <w:ilvl w:val="0"/>
          <w:numId w:val="22"/>
        </w:num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665111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Regulation: Sec. 19a-495-570(10)(A)(B)</w:t>
      </w:r>
    </w:p>
    <w:p xmlns:wp14="http://schemas.microsoft.com/office/word/2010/wordml" w:rsidP="7AFF4F77" wp14:paraId="699F1E91" wp14:textId="7ADF51DB">
      <w:p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6651113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Attachment(s):</w:t>
      </w:r>
    </w:p>
    <w:p xmlns:wp14="http://schemas.microsoft.com/office/word/2010/wordml" w:rsidP="0EE00A20" wp14:paraId="0B60C4A8" wp14:textId="1B1D5108">
      <w:pPr>
        <w:pStyle w:val="ListParagraph"/>
        <w:numPr>
          <w:ilvl w:val="0"/>
          <w:numId w:val="23"/>
        </w:num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</w:pPr>
      <w:hyperlink r:id="R9a36a58e7bd74edf">
        <w:r w:rsidRPr="0EE00A20" w:rsidR="6C64388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MRCCT UA Form</w:t>
        </w:r>
      </w:hyperlink>
    </w:p>
    <w:p xmlns:wp14="http://schemas.microsoft.com/office/word/2010/wordml" w:rsidP="7AFF4F77" wp14:paraId="1D10BF64" wp14:textId="2F7BB04B">
      <w:pPr>
        <w:spacing w:after="160" w:line="259" w:lineRule="auto"/>
        <w:rPr>
          <w:rFonts w:ascii="Bookman Old Style" w:hAnsi="Bookman Old Style" w:eastAsia="Bookman Old Style" w:cs="Bookman Old Sty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C3712D5" w:rsidP="7AFF4F77" w:rsidRDefault="1C3712D5" w14:paraId="7F65F609" w14:textId="45CEB210">
      <w:pPr>
        <w:spacing w:after="0" w:line="235" w:lineRule="auto"/>
        <w:ind w:left="0" w:hanging="0"/>
      </w:pPr>
      <w:r w:rsidRPr="7AFF4F77" w:rsidR="1C3712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POLICY:</w:t>
      </w:r>
      <w:r w:rsidRPr="7AFF4F77" w:rsidR="1C3712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7AFF4F77" w:rsidR="1C3712D5">
        <w:rPr>
          <w:rFonts w:ascii="Bookman Old Style" w:hAnsi="Bookman Old Style" w:eastAsia="Bookman Old Style" w:cs="Bookman Old Style"/>
          <w:noProof w:val="0"/>
          <w:sz w:val="22"/>
          <w:szCs w:val="22"/>
          <w:lang w:val="en-US"/>
        </w:rPr>
        <w:t xml:space="preserve"> </w:t>
      </w:r>
    </w:p>
    <w:p w:rsidR="7AFF4F77" w:rsidP="7AFF4F77" w:rsidRDefault="7AFF4F77" w14:paraId="21C46032" w14:textId="7242FA9C">
      <w:pPr>
        <w:spacing w:after="160" w:line="259" w:lineRule="auto"/>
        <w:rPr>
          <w:rFonts w:ascii="Bookman Old Style" w:hAnsi="Bookman Old Style" w:eastAsia="Bookman Old Style" w:cs="Bookman Old Sty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AFF4F77" wp14:paraId="7521AB1E" wp14:textId="5630F1F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ensure that clients’ urine drug screen samples are collected in a respectful manner</w:t>
      </w:r>
      <w:r w:rsidRPr="7AFF4F77" w:rsidR="35B233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FF4F77" w:rsidR="203C04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and stored</w:t>
      </w:r>
      <w:r w:rsidRPr="7AFF4F77" w:rsidR="4B2BB2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FF4F77" w:rsidR="203C04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a sanitary, </w:t>
      </w:r>
      <w:r w:rsidRPr="7AFF4F77" w:rsidR="203C04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accurate</w:t>
      </w:r>
      <w:r w:rsidRPr="7AFF4F77" w:rsidR="203C04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secure manner.</w:t>
      </w:r>
    </w:p>
    <w:p xmlns:wp14="http://schemas.microsoft.com/office/word/2010/wordml" w:rsidP="169785A7" wp14:paraId="0BE790F0" wp14:textId="019CB054">
      <w:pPr>
        <w:spacing w:after="160" w:line="259" w:lineRule="auto"/>
        <w:ind w:left="1440" w:hanging="1440"/>
        <w:rPr>
          <w:rFonts w:ascii="Bookman Old Style" w:hAnsi="Bookman Old Style" w:eastAsia="Bookman Old Style" w:cs="Bookman Old Sty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7AFF4F77" wp14:paraId="62345531" wp14:textId="5C1CDFF9">
      <w:pPr>
        <w:spacing w:after="120" w:line="259" w:lineRule="auto"/>
        <w:ind w:left="1440" w:hanging="144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7AFF4F77" w:rsidR="203C04EF">
        <w:rPr>
          <w:rFonts w:ascii="Times New Roman" w:hAnsi="Times New Roman" w:eastAsia="Times New Roman" w:cs="Times New Roman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 w:eastAsia="en-US" w:bidi="ar-SA"/>
        </w:rPr>
        <w:t>PROCEDURE:</w:t>
      </w:r>
    </w:p>
    <w:p xmlns:wp14="http://schemas.microsoft.com/office/word/2010/wordml" w:rsidP="7AFF4F77" wp14:paraId="3FB3120D" wp14:textId="1DDA9BF9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Urine drug screens are provided through a contractual agreement with an independent laboratory that meets Federal and State standards and abides by Federal Confidentiality Guidelines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Dipsticks are used when it is necessary to get a reading 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immediately</w:t>
      </w:r>
      <w:r w:rsidRPr="7AFF4F77" w:rsidR="4F0D22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AFF4F77" wp14:paraId="4C05DC50" wp14:textId="5B9DFE24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During the 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initial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assessment, the client will be informed of 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MRC</w:t>
      </w:r>
      <w:r w:rsidRPr="7AFF4F77" w:rsidR="1C4B80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CT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urine drug screening policy and procedures</w:t>
      </w:r>
      <w:r w:rsidRPr="7AFF4F77" w:rsidR="7D66C5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AFF4F77" wp14:paraId="65357A16" wp14:textId="2E795DD9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4F8E0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Urine specimens must be collected on a randomly scheduled basis and in a manner that minimizes falsification.</w:t>
      </w:r>
    </w:p>
    <w:p xmlns:wp14="http://schemas.microsoft.com/office/word/2010/wordml" w:rsidP="7AFF4F77" wp14:paraId="1018F595" wp14:textId="733C1D6C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Results of urine drug screening will not be the sole basis for treatment decisions or terminations</w:t>
      </w:r>
      <w:r w:rsidRPr="7AFF4F77" w:rsidR="44F512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AFF4F77" wp14:paraId="4DEDF58A" wp14:textId="0EF9724C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client will be asked to sign a consent to random urine drug screens and communication with the clinical laboratory specific to the tests</w:t>
      </w:r>
      <w:r w:rsidRPr="7AFF4F77" w:rsidR="56EDA7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AFF4F77" wp14:paraId="31DE9343" wp14:textId="7C72AF81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Only a male employee can supervise the collection of a specimen from a male client</w:t>
      </w:r>
      <w:r w:rsidRPr="7AFF4F77" w:rsidR="764FD2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AFF4F77" wp14:paraId="62C124F8" wp14:textId="44BB9E7A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Only a female employee can supervise the collection of a specimen from a female client</w:t>
      </w:r>
      <w:r w:rsidRPr="7AFF4F77" w:rsidR="4584DC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AFF4F77" wp14:paraId="1FA31CD0" wp14:textId="5BB2716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client is Transgender, they will be given the 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option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have collection of 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specimen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supervised by </w:t>
      </w:r>
      <w:r w:rsidRPr="7AFF4F77" w:rsidR="301F8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preferred gender.</w:t>
      </w:r>
    </w:p>
    <w:p xmlns:wp14="http://schemas.microsoft.com/office/word/2010/wordml" w:rsidP="7AFF4F77" wp14:paraId="19FC3DFF" wp14:textId="51E6DFE9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Clients are requested to remove outerwear when there is a concern that the individual may be adulterating the specimen.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Pocket contents are to be removed prior to the specimen collection</w:t>
      </w:r>
      <w:r w:rsidRPr="7AFF4F77" w:rsidR="3FADE4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AFF4F77" wp14:paraId="6E96A312" wp14:textId="351F4EB3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Employees will adhere to all universal precautions, including wearing latex gloves provided prior to handling any specimen</w:t>
      </w:r>
      <w:r w:rsidRPr="7AFF4F77" w:rsidR="43C839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AFF4F77" wp14:paraId="168B3AFA" wp14:textId="0C0EB7B5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urine drug screen is ordered on a laboratory requisition slip that includes the date, client’s name, and date specimen taken for admission</w:t>
      </w:r>
      <w:r w:rsidRPr="7AFF4F77" w:rsidR="60D53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AFF4F77" wp14:paraId="286F1A31" wp14:textId="76F03933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Closed specimen containers are labeled with the client’s name and specimen collection date and follow chain of custody</w:t>
      </w:r>
      <w:r w:rsidRPr="7AFF4F77" w:rsidR="0674AC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AFF4F77" wp14:paraId="4387DE1B" wp14:textId="6AF8C11D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Toxicological analysis includes but is not limited to:</w:t>
      </w:r>
    </w:p>
    <w:p xmlns:wp14="http://schemas.microsoft.com/office/word/2010/wordml" w:rsidP="7AFF4F77" wp14:paraId="6E5412D4" wp14:textId="3955AA53">
      <w:pPr>
        <w:pStyle w:val="ListParagraph"/>
        <w:numPr>
          <w:ilvl w:val="1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Opiates</w:t>
      </w:r>
    </w:p>
    <w:p xmlns:wp14="http://schemas.microsoft.com/office/word/2010/wordml" w:rsidP="7AFF4F77" wp14:paraId="38E9C0C4" wp14:textId="1E66D78F">
      <w:pPr>
        <w:pStyle w:val="ListParagraph"/>
        <w:numPr>
          <w:ilvl w:val="1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Methadone</w:t>
      </w:r>
    </w:p>
    <w:p xmlns:wp14="http://schemas.microsoft.com/office/word/2010/wordml" w:rsidP="7AFF4F77" wp14:paraId="44ED0779" wp14:textId="62090773">
      <w:pPr>
        <w:pStyle w:val="ListParagraph"/>
        <w:numPr>
          <w:ilvl w:val="1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Barbiturates</w:t>
      </w:r>
    </w:p>
    <w:p xmlns:wp14="http://schemas.microsoft.com/office/word/2010/wordml" w:rsidP="7AFF4F77" wp14:paraId="1D0371AC" wp14:textId="51E84540">
      <w:pPr>
        <w:pStyle w:val="ListParagraph"/>
        <w:numPr>
          <w:ilvl w:val="1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Benzodiazepines</w:t>
      </w:r>
    </w:p>
    <w:p xmlns:wp14="http://schemas.microsoft.com/office/word/2010/wordml" w:rsidP="7AFF4F77" wp14:paraId="384EA45C" wp14:textId="6E460FE2">
      <w:pPr>
        <w:pStyle w:val="ListParagraph"/>
        <w:numPr>
          <w:ilvl w:val="1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Cocaine</w:t>
      </w:r>
    </w:p>
    <w:p xmlns:wp14="http://schemas.microsoft.com/office/word/2010/wordml" w:rsidP="7AFF4F77" wp14:paraId="64E73385" wp14:textId="4B9DA113">
      <w:pPr>
        <w:pStyle w:val="ListParagraph"/>
        <w:numPr>
          <w:ilvl w:val="1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0E58D3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Alcohol</w:t>
      </w:r>
    </w:p>
    <w:p xmlns:wp14="http://schemas.microsoft.com/office/word/2010/wordml" w:rsidP="7AFF4F77" wp14:paraId="49BA8FC3" wp14:textId="55C50E26">
      <w:pPr>
        <w:pStyle w:val="ListParagraph"/>
        <w:numPr>
          <w:ilvl w:val="1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0E58D3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Fentanyl</w:t>
      </w:r>
    </w:p>
    <w:p xmlns:wp14="http://schemas.microsoft.com/office/word/2010/wordml" w:rsidP="7AFF4F77" wp14:paraId="34F50C67" wp14:textId="323691A8">
      <w:pPr>
        <w:pStyle w:val="ListParagraph"/>
        <w:numPr>
          <w:ilvl w:val="1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0E58D3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Methamphetamine</w:t>
      </w:r>
    </w:p>
    <w:p xmlns:wp14="http://schemas.microsoft.com/office/word/2010/wordml" w:rsidP="7AFF4F77" wp14:paraId="0CA45FEE" wp14:textId="1E796A29">
      <w:pPr>
        <w:pStyle w:val="ListParagraph"/>
        <w:numPr>
          <w:ilvl w:val="1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0E58D3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Buprenorphine</w:t>
      </w:r>
    </w:p>
    <w:p xmlns:wp14="http://schemas.microsoft.com/office/word/2010/wordml" w:rsidP="7AFF4F77" wp14:paraId="144D7359" wp14:textId="223D8836">
      <w:pPr>
        <w:pStyle w:val="ListParagraph"/>
        <w:numPr>
          <w:ilvl w:val="1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0E58D3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THC</w:t>
      </w:r>
    </w:p>
    <w:p xmlns:wp14="http://schemas.microsoft.com/office/word/2010/wordml" w:rsidP="7AFF4F77" wp14:paraId="77B5D656" wp14:textId="784B8DAF">
      <w:pPr>
        <w:pStyle w:val="ListParagraph"/>
        <w:numPr>
          <w:ilvl w:val="1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0E58D3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Oxycodone</w:t>
      </w:r>
    </w:p>
    <w:p xmlns:wp14="http://schemas.microsoft.com/office/word/2010/wordml" w:rsidP="7AFF4F77" wp14:paraId="116E9B62" wp14:textId="2D13A601">
      <w:pPr>
        <w:pStyle w:val="ListParagraph"/>
        <w:numPr>
          <w:ilvl w:val="1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0E58D3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Phencyclidine</w:t>
      </w:r>
    </w:p>
    <w:p xmlns:wp14="http://schemas.microsoft.com/office/word/2010/wordml" w:rsidP="7AFF4F77" wp14:paraId="3CF1DED5" wp14:textId="170BA61B">
      <w:pPr>
        <w:pStyle w:val="ListParagraph"/>
        <w:numPr>
          <w:ilvl w:val="1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0E58D3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Propoxyphene</w:t>
      </w:r>
    </w:p>
    <w:p xmlns:wp14="http://schemas.microsoft.com/office/word/2010/wordml" w:rsidP="7AFF4F77" wp14:paraId="5B87FB98" wp14:textId="766FDB00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labeled container is to be stored </w:t>
      </w:r>
      <w:r w:rsidRPr="7AFF4F77" w:rsidR="203C04E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immediately</w:t>
      </w:r>
      <w:r w:rsidRPr="7AFF4F77" w:rsidR="203C04E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after collection, in a plastic bag, with its corresponding requisition slip, in the specimen refrigerator</w:t>
      </w:r>
      <w:r w:rsidRPr="7AFF4F77" w:rsidR="27E83C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AFF4F77" wp14:paraId="60880DFF" wp14:textId="69504BE0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room housing the specimen refrigerator will be locked at all times.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Clients will be denied access to that area</w:t>
      </w:r>
      <w:r w:rsidRPr="7AFF4F77" w:rsidR="686A67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69785A7" wp14:paraId="371F2E97" wp14:textId="3C9ABBB3">
      <w:pPr>
        <w:spacing w:after="80" w:line="259" w:lineRule="auto"/>
        <w:rPr>
          <w:rFonts w:ascii="Bookman Old Style" w:hAnsi="Bookman Old Style" w:eastAsia="Bookman Old Style" w:cs="Bookman Old Styl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7AFF4F77" wp14:paraId="6E8B1C88" wp14:textId="1A33F4B3">
      <w:pPr>
        <w:spacing w:after="8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DOCUMENTATION:</w:t>
      </w:r>
    </w:p>
    <w:p xmlns:wp14="http://schemas.microsoft.com/office/word/2010/wordml" w:rsidP="7AFF4F77" wp14:paraId="393282A9" wp14:textId="4060E51C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2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staff person will label the specimen and requisition according to laboratory protocols</w:t>
      </w:r>
      <w:r w:rsidRPr="7AFF4F77" w:rsidR="25C628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AFF4F77" wp14:paraId="6F469F42" wp14:textId="44742247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2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staff member will review the laboratory results, initial any positive 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findings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document the 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appropriate interventions</w:t>
      </w:r>
      <w:r w:rsidRPr="7AFF4F77" w:rsidR="203C0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client’s medical record.</w:t>
      </w:r>
    </w:p>
    <w:p xmlns:wp14="http://schemas.microsoft.com/office/word/2010/wordml" w:rsidP="7AFF4F77" wp14:paraId="2C078E63" wp14:textId="592AD757">
      <w:pPr>
        <w:pStyle w:val="ListParagraph"/>
        <w:suppressLineNumbers w:val="0"/>
        <w:bidi w:val="0"/>
        <w:spacing w:before="0" w:beforeAutospacing="off" w:after="120" w:afterAutospacing="off" w:line="24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a500d585ac04f66"/>
      <w:footerReference w:type="default" r:id="R82db65228310458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FF4F77" w:rsidTr="7AFF4F77" w14:paraId="67F86322">
      <w:trPr>
        <w:trHeight w:val="300"/>
      </w:trPr>
      <w:tc>
        <w:tcPr>
          <w:tcW w:w="3120" w:type="dxa"/>
          <w:tcMar/>
        </w:tcPr>
        <w:p w:rsidR="7AFF4F77" w:rsidP="7AFF4F77" w:rsidRDefault="7AFF4F77" w14:paraId="312A343C" w14:textId="3825FCD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AFF4F77" w:rsidP="7AFF4F77" w:rsidRDefault="7AFF4F77" w14:paraId="0B829E10" w14:textId="0C90596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AFF4F77" w:rsidP="7AFF4F77" w:rsidRDefault="7AFF4F77" w14:paraId="5174DAD6" w14:textId="523D7A6B">
          <w:pPr>
            <w:pStyle w:val="Header"/>
            <w:bidi w:val="0"/>
            <w:ind w:right="-115"/>
            <w:jc w:val="right"/>
          </w:pPr>
        </w:p>
      </w:tc>
    </w:tr>
  </w:tbl>
  <w:p w:rsidR="7AFF4F77" w:rsidP="7AFF4F77" w:rsidRDefault="7AFF4F77" w14:paraId="5C437CFD" w14:textId="0AAAC14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FF4F77" w:rsidTr="7AFF4F77" w14:paraId="6F611D32">
      <w:trPr>
        <w:trHeight w:val="300"/>
      </w:trPr>
      <w:tc>
        <w:tcPr>
          <w:tcW w:w="3120" w:type="dxa"/>
          <w:tcMar/>
        </w:tcPr>
        <w:p w:rsidR="7AFF4F77" w:rsidP="7AFF4F77" w:rsidRDefault="7AFF4F77" w14:paraId="5266F8E0" w14:textId="1F0ACD4A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7AFF4F77" w:rsidR="7AFF4F77">
            <w:rPr>
              <w:rFonts w:ascii="Times New Roman" w:hAnsi="Times New Roman" w:eastAsia="Times New Roman" w:cs="Times New Roman"/>
              <w:sz w:val="24"/>
              <w:szCs w:val="24"/>
            </w:rPr>
            <w:t>CC.MRC.CT</w:t>
          </w:r>
        </w:p>
      </w:tc>
      <w:tc>
        <w:tcPr>
          <w:tcW w:w="3120" w:type="dxa"/>
          <w:tcMar/>
        </w:tcPr>
        <w:p w:rsidR="7AFF4F77" w:rsidP="7AFF4F77" w:rsidRDefault="7AFF4F77" w14:paraId="2221E5B0" w14:textId="12F4688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AFF4F77" w:rsidP="7AFF4F77" w:rsidRDefault="7AFF4F77" w14:paraId="499D4E96" w14:textId="2DD70AE8">
          <w:pPr>
            <w:pStyle w:val="Header"/>
            <w:bidi w:val="0"/>
            <w:ind w:right="-115"/>
            <w:jc w:val="right"/>
          </w:pPr>
        </w:p>
      </w:tc>
    </w:tr>
  </w:tbl>
  <w:p w:rsidR="7AFF4F77" w:rsidP="7AFF4F77" w:rsidRDefault="7AFF4F77" w14:paraId="28725005" w14:textId="3E37C02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5fc33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5042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7c1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76ca4e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b12a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de0e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6a7a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b629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9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0956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9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fc2ab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9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20b4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9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3598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9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43ce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6b9e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2d2ac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d46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8fb7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a920f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b27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295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84a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86f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189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90e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2FFBDE"/>
    <w:rsid w:val="0674AC02"/>
    <w:rsid w:val="0E58D329"/>
    <w:rsid w:val="0EE00A20"/>
    <w:rsid w:val="0EF055F8"/>
    <w:rsid w:val="11F00991"/>
    <w:rsid w:val="134FDFA7"/>
    <w:rsid w:val="169785A7"/>
    <w:rsid w:val="1863D325"/>
    <w:rsid w:val="1B08A84B"/>
    <w:rsid w:val="1C3712D5"/>
    <w:rsid w:val="1C4B8009"/>
    <w:rsid w:val="203C04EF"/>
    <w:rsid w:val="212FFBDE"/>
    <w:rsid w:val="25C6286B"/>
    <w:rsid w:val="27E83CF4"/>
    <w:rsid w:val="2C1D1E2D"/>
    <w:rsid w:val="2D695594"/>
    <w:rsid w:val="301F8616"/>
    <w:rsid w:val="318A7A9C"/>
    <w:rsid w:val="32A488B0"/>
    <w:rsid w:val="35B233C9"/>
    <w:rsid w:val="3A3BCE9B"/>
    <w:rsid w:val="3A5AA7F8"/>
    <w:rsid w:val="3C735D59"/>
    <w:rsid w:val="3FADE418"/>
    <w:rsid w:val="43C8398E"/>
    <w:rsid w:val="44F512DE"/>
    <w:rsid w:val="4584DC0D"/>
    <w:rsid w:val="4B2BB252"/>
    <w:rsid w:val="4CD098F4"/>
    <w:rsid w:val="4DB1B89B"/>
    <w:rsid w:val="4F0D2224"/>
    <w:rsid w:val="4F8E035A"/>
    <w:rsid w:val="56EDA747"/>
    <w:rsid w:val="60D53299"/>
    <w:rsid w:val="66511134"/>
    <w:rsid w:val="686A67F4"/>
    <w:rsid w:val="69F3F63B"/>
    <w:rsid w:val="6C643881"/>
    <w:rsid w:val="6F7E7793"/>
    <w:rsid w:val="7455A32D"/>
    <w:rsid w:val="764FD2BA"/>
    <w:rsid w:val="7844A4CF"/>
    <w:rsid w:val="7AFF4F77"/>
    <w:rsid w:val="7BBC9B8D"/>
    <w:rsid w:val="7C495FB9"/>
    <w:rsid w:val="7D66C535"/>
    <w:rsid w:val="7E28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FFBDE"/>
  <w15:chartTrackingRefBased/>
  <w15:docId w15:val="{E3FC70EC-8216-4972-B36E-FC85E7A00C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DefaultParagraphFont"/>
    <w:unhideWhenUsed/>
    <w:rsid w:val="7AFF4F77"/>
    <w:rPr>
      <w:color w:val="0563C1"/>
      <w:u w:val="single"/>
    </w:rPr>
  </w:style>
  <w:style w:type="paragraph" w:styleId="Header">
    <w:uiPriority w:val="99"/>
    <w:name w:val="header"/>
    <w:basedOn w:val="Normal"/>
    <w:unhideWhenUsed/>
    <w:rsid w:val="7AFF4F7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AFF4F77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7fd8d3aa5024c27" /><Relationship Type="http://schemas.openxmlformats.org/officeDocument/2006/relationships/header" Target="header.xml" Id="R0a500d585ac04f66" /><Relationship Type="http://schemas.openxmlformats.org/officeDocument/2006/relationships/footer" Target="footer.xml" Id="R82db65228310458c" /><Relationship Type="http://schemas.openxmlformats.org/officeDocument/2006/relationships/hyperlink" Target="https://mulliganrecoverycenters-my.sharepoint.com/:w:/p/rdols/EX9BPfKIeS1JqQZqsf67z-0BMhMpp-qSz-_7b1qWQk4WtQ?e=ZzfPzY" TargetMode="External" Id="R9a36a58e7bd74e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2023-08-01T01:05:23.2228180Z</dcterms:created>
  <dcterms:modified xsi:type="dcterms:W3CDTF">2025-02-11T01:01:19.8727456Z</dcterms:modified>
  <dc:creator>Rachael Dols</dc:creator>
  <lastModifiedBy>Rachael Dols</lastModifiedBy>
</coreProperties>
</file>