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52F896D" wp14:paraId="7658C224" wp14:textId="4F0962D7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</w:pPr>
      <w:r w:rsidRPr="752F896D" w:rsidR="207E26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Charity Care</w:t>
      </w:r>
    </w:p>
    <w:p xmlns:wp14="http://schemas.microsoft.com/office/word/2010/wordml" w:rsidP="752F896D" wp14:paraId="30059D2D" wp14:textId="5606A088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52F896D" w:rsidR="207E26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xmlns:wp14="http://schemas.microsoft.com/office/word/2010/wordml" w:rsidP="6D0E38A2" wp14:paraId="744B4C51" wp14:textId="0FB1A642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0E38A2" w:rsidR="207E26A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Last Reviewed:</w:t>
      </w:r>
      <w:r w:rsidRPr="6D0E38A2" w:rsidR="207E26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6D0E38A2" w:rsidR="077CF1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2/2025</w:t>
      </w:r>
    </w:p>
    <w:p xmlns:wp14="http://schemas.microsoft.com/office/word/2010/wordml" w:rsidP="752F896D" wp14:paraId="0043D02E" wp14:textId="138E9C6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DE2D7CC" wp14:paraId="139EF8D7" wp14:textId="7A8209C6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</w:t>
      </w:r>
      <w:r w:rsidRPr="7DE2D7CC" w:rsidR="63F3BF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OLICY</w:t>
      </w:r>
      <w:r w:rsidRPr="7DE2D7CC" w:rsidR="78F2F6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>
        <w:br/>
      </w:r>
    </w:p>
    <w:p xmlns:wp14="http://schemas.microsoft.com/office/word/2010/wordml" w:rsidP="55D511FF" wp14:paraId="1CD96223" wp14:textId="0354131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D511FF" w:rsidR="2D6B2B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Mulligan Recovery Centers abides by the following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policy and procedure for the determination and handling of </w:t>
      </w:r>
      <w:r w:rsidRPr="55D511FF" w:rsidR="55072D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Mulligan Recovery Centers of Connecticut</w:t>
      </w:r>
      <w:r w:rsidRPr="55D511FF" w:rsidR="0E46B0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(MRCCT)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Charity Care. Charity Care is a financial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assistance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 offered by the </w:t>
      </w:r>
      <w:r w:rsidRPr="55D511FF" w:rsidR="558876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MRCCT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provides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reduced cost rate for </w:t>
      </w:r>
      <w:r w:rsidRPr="55D511FF" w:rsidR="754FED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clinically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necessary services incurred by State of</w:t>
      </w:r>
      <w:r w:rsidRPr="55D511FF" w:rsidR="10843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Connecticut legal residents whose household income does not exceed 250% of the Federal Income Poverty</w:t>
      </w:r>
      <w:r w:rsidRPr="55D511FF" w:rsidR="3F3E67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Guidelines for a family unit.</w:t>
      </w:r>
      <w:r>
        <w:br/>
      </w:r>
    </w:p>
    <w:p xmlns:wp14="http://schemas.microsoft.com/office/word/2010/wordml" w:rsidP="7DE2D7CC" wp14:paraId="19E3D4C4" wp14:textId="2D0ED21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Patients must meet the State of Connecticut definition of “Uninsured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having applied and been denied</w:t>
      </w:r>
      <w:r w:rsidRPr="7DE2D7CC" w:rsidR="2A65E1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eligibility for any medical or health care coverage provided under the General Assistance Program or the</w:t>
      </w:r>
      <w:r w:rsidRPr="7DE2D7CC" w:rsidR="4C8AA5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CT Medicaid program, or not be eligible for any</w:t>
      </w:r>
      <w:r w:rsidRPr="7DE2D7CC" w:rsidR="2885FD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other governmental or privately sponsored health or accident insurance. Patients must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furnish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proof of</w:t>
      </w:r>
      <w:r w:rsidRPr="7DE2D7CC" w:rsidR="258C2B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income to qualify for charity care.</w:t>
      </w:r>
      <w:r>
        <w:br/>
      </w:r>
    </w:p>
    <w:p xmlns:wp14="http://schemas.microsoft.com/office/word/2010/wordml" w:rsidP="7DE2D7CC" wp14:paraId="0AF7F0AC" wp14:textId="30C7A72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DE2D7CC" wp14:paraId="2ED2E779" wp14:textId="13968992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PROCEDURE:</w:t>
      </w:r>
      <w:r>
        <w:br/>
      </w:r>
    </w:p>
    <w:p xmlns:wp14="http://schemas.microsoft.com/office/word/2010/wordml" w:rsidP="7DE2D7CC" wp14:paraId="3EB8DCA2" wp14:textId="1FBFAB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Notice of Charity Care:</w:t>
      </w:r>
      <w:r>
        <w:br/>
      </w:r>
      <w:r w:rsidRPr="7DE2D7CC" w:rsidR="3E2CEA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Charity Care Policy will be available to c</w:t>
      </w:r>
      <w:r w:rsidRPr="7DE2D7CC" w:rsidR="407BD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urrent clients and </w:t>
      </w:r>
      <w:r w:rsidRPr="7DE2D7CC" w:rsidR="407BD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perspective</w:t>
      </w:r>
      <w:r w:rsidRPr="7DE2D7CC" w:rsidR="407BD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clients</w:t>
      </w:r>
      <w:r w:rsidRPr="7DE2D7CC" w:rsidR="27323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upon request.</w:t>
      </w:r>
    </w:p>
    <w:p xmlns:wp14="http://schemas.microsoft.com/office/word/2010/wordml" w:rsidP="7DE2D7CC" wp14:paraId="1D824416" wp14:textId="31B5AB2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Applications for Charity Care:</w:t>
      </w:r>
      <w:r>
        <w:br/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Patients may obtain an application for Charity Care from </w:t>
      </w:r>
      <w:r w:rsidRPr="7DE2D7CC" w:rsidR="57D0B4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Clinical Director or Executive Director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The completed application must be returned to</w:t>
      </w:r>
      <w:r w:rsidRPr="7DE2D7CC" w:rsidR="05D298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attention of the </w:t>
      </w:r>
      <w:r w:rsidRPr="7DE2D7CC" w:rsidR="369EF5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Executive Director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7DE2D7CC" w:rsidR="4B0387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475BFA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Financial Counselors and Case Managers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available to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patient with</w:t>
      </w:r>
      <w:r w:rsidRPr="7DE2D7CC" w:rsidR="5F7473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process. </w:t>
      </w:r>
    </w:p>
    <w:p xmlns:wp14="http://schemas.microsoft.com/office/word/2010/wordml" w:rsidP="55D511FF" wp14:paraId="61364826" wp14:textId="03517F1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Eligibility Requirements</w:t>
      </w:r>
      <w:r w:rsidRPr="55D511FF" w:rsidR="2FBA89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>
        <w:br/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patients who apply for Charity Care consideration must be State of Connecticut legal residents</w:t>
      </w:r>
      <w:r w:rsidRPr="55D511FF" w:rsidR="1FF852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whose household income does not exceed 250% of the Federal Income Poverty Guidelines for a</w:t>
      </w:r>
      <w:r w:rsidRPr="55D511FF" w:rsidR="17AA7C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family unit. Patients must meet the definition of “Uninsured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having applied and been denied</w:t>
      </w:r>
      <w:r w:rsidRPr="55D511FF" w:rsidR="440B1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eligibility for any medical or health care coverage provided under the General Assistance Program</w:t>
      </w:r>
      <w:r w:rsidRPr="55D511FF" w:rsidR="08183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the CT Medicaid program, or not eligible for coverage under the Medicare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or any other governmental or privately sponsored health or accident insurance. Patients</w:t>
      </w:r>
      <w:r w:rsidRPr="55D511FF" w:rsidR="2953F2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must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furnish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proof of income to qualify for charity care.</w:t>
      </w:r>
      <w:r w:rsidRPr="55D511FF" w:rsidR="74FC75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Federal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Income Poverty Guidelines will be adjusted annually based upon the inflation rate as</w:t>
      </w:r>
      <w:r w:rsidRPr="55D511FF" w:rsidR="70FE13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determined</w:t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 Consumer Price Index (CPI) as published at the end of the calendar year.</w:t>
      </w:r>
      <w:r>
        <w:br/>
      </w: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Application Documentation Requirements:</w:t>
      </w:r>
    </w:p>
    <w:p xmlns:wp14="http://schemas.microsoft.com/office/word/2010/wordml" w:rsidP="7DE2D7CC" wp14:paraId="5139AB1C" wp14:textId="67209195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Applications must include documentation of all household income. The required form of</w:t>
      </w:r>
      <w:r w:rsidRPr="7DE2D7CC" w:rsidR="0D95CE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 will be one or more of the following:</w:t>
      </w:r>
    </w:p>
    <w:p xmlns:wp14="http://schemas.microsoft.com/office/word/2010/wordml" w:rsidP="7DE2D7CC" wp14:paraId="79BDC0A9" wp14:textId="64AF5C08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Pay stubs for the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three (3) months</w:t>
      </w:r>
    </w:p>
    <w:p xmlns:wp14="http://schemas.microsoft.com/office/word/2010/wordml" w:rsidP="7DE2D7CC" wp14:paraId="7B8913A5" wp14:textId="333B0EB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previous year's income tax return (Schedule C for self-employed applicants)</w:t>
      </w:r>
    </w:p>
    <w:p xmlns:wp14="http://schemas.microsoft.com/office/word/2010/wordml" w:rsidP="7DE2D7CC" wp14:paraId="2699F15C" wp14:textId="3CAAD173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previous year's W-2 form</w:t>
      </w:r>
    </w:p>
    <w:p xmlns:wp14="http://schemas.microsoft.com/office/word/2010/wordml" w:rsidP="7DE2D7CC" wp14:paraId="35CCEEBD" wp14:textId="6924EE1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Social Security verification of monthly pensio</w:t>
      </w:r>
      <w:r w:rsidRPr="7DE2D7CC" w:rsidR="0AEDD2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</w:p>
    <w:p xmlns:wp14="http://schemas.microsoft.com/office/word/2010/wordml" w:rsidP="7DE2D7CC" wp14:paraId="577AAF82" wp14:textId="5F8529B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Patient’s whose income is known to exceed the poverty income guidelines must also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7DE2D7CC" w:rsidR="60E8EB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documentation of their assets, which incorporate the following items:</w:t>
      </w:r>
    </w:p>
    <w:p xmlns:wp14="http://schemas.microsoft.com/office/word/2010/wordml" w:rsidP="7DE2D7CC" wp14:paraId="44E4F275" wp14:textId="29FDAC1C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Savings and passbook account</w:t>
      </w:r>
      <w:r w:rsidRPr="7DE2D7CC" w:rsidR="024E08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</w:p>
    <w:p xmlns:wp14="http://schemas.microsoft.com/office/word/2010/wordml" w:rsidP="7DE2D7CC" wp14:paraId="1AB0EB0C" wp14:textId="7ACADF2F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Stocks, bonds, and certificates of deposit</w:t>
      </w:r>
    </w:p>
    <w:p xmlns:wp14="http://schemas.microsoft.com/office/word/2010/wordml" w:rsidP="7DE2D7CC" wp14:paraId="74362195" wp14:textId="38DBAEFA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Money market accounts</w:t>
      </w:r>
    </w:p>
    <w:p xmlns:wp14="http://schemas.microsoft.com/office/word/2010/wordml" w:rsidP="7DE2D7CC" wp14:paraId="47433F54" wp14:textId="0CB4E061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Annuities</w:t>
      </w:r>
    </w:p>
    <w:p xmlns:wp14="http://schemas.microsoft.com/office/word/2010/wordml" w:rsidP="7DE2D7CC" wp14:paraId="554C9887" wp14:textId="3548EA87">
      <w:pPr>
        <w:pStyle w:val="ListParagraph"/>
        <w:numPr>
          <w:ilvl w:val="2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Pensions</w:t>
      </w:r>
    </w:p>
    <w:p xmlns:wp14="http://schemas.microsoft.com/office/word/2010/wordml" w:rsidP="7DE2D7CC" wp14:paraId="022C4842" wp14:textId="517DC93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Proof of State of Connecticut legal residency.</w:t>
      </w:r>
    </w:p>
    <w:p xmlns:wp14="http://schemas.microsoft.com/office/word/2010/wordml" w:rsidP="7DE2D7CC" wp14:paraId="4EE8E36D" wp14:textId="18A92D3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5D511FF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Eligibility Determination</w:t>
      </w:r>
    </w:p>
    <w:p xmlns:wp14="http://schemas.microsoft.com/office/word/2010/wordml" w:rsidP="7DE2D7CC" wp14:paraId="7AE9C3BE" wp14:textId="14F751D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applicant will be considered eligible for Charity Care consideration only if eligibility and</w:t>
      </w:r>
      <w:r w:rsidRPr="7DE2D7CC" w:rsidR="3E0FD9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documentation requirements are met, and the application is returned within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90 days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receipt.</w:t>
      </w:r>
    </w:p>
    <w:p xmlns:wp14="http://schemas.microsoft.com/office/word/2010/wordml" w:rsidP="7DE2D7CC" wp14:paraId="6FEF3A42" wp14:textId="77AA169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making the eligibility determination, the </w:t>
      </w:r>
      <w:r w:rsidRPr="7DE2D7CC" w:rsidR="37A9438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Financial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Supervisor or their designee will</w:t>
      </w:r>
      <w:r w:rsidRPr="7DE2D7CC" w:rsidR="256907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notify the patient of the decision in writing within three business days</w:t>
      </w:r>
      <w:r w:rsidRPr="7DE2D7CC" w:rsidR="7A6D2A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DE2D7CC" wp14:paraId="3426AA0F" wp14:textId="6A3EA05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Approved Charity Care applications will cover only those services where payment is due</w:t>
      </w:r>
      <w:r w:rsidRPr="7DE2D7CC" w:rsidR="0E68A6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the patient at the time of the eligibility determination. Patients may reapply for Charity Care</w:t>
      </w:r>
      <w:r w:rsidRPr="7DE2D7CC" w:rsidR="71EEFE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a per episode basis. Also, if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services are requested related to the current treatment,</w:t>
      </w:r>
      <w:r w:rsidRPr="7DE2D7CC" w:rsidR="46B4F8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those services will be covered as well under the 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</w:t>
      </w:r>
      <w:r w:rsidRPr="7DE2D7CC" w:rsidR="78F2F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</w:t>
      </w:r>
      <w:r w:rsidRPr="7DE2D7CC" w:rsidR="4C0DD6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DE2D7CC" wp14:paraId="2C078E63" wp14:textId="4BF01B5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fd88f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c3d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6e2f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0BD003"/>
    <w:rsid w:val="024E082B"/>
    <w:rsid w:val="05D29861"/>
    <w:rsid w:val="073CFDD7"/>
    <w:rsid w:val="077CF1C7"/>
    <w:rsid w:val="08183AA4"/>
    <w:rsid w:val="0A83B0B2"/>
    <w:rsid w:val="0AEDD268"/>
    <w:rsid w:val="0B7F851D"/>
    <w:rsid w:val="0D95CEEB"/>
    <w:rsid w:val="0E46B067"/>
    <w:rsid w:val="0E68A6AF"/>
    <w:rsid w:val="0EB725DF"/>
    <w:rsid w:val="108436E8"/>
    <w:rsid w:val="114A1E12"/>
    <w:rsid w:val="130A406C"/>
    <w:rsid w:val="1591E63A"/>
    <w:rsid w:val="1591E63A"/>
    <w:rsid w:val="17AA7CC9"/>
    <w:rsid w:val="17DDB18F"/>
    <w:rsid w:val="187A7873"/>
    <w:rsid w:val="187A7873"/>
    <w:rsid w:val="1BC086ED"/>
    <w:rsid w:val="1FF852D4"/>
    <w:rsid w:val="207E26AA"/>
    <w:rsid w:val="222F95A0"/>
    <w:rsid w:val="222F95A0"/>
    <w:rsid w:val="22ED5C78"/>
    <w:rsid w:val="245BDFA4"/>
    <w:rsid w:val="2569078A"/>
    <w:rsid w:val="258C2B0D"/>
    <w:rsid w:val="2732335A"/>
    <w:rsid w:val="2885FDAA"/>
    <w:rsid w:val="2953F2DC"/>
    <w:rsid w:val="29FEC179"/>
    <w:rsid w:val="2A65E10C"/>
    <w:rsid w:val="2D6B2B5E"/>
    <w:rsid w:val="2FBA8940"/>
    <w:rsid w:val="31D5C5DA"/>
    <w:rsid w:val="369EF538"/>
    <w:rsid w:val="37A9438C"/>
    <w:rsid w:val="38A3F2E8"/>
    <w:rsid w:val="3B08A836"/>
    <w:rsid w:val="3B08A836"/>
    <w:rsid w:val="3E0FD9F0"/>
    <w:rsid w:val="3E2CEAAC"/>
    <w:rsid w:val="3F3E671E"/>
    <w:rsid w:val="402DF89A"/>
    <w:rsid w:val="40479830"/>
    <w:rsid w:val="407BDE14"/>
    <w:rsid w:val="41E36891"/>
    <w:rsid w:val="434631A1"/>
    <w:rsid w:val="440B13F0"/>
    <w:rsid w:val="45CB9CE3"/>
    <w:rsid w:val="460BD003"/>
    <w:rsid w:val="46B4F8F7"/>
    <w:rsid w:val="475BFAB2"/>
    <w:rsid w:val="4A0098E1"/>
    <w:rsid w:val="4A4A3BE2"/>
    <w:rsid w:val="4A51AAFC"/>
    <w:rsid w:val="4B0387F9"/>
    <w:rsid w:val="4C0DD64D"/>
    <w:rsid w:val="4C8AA538"/>
    <w:rsid w:val="4E9142D1"/>
    <w:rsid w:val="4F6B8C9E"/>
    <w:rsid w:val="524561E4"/>
    <w:rsid w:val="533B938E"/>
    <w:rsid w:val="533B938E"/>
    <w:rsid w:val="538025D6"/>
    <w:rsid w:val="55072DB3"/>
    <w:rsid w:val="558876AC"/>
    <w:rsid w:val="55D511FF"/>
    <w:rsid w:val="57D0B4C1"/>
    <w:rsid w:val="5A82487A"/>
    <w:rsid w:val="5A82487A"/>
    <w:rsid w:val="5F74735A"/>
    <w:rsid w:val="6027F220"/>
    <w:rsid w:val="60E8EB81"/>
    <w:rsid w:val="63F3BF08"/>
    <w:rsid w:val="64E1DC88"/>
    <w:rsid w:val="662413A7"/>
    <w:rsid w:val="694063E2"/>
    <w:rsid w:val="6C28F61B"/>
    <w:rsid w:val="6D0E38A2"/>
    <w:rsid w:val="70FE13E2"/>
    <w:rsid w:val="71A73733"/>
    <w:rsid w:val="71A73733"/>
    <w:rsid w:val="71D3C576"/>
    <w:rsid w:val="71EEFE19"/>
    <w:rsid w:val="727FD6F5"/>
    <w:rsid w:val="74FC75DD"/>
    <w:rsid w:val="752F896D"/>
    <w:rsid w:val="754FEDD6"/>
    <w:rsid w:val="775725FA"/>
    <w:rsid w:val="78F2F65B"/>
    <w:rsid w:val="7A6D2A93"/>
    <w:rsid w:val="7DE2D7CC"/>
    <w:rsid w:val="7FB48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D003"/>
  <w15:chartTrackingRefBased/>
  <w15:docId w15:val="{E6B35708-F18F-4591-87DA-9F76ABDC20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7f403eeabc4b66" /><Relationship Type="http://schemas.microsoft.com/office/2011/relationships/people" Target="people.xml" Id="R2a24b7e0a2f14dbb" /><Relationship Type="http://schemas.microsoft.com/office/2011/relationships/commentsExtended" Target="commentsExtended.xml" Id="R2320934256224d55" /><Relationship Type="http://schemas.microsoft.com/office/2016/09/relationships/commentsIds" Target="commentsIds.xml" Id="Rcafc6a0ced7443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2023-11-14T20:58:20.6519878Z</dcterms:created>
  <dcterms:modified xsi:type="dcterms:W3CDTF">2025-05-16T15:20:22.3884201Z</dcterms:modified>
  <dc:creator>Rachael Dols</dc:creator>
  <lastModifiedBy>Hannah Berkowitz</lastModifiedBy>
</coreProperties>
</file>