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Partner Brief - Angebot 42011</w:t>
      </w:r>
    </w:p>
    <w:p>
      <w:r>
        <w:t xml:space="preserve">belafarm Beetzer Landwirtschaftsgesellschaft mbH</w:t>
      </w:r>
    </w:p>
    <w:p>
      <w:r>
        <w:t xml:space="preserve">Frau Gansewig</w:t>
      </w:r>
    </w:p>
    <w:p>
      <w:r>
        <w:t xml:space="preserve">Beetzer Dorfstr. 166 a</w:t>
      </w:r>
    </w:p>
    <w:p>
      <w:r>
        <w:t xml:space="preserve">16766 Kremmen</w:t>
      </w:r>
    </w:p>
    <w:p>
      <w:r>
        <w:t xml:space="preserve"/>
      </w:r>
    </w:p>
    <w:p>
      <w:r>
        <w:t xml:space="preserve">Lizenz DAZE Professional: 109,65 € monatlich</w:t>
      </w:r>
    </w:p>
    <w:p>
      <w:r>
        <w:t xml:space="preserve">Einrichtung: 249,00 € einmalig</w:t>
      </w:r>
    </w:p>
    <w:p>
      <w:r>
        <w:t xml:space="preserve">Gesamt erster Monat: 426,79 €</w:t>
      </w:r>
    </w:p>
    <w:p>
      <w:r>
        <w:t xml:space="preserve">Wiederkehrend ab Mai 2026: 130,48 €</w:t>
      </w:r>
    </w:p>
    <w:p>
      <w:r>
        <w:t xml:space="preserve"/>
      </w:r>
    </w:p>
    <w:p>
      <w:r>
        <w:t xml:space="preserve">Gültig bis 05.05.2026</w:t>
      </w:r>
    </w:p>
    <w:p>
      <w:r>
        <w:t xml:space="preserve">Freundliche Grüße, Max Mannstein</w:t>
      </w:r>
    </w:p>
    <w:sectPr>
      <w:pgSz w:w="11906" w:h="16838"/>
      <w:pgMar w:top="1134" w:right="850" w:bottom="1134" w:left="850" w:header="708" w:footer="708" w:gutter="0"/>
    </w:sectPr>
  </w:body>
</w:document>
</file>