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Cas d’utilisation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3B1483" w:rsidP="00461A62">
            <w:pPr>
              <w:jc w:val="center"/>
            </w:pPr>
            <w:r>
              <w:t>Gérer</w:t>
            </w:r>
            <w:r w:rsidR="00940B08">
              <w:t xml:space="preserve"> une réunion</w:t>
            </w:r>
          </w:p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Primaire</w:t>
            </w:r>
          </w:p>
        </w:tc>
        <w:tc>
          <w:tcPr>
            <w:tcW w:w="3919" w:type="dxa"/>
            <w:tcBorders>
              <w:bottom w:val="single" w:sz="4" w:space="0" w:color="auto"/>
              <w:right w:val="nil"/>
            </w:tcBorders>
          </w:tcPr>
          <w:p w:rsidR="00461A62" w:rsidRDefault="00461A62"/>
        </w:tc>
        <w:tc>
          <w:tcPr>
            <w:tcW w:w="3021" w:type="dxa"/>
            <w:tcBorders>
              <w:left w:val="nil"/>
              <w:bottom w:val="single" w:sz="4" w:space="0" w:color="auto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Système</w:t>
            </w:r>
          </w:p>
        </w:tc>
        <w:tc>
          <w:tcPr>
            <w:tcW w:w="3919" w:type="dxa"/>
            <w:tcBorders>
              <w:top w:val="single" w:sz="4" w:space="0" w:color="auto"/>
              <w:right w:val="nil"/>
            </w:tcBorders>
          </w:tcPr>
          <w:p w:rsidR="00461A62" w:rsidRDefault="00940B08">
            <w:r>
              <w:t>Système internet d’un établissement scolaire</w:t>
            </w:r>
          </w:p>
        </w:tc>
        <w:tc>
          <w:tcPr>
            <w:tcW w:w="3021" w:type="dxa"/>
            <w:tcBorders>
              <w:top w:val="single" w:sz="4" w:space="0" w:color="auto"/>
              <w:left w:val="nil"/>
            </w:tcBorders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Acteur Secondaire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Niveau</w:t>
            </w:r>
          </w:p>
        </w:tc>
        <w:tc>
          <w:tcPr>
            <w:tcW w:w="6940" w:type="dxa"/>
            <w:gridSpan w:val="2"/>
          </w:tcPr>
          <w:p w:rsidR="00461A62" w:rsidRDefault="00940B08">
            <w:r>
              <w:t>0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Préconditions</w:t>
            </w:r>
          </w:p>
        </w:tc>
        <w:tc>
          <w:tcPr>
            <w:tcW w:w="6940" w:type="dxa"/>
            <w:gridSpan w:val="2"/>
          </w:tcPr>
          <w:p w:rsidR="00461A62" w:rsidRDefault="00461A62"/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Opérations</w:t>
            </w:r>
          </w:p>
        </w:tc>
        <w:tc>
          <w:tcPr>
            <w:tcW w:w="3919" w:type="dxa"/>
            <w:shd w:val="clear" w:color="auto" w:fill="AEAAAA" w:themeFill="background2" w:themeFillShade="BF"/>
          </w:tcPr>
          <w:p w:rsidR="00461A62" w:rsidRPr="00461A62" w:rsidRDefault="003B1483">
            <w:pPr>
              <w:rPr>
                <w:b/>
              </w:rPr>
            </w:pPr>
            <w:r>
              <w:rPr>
                <w:b/>
              </w:rPr>
              <w:t>Responsable administratif</w:t>
            </w:r>
          </w:p>
        </w:tc>
        <w:tc>
          <w:tcPr>
            <w:tcW w:w="3021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 w:rsidRPr="00461A62">
              <w:rPr>
                <w:b/>
              </w:rPr>
              <w:t>Système</w:t>
            </w:r>
          </w:p>
        </w:tc>
      </w:tr>
      <w:tr w:rsidR="00461A62" w:rsidTr="00461A62">
        <w:tc>
          <w:tcPr>
            <w:tcW w:w="2122" w:type="dxa"/>
            <w:shd w:val="clear" w:color="auto" w:fill="AEAAAA" w:themeFill="background2" w:themeFillShade="BF"/>
          </w:tcPr>
          <w:p w:rsidR="00461A62" w:rsidRPr="00461A62" w:rsidRDefault="00461A62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19" w:type="dxa"/>
          </w:tcPr>
          <w:p w:rsidR="00461A62" w:rsidRDefault="008C6D33" w:rsidP="008C6D33">
            <w:r>
              <w:t>Le responsable créer une réunion avec les différentes composantes que celle-ci prend en compte</w:t>
            </w:r>
          </w:p>
        </w:tc>
        <w:tc>
          <w:tcPr>
            <w:tcW w:w="3021" w:type="dxa"/>
          </w:tcPr>
          <w:p w:rsidR="00461A62" w:rsidRDefault="00461A62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940B08" w:rsidP="008C6D33">
            <w:r>
              <w:t xml:space="preserve">Le système </w:t>
            </w:r>
            <w:r w:rsidR="008C6D33">
              <w:t xml:space="preserve">confirme la création de la réunion </w:t>
            </w:r>
          </w:p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919" w:type="dxa"/>
          </w:tcPr>
          <w:p w:rsidR="00940B08" w:rsidRDefault="00940B08" w:rsidP="003B1483">
            <w:r>
              <w:t xml:space="preserve">Le </w:t>
            </w:r>
            <w:r w:rsidR="003B1483">
              <w:t>responsable choisi une horaire pour la réunion</w:t>
            </w:r>
            <w:bookmarkStart w:id="0" w:name="_GoBack"/>
            <w:bookmarkEnd w:id="0"/>
          </w:p>
        </w:tc>
        <w:tc>
          <w:tcPr>
            <w:tcW w:w="3021" w:type="dxa"/>
          </w:tcPr>
          <w:p w:rsidR="00940B08" w:rsidRDefault="00940B08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919" w:type="dxa"/>
          </w:tcPr>
          <w:p w:rsidR="00940B08" w:rsidRDefault="00940B08"/>
        </w:tc>
        <w:tc>
          <w:tcPr>
            <w:tcW w:w="3021" w:type="dxa"/>
          </w:tcPr>
          <w:p w:rsidR="00940B08" w:rsidRDefault="00940B08" w:rsidP="003B1483">
            <w:r>
              <w:t>Le système envoie au participant les informations concernant l</w:t>
            </w:r>
            <w:r w:rsidR="003B1483">
              <w:t>’horaire de réunion</w:t>
            </w:r>
          </w:p>
        </w:tc>
      </w:tr>
      <w:tr w:rsidR="00940B08" w:rsidTr="00944A93">
        <w:tc>
          <w:tcPr>
            <w:tcW w:w="2122" w:type="dxa"/>
            <w:shd w:val="clear" w:color="auto" w:fill="AEAAAA" w:themeFill="background2" w:themeFillShade="BF"/>
          </w:tcPr>
          <w:p w:rsidR="00940B08" w:rsidRDefault="00940B08">
            <w:pPr>
              <w:rPr>
                <w:b/>
              </w:rPr>
            </w:pPr>
          </w:p>
        </w:tc>
        <w:tc>
          <w:tcPr>
            <w:tcW w:w="3919" w:type="dxa"/>
            <w:shd w:val="clear" w:color="auto" w:fill="AEAAAA" w:themeFill="background2" w:themeFillShade="BF"/>
          </w:tcPr>
          <w:p w:rsidR="00940B08" w:rsidRDefault="00940B08"/>
        </w:tc>
        <w:tc>
          <w:tcPr>
            <w:tcW w:w="3021" w:type="dxa"/>
            <w:shd w:val="clear" w:color="auto" w:fill="AEAAAA" w:themeFill="background2" w:themeFillShade="BF"/>
          </w:tcPr>
          <w:p w:rsidR="00940B08" w:rsidRDefault="00940B08"/>
        </w:tc>
      </w:tr>
      <w:tr w:rsidR="00940B08" w:rsidTr="00461A62">
        <w:tc>
          <w:tcPr>
            <w:tcW w:w="2122" w:type="dxa"/>
            <w:shd w:val="clear" w:color="auto" w:fill="AEAAAA" w:themeFill="background2" w:themeFillShade="BF"/>
          </w:tcPr>
          <w:p w:rsidR="00940B08" w:rsidRDefault="003B1483">
            <w:pPr>
              <w:rPr>
                <w:b/>
              </w:rPr>
            </w:pPr>
            <w:r>
              <w:rPr>
                <w:b/>
              </w:rPr>
              <w:t>1.1.1</w:t>
            </w:r>
          </w:p>
        </w:tc>
        <w:tc>
          <w:tcPr>
            <w:tcW w:w="3919" w:type="dxa"/>
          </w:tcPr>
          <w:p w:rsidR="00940B08" w:rsidRDefault="003B1483">
            <w:r>
              <w:t>Le responsable change la classe concerné</w:t>
            </w:r>
          </w:p>
        </w:tc>
        <w:tc>
          <w:tcPr>
            <w:tcW w:w="3021" w:type="dxa"/>
          </w:tcPr>
          <w:p w:rsidR="00940B08" w:rsidRDefault="00940B08"/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3B1483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919" w:type="dxa"/>
          </w:tcPr>
          <w:p w:rsidR="00BE0B50" w:rsidRDefault="00BE0B50" w:rsidP="00BE0B50"/>
        </w:tc>
        <w:tc>
          <w:tcPr>
            <w:tcW w:w="3021" w:type="dxa"/>
          </w:tcPr>
          <w:p w:rsidR="00BE0B50" w:rsidRDefault="003B1483">
            <w:r>
              <w:t>Le système envoie aux personnes concernées la nouvelle salle pour la réunion</w:t>
            </w:r>
          </w:p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3B1483">
            <w:pPr>
              <w:rPr>
                <w:b/>
              </w:rPr>
            </w:pPr>
            <w:r>
              <w:rPr>
                <w:b/>
              </w:rPr>
              <w:t>1.2.1</w:t>
            </w:r>
          </w:p>
        </w:tc>
        <w:tc>
          <w:tcPr>
            <w:tcW w:w="3919" w:type="dxa"/>
          </w:tcPr>
          <w:p w:rsidR="00BE0B50" w:rsidRDefault="003B1483" w:rsidP="00BE0B50">
            <w:r>
              <w:t>Le responsable annule la réunion</w:t>
            </w:r>
          </w:p>
        </w:tc>
        <w:tc>
          <w:tcPr>
            <w:tcW w:w="3021" w:type="dxa"/>
          </w:tcPr>
          <w:p w:rsidR="00BE0B50" w:rsidRDefault="00BE0B50"/>
        </w:tc>
      </w:tr>
      <w:tr w:rsidR="00BE0B50" w:rsidTr="00461A62">
        <w:tc>
          <w:tcPr>
            <w:tcW w:w="2122" w:type="dxa"/>
            <w:shd w:val="clear" w:color="auto" w:fill="AEAAAA" w:themeFill="background2" w:themeFillShade="BF"/>
          </w:tcPr>
          <w:p w:rsidR="00BE0B50" w:rsidRDefault="003B1483">
            <w:pPr>
              <w:rPr>
                <w:b/>
              </w:rPr>
            </w:pPr>
            <w:r>
              <w:rPr>
                <w:b/>
              </w:rPr>
              <w:t>1.2.2</w:t>
            </w:r>
          </w:p>
        </w:tc>
        <w:tc>
          <w:tcPr>
            <w:tcW w:w="3919" w:type="dxa"/>
          </w:tcPr>
          <w:p w:rsidR="00BE0B50" w:rsidRDefault="00BE0B50" w:rsidP="00BE0B50"/>
        </w:tc>
        <w:tc>
          <w:tcPr>
            <w:tcW w:w="3021" w:type="dxa"/>
          </w:tcPr>
          <w:p w:rsidR="00BE0B50" w:rsidRDefault="003B1483">
            <w:r>
              <w:t>Le système envoie aux personnes concernées l’annulation de la réunion et les rediriges vers la suivante</w:t>
            </w:r>
          </w:p>
        </w:tc>
      </w:tr>
      <w:tr w:rsidR="003B1483" w:rsidTr="00461A62">
        <w:tc>
          <w:tcPr>
            <w:tcW w:w="2122" w:type="dxa"/>
            <w:shd w:val="clear" w:color="auto" w:fill="AEAAAA" w:themeFill="background2" w:themeFillShade="BF"/>
          </w:tcPr>
          <w:p w:rsidR="003B1483" w:rsidRDefault="003B1483">
            <w:pPr>
              <w:rPr>
                <w:b/>
              </w:rPr>
            </w:pPr>
            <w:r>
              <w:rPr>
                <w:b/>
              </w:rPr>
              <w:t>2.1.1</w:t>
            </w:r>
          </w:p>
        </w:tc>
        <w:tc>
          <w:tcPr>
            <w:tcW w:w="3919" w:type="dxa"/>
          </w:tcPr>
          <w:p w:rsidR="003B1483" w:rsidRDefault="003B1483" w:rsidP="00BE0B50">
            <w:r>
              <w:t>LE responsable modifie l’heure de passage pour la réunion</w:t>
            </w:r>
          </w:p>
        </w:tc>
        <w:tc>
          <w:tcPr>
            <w:tcW w:w="3021" w:type="dxa"/>
          </w:tcPr>
          <w:p w:rsidR="003B1483" w:rsidRDefault="003B1483"/>
        </w:tc>
      </w:tr>
      <w:tr w:rsidR="003B1483" w:rsidTr="00461A62">
        <w:tc>
          <w:tcPr>
            <w:tcW w:w="2122" w:type="dxa"/>
            <w:shd w:val="clear" w:color="auto" w:fill="AEAAAA" w:themeFill="background2" w:themeFillShade="BF"/>
          </w:tcPr>
          <w:p w:rsidR="003B1483" w:rsidRDefault="003B1483">
            <w:pPr>
              <w:rPr>
                <w:b/>
              </w:rPr>
            </w:pPr>
            <w:r>
              <w:rPr>
                <w:b/>
              </w:rPr>
              <w:t>2.1.2</w:t>
            </w:r>
          </w:p>
        </w:tc>
        <w:tc>
          <w:tcPr>
            <w:tcW w:w="3919" w:type="dxa"/>
          </w:tcPr>
          <w:p w:rsidR="003B1483" w:rsidRDefault="003B1483" w:rsidP="00BE0B50"/>
        </w:tc>
        <w:tc>
          <w:tcPr>
            <w:tcW w:w="3021" w:type="dxa"/>
          </w:tcPr>
          <w:p w:rsidR="003B1483" w:rsidRDefault="003B1483">
            <w:r>
              <w:t>LE système informe les personnes concernées du changement d’horaire</w:t>
            </w:r>
          </w:p>
        </w:tc>
      </w:tr>
    </w:tbl>
    <w:p w:rsidR="000A26EF" w:rsidRDefault="000A26EF"/>
    <w:sectPr w:rsidR="000A2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62"/>
    <w:rsid w:val="000A26EF"/>
    <w:rsid w:val="003B1483"/>
    <w:rsid w:val="00461A62"/>
    <w:rsid w:val="008C6D33"/>
    <w:rsid w:val="00940B08"/>
    <w:rsid w:val="00944A93"/>
    <w:rsid w:val="00BE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8F5C0"/>
  <w15:chartTrackingRefBased/>
  <w15:docId w15:val="{E73A89A8-67DA-4CA7-9E14-270561BC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61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Montouro Maxime</dc:creator>
  <cp:keywords/>
  <dc:description/>
  <cp:lastModifiedBy>Montouro Maxime</cp:lastModifiedBy>
  <cp:revision>5</cp:revision>
  <dcterms:created xsi:type="dcterms:W3CDTF">2023-09-26T13:56:00Z</dcterms:created>
  <dcterms:modified xsi:type="dcterms:W3CDTF">2023-10-05T09:34:00Z</dcterms:modified>
</cp:coreProperties>
</file>