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D3A02" w14:textId="77777777" w:rsidR="00410712" w:rsidRDefault="00410712" w:rsidP="00410712">
      <w:pPr>
        <w:pStyle w:val="Titre"/>
      </w:pPr>
      <w:r>
        <w:t>Configurer les coordonnées de l’entreprise</w:t>
      </w:r>
    </w:p>
    <w:p w14:paraId="0E674981" w14:textId="77777777" w:rsidR="00410712" w:rsidRPr="001C7985" w:rsidRDefault="00410712" w:rsidP="000A7DE8">
      <w:pPr>
        <w:pStyle w:val="base"/>
      </w:pPr>
      <w:r>
        <w:t>Lors des opérations commerciales, plusieurs documents sont générés : devis, factures… Tous ces documents contiennent des informations sur l’entreprise : nom de l’entreprise adresse, téléphone… Il faut donc configurer la fiche de l’entreprise dans Odoo</w:t>
      </w:r>
    </w:p>
    <w:p w14:paraId="2B7B8732" w14:textId="77777777" w:rsidR="00410712" w:rsidRDefault="00410712" w:rsidP="000A7DE8">
      <w:pPr>
        <w:pStyle w:val="base"/>
      </w:pPr>
      <w:r>
        <w:t xml:space="preserve">Pour configurer la fiche de l’entreprise, on se rend dans l’application Paramètres </w:t>
      </w:r>
      <w:r>
        <w:sym w:font="Wingdings" w:char="F0E0"/>
      </w:r>
      <w:r>
        <w:t xml:space="preserve"> Onglet Utilisateurs et Sociétés </w:t>
      </w:r>
      <w:r>
        <w:sym w:font="Wingdings" w:char="F0E0"/>
      </w:r>
      <w:r>
        <w:t xml:space="preserve"> </w:t>
      </w:r>
      <w:proofErr w:type="spellStart"/>
      <w:r>
        <w:t>Sociétés</w:t>
      </w:r>
      <w:proofErr w:type="spellEnd"/>
    </w:p>
    <w:p w14:paraId="3CFE5EE2" w14:textId="77777777" w:rsidR="00410712" w:rsidRDefault="00410712" w:rsidP="00095519">
      <w:pPr>
        <w:jc w:val="center"/>
      </w:pPr>
      <w:r w:rsidRPr="00A6745D">
        <w:rPr>
          <w:noProof/>
          <w:lang w:eastAsia="fr-FR"/>
        </w:rPr>
        <w:drawing>
          <wp:inline distT="0" distB="0" distL="0" distR="0" wp14:anchorId="53D4E2FE" wp14:editId="29150C48">
            <wp:extent cx="5760720" cy="2933065"/>
            <wp:effectExtent l="19050" t="19050" r="11430" b="196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58AD627" w14:textId="77777777" w:rsidR="00410712" w:rsidRDefault="00410712" w:rsidP="00095519">
      <w:pPr>
        <w:jc w:val="center"/>
      </w:pPr>
      <w:r w:rsidRPr="00A6745D">
        <w:rPr>
          <w:noProof/>
          <w:lang w:eastAsia="fr-FR"/>
        </w:rPr>
        <w:drawing>
          <wp:inline distT="0" distB="0" distL="0" distR="0" wp14:anchorId="2784F01D" wp14:editId="31FC46BA">
            <wp:extent cx="5760720" cy="1929765"/>
            <wp:effectExtent l="19050" t="19050" r="11430" b="133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A4645AC" w14:textId="77777777" w:rsidR="00410712" w:rsidRDefault="00410712" w:rsidP="00410712">
      <w:pPr>
        <w:pStyle w:val="base"/>
      </w:pPr>
      <w:r>
        <w:t>La page affiche un tableau qui liste les entreprises. En effet, chaque base de données Odoo permet de gérer plusieurs entreprises. Dans notre cas, on clique sur ABS.</w:t>
      </w:r>
    </w:p>
    <w:p w14:paraId="34EBB778" w14:textId="77777777" w:rsidR="00410712" w:rsidRDefault="00410712" w:rsidP="00095519">
      <w:pPr>
        <w:jc w:val="center"/>
      </w:pPr>
      <w:r w:rsidRPr="004E5B48">
        <w:rPr>
          <w:noProof/>
          <w:lang w:eastAsia="fr-FR"/>
        </w:rPr>
        <w:drawing>
          <wp:inline distT="0" distB="0" distL="0" distR="0" wp14:anchorId="36321E45" wp14:editId="3BC00898">
            <wp:extent cx="5760720" cy="1500505"/>
            <wp:effectExtent l="19050" t="19050" r="11430" b="2349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1EA4438" w14:textId="77777777" w:rsidR="00410712" w:rsidRPr="00452FC1" w:rsidRDefault="00410712" w:rsidP="00410712">
      <w:pPr>
        <w:pStyle w:val="base"/>
      </w:pPr>
      <w:r w:rsidRPr="00452FC1">
        <w:t>On peut constater qu’Odoo a récupéré les informations de l’université de Pau. Il a dû utiliser le domaine de mon adresse mail. Dans notre cas, nous allons changer les informations :</w:t>
      </w:r>
    </w:p>
    <w:p w14:paraId="2347F914" w14:textId="77777777" w:rsidR="00410712" w:rsidRPr="00452FC1" w:rsidRDefault="00410712" w:rsidP="00410712">
      <w:pPr>
        <w:pStyle w:val="base"/>
      </w:pPr>
      <w:r w:rsidRPr="00452FC1">
        <w:t xml:space="preserve">ASB est située au 3 rue </w:t>
      </w:r>
      <w:proofErr w:type="spellStart"/>
      <w:r w:rsidRPr="00452FC1">
        <w:t>Juantote</w:t>
      </w:r>
      <w:proofErr w:type="spellEnd"/>
      <w:r w:rsidRPr="00452FC1">
        <w:t xml:space="preserve"> 64600 Anglet. Le numéro d </w:t>
      </w:r>
      <w:proofErr w:type="spellStart"/>
      <w:r w:rsidRPr="00452FC1">
        <w:t>etéléphone</w:t>
      </w:r>
      <w:proofErr w:type="spellEnd"/>
      <w:r w:rsidRPr="00452FC1">
        <w:t xml:space="preserve"> est le +33 5 05 05 05 05. </w:t>
      </w:r>
    </w:p>
    <w:p w14:paraId="1B2B3ADA" w14:textId="77777777" w:rsidR="00410712" w:rsidRPr="00452FC1" w:rsidRDefault="00410712" w:rsidP="00410712">
      <w:pPr>
        <w:pStyle w:val="base"/>
      </w:pPr>
      <w:r w:rsidRPr="00452FC1">
        <w:lastRenderedPageBreak/>
        <w:t xml:space="preserve">Le champ ID de l’entreprise correspond au SIREN qui est un identifiant unique, composé de 9 chiffres, fourni par l’administration lors de la création de l’entreprise. Chaque entreprise dispose d’un seul SIREN. </w:t>
      </w:r>
    </w:p>
    <w:p w14:paraId="647D74B7" w14:textId="77777777" w:rsidR="00410712" w:rsidRDefault="00410712" w:rsidP="00410712">
      <w:pPr>
        <w:pStyle w:val="base"/>
      </w:pPr>
      <w:r>
        <w:t xml:space="preserve">Pour chacun de ses établissement (bâtiments à des adresses différentes) l’entreprise se verra attribué un SIRET. Il s’agit d’un identifiant unique de 14 chiffres (9 pour le SIREN de l’entreprise et 5 pour l’établissement). </w:t>
      </w:r>
    </w:p>
    <w:p w14:paraId="3BF3812C" w14:textId="77777777" w:rsidR="00410712" w:rsidRDefault="00410712" w:rsidP="00410712">
      <w:pPr>
        <w:pStyle w:val="base"/>
      </w:pPr>
      <w:r w:rsidRPr="00D424AF">
        <w:t>Le code APE (activité principale exercée) permet d'identifier la branche d'activité principale du travailleur indépendant ou de la société.</w:t>
      </w:r>
      <w:r>
        <w:t xml:space="preserve"> </w:t>
      </w:r>
    </w:p>
    <w:p w14:paraId="07AF5605" w14:textId="77777777" w:rsidR="00410712" w:rsidRDefault="00410712" w:rsidP="00410712">
      <w:pPr>
        <w:pStyle w:val="base"/>
      </w:pPr>
      <w:r w:rsidRPr="00D424AF">
        <w:t xml:space="preserve">Le numéro de TVA </w:t>
      </w:r>
      <w:r>
        <w:t xml:space="preserve">demandé correspond au n° de TVA </w:t>
      </w:r>
      <w:r w:rsidRPr="00D424AF">
        <w:t>intracommunautaire</w:t>
      </w:r>
      <w:r>
        <w:t>. C’</w:t>
      </w:r>
      <w:r w:rsidRPr="00D424AF">
        <w:t>est un numéro d'identification individuel attribué aux entreprises assujetties à la TVA et domiciliées au sein de l'Union européenne. Il permet de faciliter et de garantir les transactions commerciales entre entreprises de l'Union européenne</w:t>
      </w:r>
      <w:r>
        <w:t>. Nous n’en n’utiliserons pas car Odoo vérifie leur existence.</w:t>
      </w:r>
    </w:p>
    <w:p w14:paraId="6C83B9E8" w14:textId="77777777" w:rsidR="00410712" w:rsidRDefault="00410712" w:rsidP="00410712">
      <w:pPr>
        <w:pStyle w:val="base"/>
      </w:pPr>
      <w:r>
        <w:t>Le LEI est un numéro obligatoire pour réaliser des opérations en bourse.</w:t>
      </w:r>
    </w:p>
    <w:p w14:paraId="147FED0C" w14:textId="77777777" w:rsidR="00410712" w:rsidRDefault="00410712" w:rsidP="00095519">
      <w:pPr>
        <w:pStyle w:val="base"/>
        <w:jc w:val="center"/>
      </w:pPr>
      <w:r w:rsidRPr="004E5B48">
        <w:rPr>
          <w:noProof/>
          <w:lang w:eastAsia="fr-FR"/>
        </w:rPr>
        <w:drawing>
          <wp:inline distT="0" distB="0" distL="0" distR="0" wp14:anchorId="51168CA7" wp14:editId="691ECFE9">
            <wp:extent cx="5760720" cy="2378710"/>
            <wp:effectExtent l="19050" t="19050" r="11430" b="215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0AB5B144" w14:textId="77777777" w:rsidR="00410712" w:rsidRDefault="00410712" w:rsidP="000A7DE8">
      <w:pPr>
        <w:pStyle w:val="base"/>
      </w:pPr>
      <w:r>
        <w:t xml:space="preserve">Une fois les </w:t>
      </w:r>
      <w:r w:rsidRPr="000A7DE8">
        <w:t>informatio</w:t>
      </w:r>
      <w:bookmarkStart w:id="0" w:name="_GoBack"/>
      <w:bookmarkEnd w:id="0"/>
      <w:r w:rsidRPr="000A7DE8">
        <w:t>ns</w:t>
      </w:r>
      <w:r>
        <w:t xml:space="preserve"> saisies, vous pouvez cliquer sur le bouton sauvegarder </w:t>
      </w:r>
    </w:p>
    <w:p w14:paraId="775E3140" w14:textId="77777777" w:rsidR="00410712" w:rsidRPr="009F43CF" w:rsidRDefault="00410712" w:rsidP="00410712">
      <w:pPr>
        <w:pStyle w:val="base"/>
        <w:jc w:val="center"/>
      </w:pPr>
      <w:r w:rsidRPr="005A4D19">
        <w:rPr>
          <w:noProof/>
          <w:lang w:eastAsia="fr-FR"/>
        </w:rPr>
        <w:drawing>
          <wp:inline distT="0" distB="0" distL="0" distR="0" wp14:anchorId="5E1B1767" wp14:editId="505DAAA0">
            <wp:extent cx="3896269" cy="2505425"/>
            <wp:effectExtent l="19050" t="19050" r="28575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0542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73946340" w14:textId="77777777" w:rsidR="00A24DEA" w:rsidRDefault="000A7DE8"/>
    <w:sectPr w:rsidR="00A24DEA" w:rsidSect="007C669A">
      <w:footerReference w:type="default" r:id="rId15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538CA" w14:textId="77777777" w:rsidR="00DD6020" w:rsidRDefault="00DD6020" w:rsidP="00DD6020">
      <w:pPr>
        <w:spacing w:after="0" w:line="240" w:lineRule="auto"/>
      </w:pPr>
      <w:r>
        <w:separator/>
      </w:r>
    </w:p>
  </w:endnote>
  <w:endnote w:type="continuationSeparator" w:id="0">
    <w:p w14:paraId="16711709" w14:textId="77777777" w:rsidR="00DD6020" w:rsidRDefault="00DD6020" w:rsidP="00DD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767DA" w14:textId="403AE93B" w:rsidR="00DD6020" w:rsidRDefault="00DD6020" w:rsidP="00DD6020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R4-D-10 Odoo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A7DE8">
      <w:rPr>
        <w:noProof/>
      </w:rPr>
      <w:t>2</w:t>
    </w:r>
    <w:r>
      <w:fldChar w:fldCharType="end"/>
    </w:r>
    <w:r>
      <w:t>/</w:t>
    </w:r>
    <w:fldSimple w:instr=" NUMPAGES   \* MERGEFORMAT ">
      <w:r w:rsidR="000A7DE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94EC6" w14:textId="77777777" w:rsidR="00DD6020" w:rsidRDefault="00DD6020" w:rsidP="00DD6020">
      <w:pPr>
        <w:spacing w:after="0" w:line="240" w:lineRule="auto"/>
      </w:pPr>
      <w:r>
        <w:separator/>
      </w:r>
    </w:p>
  </w:footnote>
  <w:footnote w:type="continuationSeparator" w:id="0">
    <w:p w14:paraId="6F66BE93" w14:textId="77777777" w:rsidR="00DD6020" w:rsidRDefault="00DD6020" w:rsidP="00DD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472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12"/>
    <w:rsid w:val="00087BB8"/>
    <w:rsid w:val="00095519"/>
    <w:rsid w:val="000A7DE8"/>
    <w:rsid w:val="00410712"/>
    <w:rsid w:val="004927CB"/>
    <w:rsid w:val="00596484"/>
    <w:rsid w:val="00613A94"/>
    <w:rsid w:val="007C669A"/>
    <w:rsid w:val="00DD6020"/>
    <w:rsid w:val="00E1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6768"/>
  <w15:chartTrackingRefBased/>
  <w15:docId w15:val="{EFCF3090-C24C-45B4-B5C4-AACA3762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712"/>
    <w:rPr>
      <w:kern w:val="2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4107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07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07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7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07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07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07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07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07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0712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Titre2Car">
    <w:name w:val="Titre 2 Car"/>
    <w:basedOn w:val="Policepardfaut"/>
    <w:link w:val="Titre2"/>
    <w:uiPriority w:val="9"/>
    <w:rsid w:val="0041071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sid w:val="0041071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rsid w:val="00410712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Titre5Car">
    <w:name w:val="Titre 5 Car"/>
    <w:basedOn w:val="Policepardfaut"/>
    <w:link w:val="Titre5"/>
    <w:uiPriority w:val="9"/>
    <w:semiHidden/>
    <w:rsid w:val="00410712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Titre6Car">
    <w:name w:val="Titre 6 Car"/>
    <w:basedOn w:val="Policepardfaut"/>
    <w:link w:val="Titre6"/>
    <w:uiPriority w:val="9"/>
    <w:semiHidden/>
    <w:rsid w:val="00410712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Titre7Car">
    <w:name w:val="Titre 7 Car"/>
    <w:basedOn w:val="Policepardfaut"/>
    <w:link w:val="Titre7"/>
    <w:uiPriority w:val="9"/>
    <w:semiHidden/>
    <w:rsid w:val="00410712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Titre8Car">
    <w:name w:val="Titre 8 Car"/>
    <w:basedOn w:val="Policepardfaut"/>
    <w:link w:val="Titre8"/>
    <w:uiPriority w:val="9"/>
    <w:semiHidden/>
    <w:rsid w:val="00410712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itre9Car">
    <w:name w:val="Titre 9 Car"/>
    <w:basedOn w:val="Policepardfaut"/>
    <w:link w:val="Titre9"/>
    <w:uiPriority w:val="9"/>
    <w:semiHidden/>
    <w:rsid w:val="00410712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customStyle="1" w:styleId="base">
    <w:name w:val="base"/>
    <w:basedOn w:val="Normal"/>
    <w:qFormat/>
    <w:rsid w:val="00410712"/>
    <w:pPr>
      <w:jc w:val="both"/>
    </w:pPr>
  </w:style>
  <w:style w:type="paragraph" w:styleId="Titre">
    <w:name w:val="Title"/>
    <w:basedOn w:val="Normal"/>
    <w:next w:val="Normal"/>
    <w:link w:val="TitreCar"/>
    <w:uiPriority w:val="10"/>
    <w:qFormat/>
    <w:rsid w:val="0041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7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En-tte">
    <w:name w:val="header"/>
    <w:basedOn w:val="Normal"/>
    <w:link w:val="En-tteCar"/>
    <w:uiPriority w:val="99"/>
    <w:unhideWhenUsed/>
    <w:rsid w:val="00DD6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020"/>
    <w:rPr>
      <w:kern w:val="2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DD6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0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18c24-ff85-4648-aa2d-dc8f8a313da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3" ma:contentTypeDescription="Crée un document." ma:contentTypeScope="" ma:versionID="62c5847c31677667f09b0f12e1481a6b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766ad37c10fd415c03f2b1d257b9a9ab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F4FDC-2292-4B86-B0EB-F74223867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681E9-7D78-4929-9852-7374F6594276}">
  <ds:schemaRefs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2eb18c24-ff85-4648-aa2d-dc8f8a313da7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F41AA62-46E1-44D0-BF88-36724D98E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5</cp:revision>
  <dcterms:created xsi:type="dcterms:W3CDTF">2024-02-09T09:40:00Z</dcterms:created>
  <dcterms:modified xsi:type="dcterms:W3CDTF">2024-02-12T11:07:00Z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