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Vidéo 12 : Les couloirs et piscines (4:26)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 Compléter votre fiche synthèse BPMN en abordant les points suivants 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 est le rôle d’une piscine 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Piscine est une représentation graphique d’un participant.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- Boîte de séquence assimilé à un conteneur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- Représente un processus, une entité ou un rôle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-peut etre répresnete sous forme de boîte noire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réprsenté soit verticale ou horizontale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est représentée une piscine 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Un rectangle avec une étiquette à gauche (horizontale) et en haut (verticale) représentatnt le nom de la piscine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représente-t-on qu’un processus s’exécute plusieurs fois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Représente comme un boucle multi-instance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 est le rôle d’un couloir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Sous partition d’une piscine représenté par une boite rectangulaire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utilisé pour reprensté des sous enttiés ou des rôles au sein mêmes du rectangle de la piscine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Une activité ne participe qu’a un seul couloir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le couloir est représenté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Rectangle au sein d’une piscine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Peut il avoir plusieurs couloirs dans une piscine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>
          <w:color w:val="2A6099"/>
        </w:rPr>
        <w:t>Il peut y avoir plusieurs couloirs dans une piscine et plusieurs sous couloirs</w:t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Comment faire circuler de l’information entre deux piscines ?</w:t>
      </w:r>
    </w:p>
    <w:p>
      <w:pPr>
        <w:pStyle w:val="TextBody"/>
        <w:numPr>
          <w:ilvl w:val="0"/>
          <w:numId w:val="0"/>
        </w:numPr>
        <w:bidi w:val="0"/>
        <w:ind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Avec un flux de message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Comment faire circuler l’information entre deux couloirs ?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 xml:space="preserve">Par des activités réliées par des flux. Mais une activité ne peut pas être réalise par deux couloirs </w:t>
      </w:r>
      <w:r>
        <w:br w:type="page"/>
      </w:r>
    </w:p>
    <w:p>
      <w:pPr>
        <w:pStyle w:val="Heading3"/>
        <w:bidi w:val="0"/>
        <w:jc w:val="start"/>
        <w:rPr>
          <w:color w:val="2A6099"/>
        </w:rPr>
      </w:pPr>
      <w:r>
        <w:rPr>
          <w:color w:val="2A6099"/>
        </w:rPr>
        <w:t>Vidéo 13 : Les flux de messages (3:23)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</w:t>
      </w:r>
    </w:p>
    <w:p>
      <w:pPr>
        <w:pStyle w:val="TextBody"/>
        <w:bidi w:val="0"/>
        <w:jc w:val="start"/>
        <w:rPr/>
      </w:pPr>
      <w:r>
        <w:rPr/>
        <w:t>Compléter votre fiche synthèse BPMN en abordant les points suivants :</w:t>
      </w:r>
    </w:p>
    <w:p>
      <w:pPr>
        <w:pStyle w:val="TextBody"/>
        <w:bidi w:val="0"/>
        <w:jc w:val="start"/>
        <w:rPr/>
      </w:pPr>
      <w:r>
        <w:rPr/>
        <w:t xml:space="preserve">1. </w:t>
      </w:r>
      <w:r>
        <w:rPr/>
        <w:t>Qu’est ce qu’un diagramme de collaboration ?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 xml:space="preserve">Echange entre deux piscines. Mais un flux de sequence ne peut sortir d’une piscine. </w:t>
      </w:r>
    </w:p>
    <w:p>
      <w:pPr>
        <w:pStyle w:val="TextBody"/>
        <w:bidi w:val="0"/>
        <w:jc w:val="start"/>
        <w:rPr/>
      </w:pPr>
      <w:r>
        <w:rPr/>
        <w:t xml:space="preserve">2. </w:t>
      </w:r>
      <w:r>
        <w:rPr/>
        <w:t>Un flux de séquence peut il sortir d’une piscine ?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Non</w:t>
      </w:r>
    </w:p>
    <w:p>
      <w:pPr>
        <w:pStyle w:val="TextBody"/>
        <w:bidi w:val="0"/>
        <w:jc w:val="start"/>
        <w:rPr/>
      </w:pPr>
      <w:r>
        <w:rPr/>
        <w:t xml:space="preserve">3. </w:t>
      </w:r>
      <w:r>
        <w:rPr/>
        <w:t>A quoi sert un flux de message ? 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 xml:space="preserve">Faire communiquer de piscine </w:t>
      </w:r>
    </w:p>
    <w:p>
      <w:pPr>
        <w:pStyle w:val="TextBody"/>
        <w:bidi w:val="0"/>
        <w:jc w:val="start"/>
        <w:rPr/>
      </w:pPr>
      <w:r>
        <w:rPr/>
        <w:t xml:space="preserve">4. </w:t>
      </w:r>
      <w:r>
        <w:rPr/>
        <w:t>Comment est représenté un flux de message ?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Un rond coté émeteur une fleche en poitillé et une fleche cote recepteur</w:t>
      </w:r>
    </w:p>
    <w:p>
      <w:pPr>
        <w:pStyle w:val="TextBody"/>
        <w:bidi w:val="0"/>
        <w:jc w:val="start"/>
        <w:rPr/>
      </w:pPr>
      <w:r>
        <w:rPr/>
        <w:t xml:space="preserve">5. </w:t>
      </w:r>
      <w:r>
        <w:rPr/>
        <w:t>Quels sont les éléments qui peuvent être émetteur d’un flux de message ?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Element throw (intermédiaire ou fin), tâche throw ou un sous processus soit une piscine de type boite noire</w:t>
      </w:r>
    </w:p>
    <w:p>
      <w:pPr>
        <w:pStyle w:val="TextBody"/>
        <w:bidi w:val="0"/>
        <w:jc w:val="start"/>
        <w:rPr/>
      </w:pPr>
      <w:r>
        <w:rPr/>
        <w:t xml:space="preserve">6. </w:t>
      </w:r>
      <w:r>
        <w:rPr/>
        <w:t>Quels sont les éléments qui peuvent recevoir des flux de message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Element catch (intermédiaire ou début), tâche, ssp ou boite noire</w:t>
      </w:r>
    </w:p>
    <w:p>
      <w:pPr>
        <w:pStyle w:val="TextBody"/>
        <w:bidi w:val="0"/>
        <w:jc w:val="start"/>
        <w:rPr/>
      </w:pPr>
      <w:r>
        <w:rPr/>
        <w:t xml:space="preserve">7. </w:t>
      </w:r>
      <w:r>
        <w:rPr/>
        <w:t>Les flux de message transportent ils les jetons ?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Les jetons ne cirulent pas entre les messages. SI on enlève les flux de messages il doit y avoir une continuité et les jetons doivent trasité normalement au sein d’une meme piscine.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Un flux de message ne peut pas se subsituter a un flux de sequence.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>Flux de séquence ne peut pas sortir d’une piscine</w:t>
      </w:r>
    </w:p>
    <w:p>
      <w:pPr>
        <w:pStyle w:val="TextBody"/>
        <w:bidi w:val="0"/>
        <w:jc w:val="start"/>
        <w:rPr>
          <w:color w:val="2A6099"/>
        </w:rPr>
      </w:pPr>
      <w:r>
        <w:rPr>
          <w:color w:val="2A6099"/>
        </w:rPr>
        <w:t xml:space="preserve">Flux de message ne peut pas etre contenu au sein d’une meme piscine 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erif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erif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LibreOffice/7.4.7.2$Linux_X86_64 LibreOffice_project/40$Build-2</Application>
  <AppVersion>15.0000</AppVersion>
  <Pages>2</Pages>
  <Words>443</Words>
  <Characters>2154</Characters>
  <CharactersWithSpaces>2554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2024-02-21T09:05:26Z</dcterms:created>
  <dc:creator/>
  <dc:description/>
  <dc:language>fr-FR</dc:language>
  <cp:lastModifiedBy/>
  <dcterms:modified xsi:type="dcterms:W3CDTF">2024-02-21T09:46:52Z</dcterms:modified>
  <cp:revision>5</cp:revision>
  <dc:subject/>
  <dc:title/>
</cp:coreProperties>
</file>