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Vidéo 14 : Les artefacts et objets de données (5:04)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5"/>
        <w:bidi w:val="0"/>
        <w:jc w:val="start"/>
        <w:rPr/>
      </w:pPr>
      <w:r>
        <w:rPr/>
        <w:t>Synthèse.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Compléter votre fiche synthèse en indiquant le rôle et la représentation graphique des annotations, regroupements, et objets de données.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Nom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Rôle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Représentation Graphique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Annotations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Utile pour aidé à la compréhension  (commenataire) du processus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Lien en pointillé fin (associations)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Regroupements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Rassembler graphiquement un ensemble d’éléments ayant une relation sémantique. Aucune influence a part visuel sur le comprotement du processus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Rectangle en poitnille qui entoure les tâches, peut avoir des commentaires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Objets de données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Représentation objet 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Objet de données représente par une page cornée avec en dessous son nom et entre croché son état (si il y en a un)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Une banque de données (cylindre)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Rattaché à une activité par un lien d’association en poitnillé;si l’activité pointe vers l’objet alors sortie (ajout)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sinon entrée (consultation)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peutavoir une collection d’objet avec le pictogramme spécifique (trois traits verticaux si utilise,créer plusieurs instances de l’objet)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peut ajouter des artéfacts personalisés reliés par un flux en pointillé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erif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erif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erif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Noto Serif Devanagari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erif CJK HK" w:cs="Noto Serif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1</Pages>
  <Words>163</Words>
  <Characters>960</Characters>
  <CharactersWithSpaces>1106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2024-02-21T10:35:17Z</dcterms:created>
  <dc:creator/>
  <dc:description/>
  <dc:language>fr-FR</dc:language>
  <cp:lastModifiedBy/>
  <dcterms:modified xsi:type="dcterms:W3CDTF">2024-02-21T10:48:17Z</dcterms:modified>
  <cp:revision>1</cp:revision>
  <dc:subject/>
  <dc:title/>
</cp:coreProperties>
</file>