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rPr/>
      </w:pPr>
      <w:r>
        <w:rPr/>
        <w:t>TD n°1</w:t>
      </w:r>
    </w:p>
    <w:p>
      <w:pPr>
        <w:pStyle w:val="Titre1"/>
        <w:rPr/>
      </w:pPr>
      <w:r>
        <w:rPr/>
        <w:t>Exo 1</w:t>
      </w:r>
    </w:p>
    <w:p>
      <w:pPr>
        <w:pStyle w:val="Question"/>
        <w:numPr>
          <w:ilvl w:val="0"/>
          <w:numId w:val="1"/>
        </w:numPr>
        <w:rPr/>
      </w:pPr>
      <w:r>
        <w:rPr/>
        <w:t>Indiquer, s’il faut utiliser la comptabilité financière, ou la comptabilité de gestion, dans les situations suivantes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36"/>
        <w:gridCol w:w="2163"/>
        <w:gridCol w:w="2263"/>
      </w:tblGrid>
      <w:tr>
        <w:trPr/>
        <w:tc>
          <w:tcPr>
            <w:tcW w:w="4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Comptabilité financière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Comptabilité de gestion</w:t>
            </w:r>
          </w:p>
        </w:tc>
      </w:tr>
      <w:tr>
        <w:trPr/>
        <w:tc>
          <w:tcPr>
            <w:tcW w:w="4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Obtenir le bilan de l’entreprise</w:t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4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Obtenir le résultat global de l’entreprise</w:t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4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Réaliser des prévisions de résultat</w:t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4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Obtenir le résultat d’un produit de l’entreprise</w:t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/>
        <w:tc>
          <w:tcPr>
            <w:tcW w:w="4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Obtenir le CA d’un site de l’entreprise</w:t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4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Savoir s’il faut accepter une nouvelle commande</w:t>
            </w:r>
          </w:p>
        </w:tc>
        <w:tc>
          <w:tcPr>
            <w:tcW w:w="21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2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</w:tbl>
    <w:p>
      <w:pPr>
        <w:pStyle w:val="Titre1"/>
        <w:rPr/>
      </w:pPr>
      <w:r>
        <w:rPr/>
        <w:t>Exo 2</w:t>
      </w:r>
    </w:p>
    <w:p>
      <w:pPr>
        <w:pStyle w:val="Normal"/>
        <w:rPr/>
      </w:pPr>
      <w:r>
        <w:rPr/>
        <w:t>Une entreprise achète 50 chaises 10 € pièces et 40 lampes à 8 € pièces. Pour pouvoir acheter les chaises, elle a dû payer  100 € de commission à un intermédiaire. Elle loue un camion 150 € pour emmener les produits sur un marché et 40 € de taxe pour s’installer sur le marché. Elle vend 45 chaises à 30 € pièce et 20 lampes à 12 €.</w:t>
      </w:r>
    </w:p>
    <w:p>
      <w:pPr>
        <w:pStyle w:val="Question"/>
        <w:numPr>
          <w:ilvl w:val="0"/>
          <w:numId w:val="1"/>
        </w:numPr>
        <w:rPr/>
      </w:pPr>
      <w:r>
        <w:rPr/>
        <w:t xml:space="preserve">Calculer globalement le chiffre d’affaires, le total des charges et le résultat. </w:t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t>CA = 45 * 30 + 20 * 12 = 1590€</w:t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t>Total des charges : 500 + 320 + 100 + 150 + 40 = 1110€</w:t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t>Total = CA – Total des charges = 1590 – 1110 = 480€</w:t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</w:r>
    </w:p>
    <w:p>
      <w:pPr>
        <w:pStyle w:val="Question"/>
        <w:numPr>
          <w:ilvl w:val="0"/>
          <w:numId w:val="1"/>
        </w:numPr>
        <w:rPr/>
      </w:pPr>
      <w:r>
        <w:rPr/>
        <w:t>Indiquer, pour chaque charge, si elle est directe ou indirecte et si elle est fixe ou variable.</w:t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t>Commission =&gt; 100</w:t>
      </w:r>
      <w:r>
        <w:rPr>
          <w:color w:val="2A6099"/>
          <w:vertAlign w:val="superscript"/>
        </w:rPr>
        <w:t>e</w:t>
      </w:r>
      <w:r>
        <w:rPr>
          <w:color w:val="2A6099"/>
        </w:rPr>
        <w:t xml:space="preserve"> fixe et directe</w:t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t>Taxe pour s’installer sur le marché =&gt; fixe et directe</w:t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t>Achat des chaises =&gt; variable et indirecte</w:t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  <w:t>Achat des lampes =&gt; variable et indirecte</w:t>
      </w:r>
    </w:p>
    <w:p>
      <w:pPr>
        <w:pStyle w:val="Question"/>
        <w:numPr>
          <w:ilvl w:val="0"/>
          <w:numId w:val="0"/>
        </w:numPr>
        <w:ind w:left="720" w:hanging="0"/>
        <w:rPr>
          <w:color w:val="2A6099"/>
        </w:rPr>
      </w:pPr>
      <w:r>
        <w:rPr>
          <w:color w:val="2A6099"/>
        </w:rPr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  <w:r>
        <w:br w:type="page"/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  <w:t>Tableau sur la question 3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1"/>
        <w:gridCol w:w="3401"/>
        <w:gridCol w:w="3402"/>
      </w:tblGrid>
      <w:tr>
        <w:trPr/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</w:r>
          </w:p>
        </w:tc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Directe/Indirecte</w:t>
            </w:r>
          </w:p>
        </w:tc>
        <w:tc>
          <w:tcPr>
            <w:tcW w:w="3402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Fixe/Variable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Chaise</w:t>
            </w:r>
          </w:p>
        </w:tc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Directe</w:t>
            </w:r>
          </w:p>
        </w:tc>
        <w:tc>
          <w:tcPr>
            <w:tcW w:w="3402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Variable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Lampes</w:t>
            </w:r>
          </w:p>
        </w:tc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Directe</w:t>
            </w:r>
          </w:p>
        </w:tc>
        <w:tc>
          <w:tcPr>
            <w:tcW w:w="3402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Variable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Comission</w:t>
            </w:r>
          </w:p>
        </w:tc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Directe</w:t>
            </w:r>
          </w:p>
        </w:tc>
        <w:tc>
          <w:tcPr>
            <w:tcW w:w="3402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Fixe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Taxe</w:t>
            </w:r>
          </w:p>
        </w:tc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Indirecte</w:t>
            </w:r>
          </w:p>
        </w:tc>
        <w:tc>
          <w:tcPr>
            <w:tcW w:w="3402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Fixe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Camion</w:t>
            </w:r>
          </w:p>
        </w:tc>
        <w:tc>
          <w:tcPr>
            <w:tcW w:w="3401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Indirecte</w:t>
            </w:r>
          </w:p>
        </w:tc>
        <w:tc>
          <w:tcPr>
            <w:tcW w:w="3402" w:type="dxa"/>
            <w:tcBorders/>
          </w:tcPr>
          <w:p>
            <w:pPr>
              <w:pStyle w:val="Contenudetableau"/>
              <w:spacing w:before="0" w:after="160"/>
              <w:rPr/>
            </w:pPr>
            <w:r>
              <w:rPr/>
              <w:t>Fixe</w:t>
            </w:r>
          </w:p>
        </w:tc>
      </w:tr>
    </w:tbl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Question"/>
        <w:numPr>
          <w:ilvl w:val="0"/>
          <w:numId w:val="1"/>
        </w:numPr>
        <w:rPr/>
      </w:pPr>
      <w:r>
        <w:rPr/>
        <w:t>Calculer le chiffre d’affaires, le total des charges et des produits ainsi que le résultat pour les chaises et les lampes. À quel problème faites-vous face ?</w:t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  <w:r>
        <w:br w:type="page"/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itre1"/>
        <w:rPr/>
      </w:pPr>
      <w:r>
        <w:rPr/>
        <w:t>Exo 3</w:t>
      </w:r>
    </w:p>
    <w:p>
      <w:pPr>
        <w:pStyle w:val="Question"/>
        <w:numPr>
          <w:ilvl w:val="0"/>
          <w:numId w:val="1"/>
        </w:numPr>
        <w:rPr/>
      </w:pPr>
      <w:r>
        <w:rPr/>
        <w:t>Reproduire le schéma ci-dessous 3 fois. Indiquer à l’aide d’un schéma les charges utilisées pour calculer le « Cout variable », le « Cout spécifique », le « cout complet »</w:t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  <w:t>Variable</w:t>
      </w:r>
    </w:p>
    <w:tbl>
      <w:tblPr>
        <w:tblStyle w:val="Grilledutableau"/>
        <w:tblW w:w="71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7"/>
        <w:gridCol w:w="2397"/>
        <w:gridCol w:w="2397"/>
      </w:tblGrid>
      <w:tr>
        <w:trPr>
          <w:trHeight w:val="1103" w:hRule="atLeast"/>
        </w:trPr>
        <w:tc>
          <w:tcPr>
            <w:tcW w:w="2397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Fixes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Variables</w:t>
            </w:r>
          </w:p>
        </w:tc>
      </w:tr>
      <w:tr>
        <w:trPr>
          <w:trHeight w:val="1103" w:hRule="atLeast"/>
        </w:trPr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Indirectes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666666" w:val="clear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666666" w:val="clear"/>
                <w:lang w:val="fr-FR" w:eastAsia="en-US" w:bidi="ar-SA"/>
              </w:rPr>
              <w:t>x</w:t>
            </w:r>
          </w:p>
        </w:tc>
      </w:tr>
      <w:tr>
        <w:trPr>
          <w:trHeight w:val="1103" w:hRule="atLeast"/>
        </w:trPr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D</w:t>
            </w:r>
            <w:bookmarkStart w:id="0" w:name="_GoBack"/>
            <w:bookmarkEnd w:id="0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irectes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666666" w:val="clear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666666" w:val="clear"/>
                <w:lang w:val="fr-FR" w:eastAsia="en-US" w:bidi="ar-SA"/>
              </w:rPr>
              <w:t>x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  <w:t xml:space="preserve">Spécifique </w:t>
      </w:r>
    </w:p>
    <w:tbl>
      <w:tblPr>
        <w:tblStyle w:val="Grilledutableau"/>
        <w:tblW w:w="71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7"/>
        <w:gridCol w:w="2397"/>
        <w:gridCol w:w="2397"/>
      </w:tblGrid>
      <w:tr>
        <w:trPr>
          <w:trHeight w:val="1103" w:hRule="atLeast"/>
        </w:trPr>
        <w:tc>
          <w:tcPr>
            <w:tcW w:w="2397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Fixes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Variables</w:t>
            </w:r>
          </w:p>
        </w:tc>
      </w:tr>
      <w:tr>
        <w:trPr>
          <w:trHeight w:val="1103" w:hRule="atLeast"/>
        </w:trPr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Indirectes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>
          <w:trHeight w:val="1103" w:hRule="atLeast"/>
        </w:trPr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D</w:t>
            </w:r>
            <w:bookmarkStart w:id="1" w:name="_GoBack_Copie_1"/>
            <w:bookmarkEnd w:id="1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irectes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Question"/>
        <w:numPr>
          <w:ilvl w:val="0"/>
          <w:numId w:val="0"/>
        </w:numPr>
        <w:ind w:left="720" w:hanging="0"/>
        <w:rPr/>
      </w:pPr>
      <w:r>
        <w:rPr/>
        <w:t>Complet</w:t>
      </w:r>
    </w:p>
    <w:tbl>
      <w:tblPr>
        <w:tblStyle w:val="Grilledutableau"/>
        <w:tblW w:w="71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7"/>
        <w:gridCol w:w="2397"/>
        <w:gridCol w:w="2397"/>
      </w:tblGrid>
      <w:tr>
        <w:trPr>
          <w:trHeight w:val="1103" w:hRule="atLeast"/>
        </w:trPr>
        <w:tc>
          <w:tcPr>
            <w:tcW w:w="2397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Fixes</w:t>
            </w:r>
          </w:p>
        </w:tc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Variables</w:t>
            </w:r>
          </w:p>
        </w:tc>
      </w:tr>
      <w:tr>
        <w:trPr>
          <w:trHeight w:val="1103" w:hRule="atLeast"/>
        </w:trPr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Indirectes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  <w:tr>
        <w:trPr>
          <w:trHeight w:val="1103" w:hRule="atLeast"/>
        </w:trPr>
        <w:tc>
          <w:tcPr>
            <w:tcW w:w="239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Charges D</w:t>
            </w:r>
            <w:bookmarkStart w:id="2" w:name="_GoBack_Copie_2"/>
            <w:bookmarkEnd w:id="2"/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irectes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  <w:tc>
          <w:tcPr>
            <w:tcW w:w="23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x</w:t>
            </w:r>
          </w:p>
        </w:tc>
      </w:tr>
    </w:tbl>
    <w:p>
      <w:pPr>
        <w:pStyle w:val="Normal"/>
        <w:spacing w:before="0" w:after="160"/>
        <w:rPr/>
      </w:pPr>
      <w:r>
        <w:rPr/>
        <w:t xml:space="preserve"> </w:t>
      </w:r>
    </w:p>
    <w:sectPr>
      <w:footerReference w:type="default" r:id="rId2"/>
      <w:type w:val="nextPage"/>
      <w:pgSz w:w="11906" w:h="16838"/>
      <w:pgMar w:left="851" w:right="851" w:gutter="0" w:header="0" w:top="851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pBdr>
        <w:top w:val="single" w:sz="4" w:space="1" w:color="000000"/>
      </w:pBdr>
      <w:rPr/>
    </w:pPr>
    <w:r>
      <w:rPr/>
      <w:t>R5.D.11 Intégration et performance des systèmes d’information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b293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14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uiPriority w:val="10"/>
    <w:qFormat/>
    <w:rsid w:val="006b293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uiPriority w:val="9"/>
    <w:qFormat/>
    <w:rsid w:val="006b293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93114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EntteCar" w:customStyle="1">
    <w:name w:val="En-tête Car"/>
    <w:basedOn w:val="DefaultParagraphFont"/>
    <w:uiPriority w:val="99"/>
    <w:qFormat/>
    <w:rsid w:val="00610617"/>
    <w:rPr/>
  </w:style>
  <w:style w:type="character" w:styleId="PieddepageCar" w:customStyle="1">
    <w:name w:val="Pied de page Car"/>
    <w:basedOn w:val="DefaultParagraphFont"/>
    <w:uiPriority w:val="99"/>
    <w:qFormat/>
    <w:rsid w:val="00610617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6b293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61061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0617"/>
    <w:pPr>
      <w:spacing w:before="0" w:after="160"/>
      <w:ind w:left="720" w:hanging="0"/>
      <w:contextualSpacing/>
    </w:pPr>
    <w:rPr/>
  </w:style>
  <w:style w:type="paragraph" w:styleId="Question" w:customStyle="1">
    <w:name w:val="question"/>
    <w:basedOn w:val="ListParagraph"/>
    <w:qFormat/>
    <w:rsid w:val="00610617"/>
    <w:pPr>
      <w:numPr>
        <w:ilvl w:val="0"/>
        <w:numId w:val="1"/>
      </w:numPr>
    </w:pPr>
    <w:rPr>
      <w:b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b29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1" ma:contentTypeDescription="Crée un document." ma:contentTypeScope="" ma:versionID="564f0ef3069d6359499e40fce225bea1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aefb0a96d73a9b83512ed502eaf69ec2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A4DB0F-D7C9-4869-A61B-2E2B86E25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BC093C-45F9-4E60-AA03-C6C3A634BF2A}">
  <ds:schemaRefs>
    <ds:schemaRef ds:uri="http://www.w3.org/XML/1998/namespace"/>
    <ds:schemaRef ds:uri="http://purl.org/dc/dcmitype/"/>
    <ds:schemaRef ds:uri="2eb18c24-ff85-4648-aa2d-dc8f8a313da7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CE6B497-9184-4CF8-B4BC-52C26DB76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LibreOffice/7.4.7.2$Linux_X86_64 LibreOffice_project/40$Build-2</Application>
  <AppVersion>15.0000</AppVersion>
  <Pages>3</Pages>
  <Words>364</Words>
  <Characters>1735</Characters>
  <CharactersWithSpaces>2028</CharactersWithSpaces>
  <Paragraphs>77</Paragraphs>
  <Company>SCCM-SECONDARY1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2023-09-01T09:02:00Z</dcterms:created>
  <dc:creator>Antoine Moulin</dc:creator>
  <dc:description/>
  <dc:language>fr-FR</dc:language>
  <cp:lastModifiedBy/>
  <dcterms:modified xsi:type="dcterms:W3CDTF">2024-09-30T09:41:46Z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