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</w:rPr>
        <w:drawing>
          <wp:inline distB="114300" distT="114300" distL="114300" distR="114300">
            <wp:extent cx="5731200" cy="148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НАЦІОНАЛЬНИЙ ТЕХНІЧНИЙ УНІВЕРСИТЕТ УКРАЇНИ«КИЇВСЬКИЙ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Інститут прикладного системного аналізу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Кафедра математичних методів системного аналізу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 виконання лабораторної роботи №6 (2-2) з дисципліни «Алгоритми та структури даних»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I курсу, групи КА-07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Москаленко Максим Геннадійович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 —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 ТА ВАРІАНТ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МЕТА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Ознайомитись і дослідити структуру даних хеш-таблиця. Набути навичок реалізації хеш-таблиці за методом ланцюжків мовою програмування C++, познайомитись з використанням STL контейнерів на прикладі unordered_map та порівняти власну реалізацію з готовим бібліотечним рішенням.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ЗАДАЧА 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функцію для генерації випадкового великого числа, що буде унікальним ключем-ідентифікатором даних у хеш-таблиці.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хеш-таблицю за методом ланцюжків: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Створити структуру Data для зберігання різнотипних даних відповідно до варіанту, вона буде використовуватись у якості значень для хеш-таблиці. Реалізувати генерацію випадкових даних для полів структури у пустому конструкторі Data().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Створити структуру HashNode для зберігання ключа та значення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Створити структуру LinkedList з підтримкою додавання елементів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Створити структуру HashTable, яка буде містити масив зв’язних списків bucketsArray статичного розміру M = 10000 та реалізувати в ній основні функції: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hash(key) знаходження хеш-функції від ключа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insert(key, value) додавання значення під відповідним ключем (заміна у випадку існування ключа)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find(key) знаходження значення під відповідним ключем, функція</w:t>
        <w:br w:type="textWrapping"/>
        <w:t xml:space="preserve">повертає вказівник на знайдений елемент або NULL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get() зчитування n-го елементу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erase(key) видалення значення під відповідним ключем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size() знаходження кількості елементів в хеш-таблиці</w:t>
        <w:br w:type="textWrapping"/>
        <w:t xml:space="preserve">Всі функції повинні працювати за O(1).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Оптимізуватихеш-таблицю,додавшидинамічнузмінурозмірумасиву bucketsArray в залежності від loadFactor (максимально можлива завантаженість таблиці):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Провести тестування, використавши вказану нижче функцію testHashTable(). Обрати оптимальне значення loadFactor. Перевірити правильність та швидкість роботи, порівнявши з готовим бібліотечним рішенням STL unordered_map.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Реалізувати ще одну хеш-таблицю, де в якості ключів використати тип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Реалізувати ще одну хеш-таблицю за методом відкритої адресації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 (основна частина):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 (ключі типу string):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0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 (відкрита адресація):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Код: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Весь код у доданому до файлу архіві: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main_hash_table.cpp - основна задача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string_hash_table.cpp - задача для ключів типу string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open_hash_table.cpp - задача для таблиці з відкритою адресацією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лабораторної роботи було створено та реалізовано структуру даних: Хеш-таблиця. Дану структуру було реалізовано методом ланцюжків та методом відкритої адресації. Для методу ланцюжків було додатково створено структуру даних двозв’язний список. Хеш-таблиця з відкритою адресацією була реалізована методом лінійного зондування. Для хешування ключів було використано функцію ділення за модулем.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