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3AAD" w14:textId="77777777" w:rsidR="00ED2870" w:rsidRPr="00E14319" w:rsidRDefault="00E155FD" w:rsidP="00E155FD">
      <w:pPr>
        <w:ind w:left="-851" w:hanging="1"/>
        <w:rPr>
          <w:rFonts w:ascii="Georgia" w:hAnsi="Georgia" w:cs="Tahoma"/>
          <w:b/>
          <w:color w:val="7030A0"/>
          <w:sz w:val="52"/>
          <w:szCs w:val="52"/>
        </w:rPr>
      </w:pPr>
      <w:r w:rsidRPr="00E14319">
        <w:rPr>
          <w:rFonts w:ascii="Georgia" w:hAnsi="Georgia" w:cs="Tahoma"/>
          <w:b/>
          <w:color w:val="7030A0"/>
          <w:sz w:val="52"/>
          <w:szCs w:val="52"/>
        </w:rPr>
        <w:t>Para tener en cuenta …</w:t>
      </w:r>
    </w:p>
    <w:p w14:paraId="5D18F6A8" w14:textId="77777777" w:rsidR="00E155FD" w:rsidRPr="00E155FD" w:rsidRDefault="00E155FD" w:rsidP="00E155FD">
      <w:pPr>
        <w:ind w:left="-851" w:hanging="1"/>
        <w:rPr>
          <w:rFonts w:ascii="Georgia" w:hAnsi="Georgia" w:cs="Tahoma"/>
          <w:b/>
          <w:color w:val="7030A0"/>
          <w:sz w:val="40"/>
          <w:szCs w:val="40"/>
          <w:u w:val="single"/>
        </w:rPr>
      </w:pPr>
      <w:r w:rsidRPr="00E155FD">
        <w:rPr>
          <w:rFonts w:ascii="Georgia" w:hAnsi="Georgia" w:cs="Tahoma"/>
          <w:b/>
          <w:color w:val="7030A0"/>
          <w:sz w:val="40"/>
          <w:szCs w:val="40"/>
          <w:u w:val="single"/>
        </w:rPr>
        <w:t>Inscripción por SIU</w:t>
      </w:r>
    </w:p>
    <w:p w14:paraId="21BB75E2" w14:textId="77777777" w:rsidR="00E155FD" w:rsidRPr="00E155FD" w:rsidRDefault="00E155FD" w:rsidP="00E155FD">
      <w:pPr>
        <w:pStyle w:val="ListParagraph"/>
        <w:numPr>
          <w:ilvl w:val="0"/>
          <w:numId w:val="1"/>
        </w:numPr>
        <w:ind w:left="-567"/>
        <w:rPr>
          <w:rFonts w:ascii="Georgia" w:hAnsi="Georgia" w:cs="Tahoma"/>
          <w:color w:val="7030A0"/>
          <w:sz w:val="28"/>
          <w:szCs w:val="28"/>
        </w:rPr>
      </w:pPr>
      <w:r w:rsidRPr="00E155FD">
        <w:rPr>
          <w:rFonts w:ascii="Georgia" w:hAnsi="Georgia" w:cs="Tahoma"/>
          <w:color w:val="7030A0"/>
          <w:sz w:val="28"/>
          <w:szCs w:val="28"/>
        </w:rPr>
        <w:t xml:space="preserve">Para rendir el Examen Final del Taller de Inglés </w:t>
      </w:r>
      <w:r>
        <w:rPr>
          <w:rFonts w:ascii="Georgia" w:hAnsi="Georgia" w:cs="Tahoma"/>
          <w:color w:val="7030A0"/>
          <w:sz w:val="28"/>
          <w:szCs w:val="28"/>
        </w:rPr>
        <w:t xml:space="preserve">tanto </w:t>
      </w:r>
      <w:r w:rsidRPr="00E155FD">
        <w:rPr>
          <w:rFonts w:ascii="Georgia" w:hAnsi="Georgia" w:cs="Tahoma"/>
          <w:color w:val="7030A0"/>
          <w:sz w:val="28"/>
          <w:szCs w:val="28"/>
        </w:rPr>
        <w:t xml:space="preserve">alumnos Libres como Regulares </w:t>
      </w:r>
      <w:r w:rsidR="002B26BF">
        <w:rPr>
          <w:rFonts w:ascii="Georgia" w:hAnsi="Georgia" w:cs="Tahoma"/>
          <w:color w:val="7030A0"/>
          <w:sz w:val="28"/>
          <w:szCs w:val="28"/>
        </w:rPr>
        <w:t>deberán</w:t>
      </w:r>
      <w:r w:rsidR="004F62CD">
        <w:rPr>
          <w:rFonts w:ascii="Georgia" w:hAnsi="Georgia" w:cs="Tahoma"/>
          <w:color w:val="7030A0"/>
          <w:sz w:val="28"/>
          <w:szCs w:val="28"/>
        </w:rPr>
        <w:t xml:space="preserve"> inscribirse por SIU en el período de inscripción que fije la facultad para el resto de las materias.</w:t>
      </w:r>
    </w:p>
    <w:p w14:paraId="2FA61354" w14:textId="77777777" w:rsidR="00E155FD" w:rsidRPr="00E155FD" w:rsidRDefault="00E155FD" w:rsidP="00E155FD">
      <w:pPr>
        <w:pStyle w:val="ListParagraph"/>
        <w:numPr>
          <w:ilvl w:val="0"/>
          <w:numId w:val="1"/>
        </w:numPr>
        <w:ind w:left="-567"/>
        <w:rPr>
          <w:rFonts w:ascii="Georgia" w:hAnsi="Georgia" w:cs="Tahoma"/>
          <w:color w:val="7030A0"/>
          <w:sz w:val="28"/>
          <w:szCs w:val="28"/>
        </w:rPr>
      </w:pPr>
      <w:r w:rsidRPr="00E155FD">
        <w:rPr>
          <w:rFonts w:ascii="Georgia" w:hAnsi="Georgia" w:cs="Tahoma"/>
          <w:color w:val="7030A0"/>
          <w:sz w:val="28"/>
          <w:szCs w:val="28"/>
        </w:rPr>
        <w:t>Al inscribirse</w:t>
      </w:r>
      <w:r w:rsidR="009E3B9F">
        <w:rPr>
          <w:rFonts w:ascii="Georgia" w:hAnsi="Georgia" w:cs="Tahoma"/>
          <w:color w:val="7030A0"/>
          <w:sz w:val="28"/>
          <w:szCs w:val="28"/>
        </w:rPr>
        <w:t>,</w:t>
      </w:r>
      <w:r w:rsidRPr="00E155FD">
        <w:rPr>
          <w:rFonts w:ascii="Georgia" w:hAnsi="Georgia" w:cs="Tahoma"/>
          <w:color w:val="7030A0"/>
          <w:sz w:val="28"/>
          <w:szCs w:val="28"/>
        </w:rPr>
        <w:t xml:space="preserve"> el SIU solo ofrece la opción de “</w:t>
      </w:r>
      <w:r w:rsidRPr="0002788C">
        <w:rPr>
          <w:rFonts w:ascii="Georgia" w:hAnsi="Georgia" w:cs="Tahoma"/>
          <w:b/>
          <w:bCs/>
          <w:color w:val="7030A0"/>
          <w:sz w:val="28"/>
          <w:szCs w:val="28"/>
        </w:rPr>
        <w:t>Libre</w:t>
      </w:r>
      <w:r w:rsidRPr="00E155FD">
        <w:rPr>
          <w:rFonts w:ascii="Georgia" w:hAnsi="Georgia" w:cs="Tahoma"/>
          <w:color w:val="7030A0"/>
          <w:sz w:val="28"/>
          <w:szCs w:val="28"/>
        </w:rPr>
        <w:t xml:space="preserve">” para todos. La cátedra guarda registros de los alumnos </w:t>
      </w:r>
      <w:r w:rsidRPr="0002788C">
        <w:rPr>
          <w:rFonts w:ascii="Georgia" w:hAnsi="Georgia" w:cs="Tahoma"/>
          <w:b/>
          <w:bCs/>
          <w:color w:val="7030A0"/>
          <w:sz w:val="28"/>
          <w:szCs w:val="28"/>
        </w:rPr>
        <w:t>Regulares</w:t>
      </w:r>
      <w:r w:rsidR="002B26BF">
        <w:rPr>
          <w:rFonts w:ascii="Georgia" w:hAnsi="Georgia" w:cs="Tahoma"/>
          <w:color w:val="7030A0"/>
          <w:sz w:val="28"/>
          <w:szCs w:val="28"/>
        </w:rPr>
        <w:t xml:space="preserve"> (</w:t>
      </w:r>
      <w:r w:rsidRPr="00E155FD">
        <w:rPr>
          <w:rFonts w:ascii="Georgia" w:hAnsi="Georgia" w:cs="Tahoma"/>
          <w:color w:val="7030A0"/>
          <w:sz w:val="28"/>
          <w:szCs w:val="28"/>
        </w:rPr>
        <w:t>los qu</w:t>
      </w:r>
      <w:r w:rsidR="002B26BF">
        <w:rPr>
          <w:rFonts w:ascii="Georgia" w:hAnsi="Georgia" w:cs="Tahoma"/>
          <w:color w:val="7030A0"/>
          <w:sz w:val="28"/>
          <w:szCs w:val="28"/>
        </w:rPr>
        <w:t>e aprobaron la cursada regular).</w:t>
      </w:r>
    </w:p>
    <w:p w14:paraId="11404826" w14:textId="77777777" w:rsidR="00E155FD" w:rsidRDefault="00E155FD" w:rsidP="00E155FD">
      <w:pPr>
        <w:pStyle w:val="ListParagraph"/>
        <w:numPr>
          <w:ilvl w:val="0"/>
          <w:numId w:val="1"/>
        </w:numPr>
        <w:ind w:left="-567"/>
        <w:rPr>
          <w:rFonts w:ascii="Georgia" w:hAnsi="Georgia" w:cs="Tahoma"/>
          <w:color w:val="7030A0"/>
          <w:sz w:val="28"/>
          <w:szCs w:val="28"/>
        </w:rPr>
      </w:pPr>
      <w:r w:rsidRPr="00E155FD">
        <w:rPr>
          <w:rFonts w:ascii="Georgia" w:hAnsi="Georgia" w:cs="Tahoma"/>
          <w:color w:val="7030A0"/>
          <w:sz w:val="28"/>
          <w:szCs w:val="28"/>
        </w:rPr>
        <w:t xml:space="preserve">Los alumnos que </w:t>
      </w:r>
      <w:r w:rsidRPr="0002788C">
        <w:rPr>
          <w:rFonts w:ascii="Georgia" w:hAnsi="Georgia" w:cs="Tahoma"/>
          <w:b/>
          <w:bCs/>
          <w:color w:val="7030A0"/>
          <w:sz w:val="28"/>
          <w:szCs w:val="28"/>
        </w:rPr>
        <w:t>aprobaron la Promoción Interna</w:t>
      </w:r>
      <w:r w:rsidRPr="00E155FD">
        <w:rPr>
          <w:rFonts w:ascii="Georgia" w:hAnsi="Georgia" w:cs="Tahoma"/>
          <w:color w:val="7030A0"/>
          <w:sz w:val="28"/>
          <w:szCs w:val="28"/>
        </w:rPr>
        <w:t xml:space="preserve"> también deberán inscribirse a cualquiera de las mesas de examen final para que le</w:t>
      </w:r>
      <w:r w:rsidR="002B26BF">
        <w:rPr>
          <w:rFonts w:ascii="Georgia" w:hAnsi="Georgia" w:cs="Tahoma"/>
          <w:color w:val="7030A0"/>
          <w:sz w:val="28"/>
          <w:szCs w:val="28"/>
        </w:rPr>
        <w:t>s</w:t>
      </w:r>
      <w:r w:rsidRPr="00E155FD">
        <w:rPr>
          <w:rFonts w:ascii="Georgia" w:hAnsi="Georgia" w:cs="Tahoma"/>
          <w:color w:val="7030A0"/>
          <w:sz w:val="28"/>
          <w:szCs w:val="28"/>
        </w:rPr>
        <w:t xml:space="preserve"> pasemos la nota </w:t>
      </w:r>
      <w:r w:rsidR="002B26BF">
        <w:rPr>
          <w:rFonts w:ascii="Georgia" w:hAnsi="Georgia" w:cs="Tahoma"/>
          <w:color w:val="7030A0"/>
          <w:sz w:val="28"/>
          <w:szCs w:val="28"/>
        </w:rPr>
        <w:t xml:space="preserve">final de cursada </w:t>
      </w:r>
      <w:r w:rsidRPr="00E155FD">
        <w:rPr>
          <w:rFonts w:ascii="Georgia" w:hAnsi="Georgia" w:cs="Tahoma"/>
          <w:color w:val="7030A0"/>
          <w:sz w:val="28"/>
          <w:szCs w:val="28"/>
        </w:rPr>
        <w:t xml:space="preserve">en el acta correspondiente. </w:t>
      </w:r>
    </w:p>
    <w:p w14:paraId="6A1C89FB" w14:textId="77777777" w:rsidR="00C874FF" w:rsidRPr="004F62CD" w:rsidRDefault="00C874FF" w:rsidP="00C874FF">
      <w:pPr>
        <w:pStyle w:val="ListParagraph"/>
        <w:ind w:left="-567" w:firstLine="0"/>
        <w:rPr>
          <w:rFonts w:ascii="Georgia" w:hAnsi="Georgia" w:cs="Tahoma"/>
          <w:color w:val="7030A0"/>
          <w:sz w:val="20"/>
          <w:szCs w:val="20"/>
        </w:rPr>
      </w:pPr>
    </w:p>
    <w:p w14:paraId="63E65A84" w14:textId="77777777" w:rsidR="002B26BF" w:rsidRDefault="002B26BF" w:rsidP="002B26BF">
      <w:pPr>
        <w:ind w:left="-851" w:hanging="1"/>
        <w:rPr>
          <w:rFonts w:ascii="Georgia" w:hAnsi="Georgia" w:cs="Tahoma"/>
          <w:b/>
          <w:color w:val="7030A0"/>
          <w:sz w:val="40"/>
          <w:szCs w:val="40"/>
          <w:u w:val="single"/>
        </w:rPr>
      </w:pPr>
      <w:r>
        <w:rPr>
          <w:rFonts w:ascii="Georgia" w:hAnsi="Georgia" w:cs="Tahoma"/>
          <w:b/>
          <w:color w:val="7030A0"/>
          <w:sz w:val="40"/>
          <w:szCs w:val="40"/>
          <w:u w:val="single"/>
        </w:rPr>
        <w:t>En el examen</w:t>
      </w:r>
    </w:p>
    <w:p w14:paraId="172B6F38" w14:textId="77777777" w:rsidR="002B26BF" w:rsidRDefault="001B3688" w:rsidP="00DD3D3E">
      <w:pPr>
        <w:pStyle w:val="ListParagraph"/>
        <w:numPr>
          <w:ilvl w:val="0"/>
          <w:numId w:val="2"/>
        </w:numPr>
        <w:ind w:left="-567" w:hanging="426"/>
        <w:rPr>
          <w:rFonts w:ascii="Georgia" w:hAnsi="Georgia" w:cs="Tahoma"/>
          <w:color w:val="7030A0"/>
          <w:sz w:val="28"/>
          <w:szCs w:val="28"/>
        </w:rPr>
      </w:pPr>
      <w:r>
        <w:rPr>
          <w:rFonts w:ascii="Georgia" w:hAnsi="Georgia" w:cs="Tahoma"/>
          <w:color w:val="7030A0"/>
          <w:sz w:val="28"/>
          <w:szCs w:val="28"/>
        </w:rPr>
        <w:t>Deben a</w:t>
      </w:r>
      <w:r w:rsidR="00CB19EA">
        <w:rPr>
          <w:rFonts w:ascii="Georgia" w:hAnsi="Georgia" w:cs="Tahoma"/>
          <w:color w:val="7030A0"/>
          <w:sz w:val="28"/>
          <w:szCs w:val="28"/>
        </w:rPr>
        <w:t xml:space="preserve">sistir con </w:t>
      </w:r>
      <w:r w:rsidR="00CB19EA" w:rsidRPr="0002788C">
        <w:rPr>
          <w:rFonts w:ascii="Georgia" w:hAnsi="Georgia" w:cs="Tahoma"/>
          <w:b/>
          <w:bCs/>
          <w:color w:val="7030A0"/>
          <w:sz w:val="28"/>
          <w:szCs w:val="28"/>
        </w:rPr>
        <w:t>DNI o libreta de estudiante</w:t>
      </w:r>
      <w:r w:rsidR="00CB19EA">
        <w:rPr>
          <w:rFonts w:ascii="Georgia" w:hAnsi="Georgia" w:cs="Tahoma"/>
          <w:color w:val="7030A0"/>
          <w:sz w:val="28"/>
          <w:szCs w:val="28"/>
        </w:rPr>
        <w:t xml:space="preserve">. </w:t>
      </w:r>
    </w:p>
    <w:p w14:paraId="78567515" w14:textId="77777777" w:rsidR="00CB19EA" w:rsidRDefault="00CB19EA" w:rsidP="00DD3D3E">
      <w:pPr>
        <w:pStyle w:val="ListParagraph"/>
        <w:numPr>
          <w:ilvl w:val="0"/>
          <w:numId w:val="2"/>
        </w:numPr>
        <w:ind w:left="-567" w:hanging="426"/>
        <w:rPr>
          <w:rFonts w:ascii="Georgia" w:hAnsi="Georgia" w:cs="Tahoma"/>
          <w:color w:val="7030A0"/>
          <w:sz w:val="28"/>
          <w:szCs w:val="28"/>
        </w:rPr>
      </w:pPr>
      <w:r>
        <w:rPr>
          <w:rFonts w:ascii="Georgia" w:hAnsi="Georgia" w:cs="Tahoma"/>
          <w:color w:val="7030A0"/>
          <w:sz w:val="28"/>
          <w:szCs w:val="28"/>
        </w:rPr>
        <w:t>P</w:t>
      </w:r>
      <w:r w:rsidR="00C874FF">
        <w:rPr>
          <w:rFonts w:ascii="Georgia" w:hAnsi="Georgia" w:cs="Tahoma"/>
          <w:color w:val="7030A0"/>
          <w:sz w:val="28"/>
          <w:szCs w:val="28"/>
        </w:rPr>
        <w:t>ueden</w:t>
      </w:r>
      <w:r>
        <w:rPr>
          <w:rFonts w:ascii="Georgia" w:hAnsi="Georgia" w:cs="Tahoma"/>
          <w:color w:val="7030A0"/>
          <w:sz w:val="28"/>
          <w:szCs w:val="28"/>
        </w:rPr>
        <w:t xml:space="preserve"> usar diccionarios inglés-español, los Apéndices de la cátedra y glosarios confeccionados </w:t>
      </w:r>
      <w:r w:rsidR="001B3688">
        <w:rPr>
          <w:rFonts w:ascii="Georgia" w:hAnsi="Georgia" w:cs="Tahoma"/>
          <w:color w:val="7030A0"/>
          <w:sz w:val="28"/>
          <w:szCs w:val="28"/>
        </w:rPr>
        <w:t xml:space="preserve">por </w:t>
      </w:r>
      <w:r>
        <w:rPr>
          <w:rFonts w:ascii="Georgia" w:hAnsi="Georgia" w:cs="Tahoma"/>
          <w:color w:val="7030A0"/>
          <w:sz w:val="28"/>
          <w:szCs w:val="28"/>
        </w:rPr>
        <w:t>ustedes mismos (solo palabra y traducción).</w:t>
      </w:r>
    </w:p>
    <w:p w14:paraId="27D69A3F" w14:textId="77777777" w:rsidR="00CB19EA" w:rsidRDefault="00CB19EA" w:rsidP="00DD3D3E">
      <w:pPr>
        <w:pStyle w:val="ListParagraph"/>
        <w:numPr>
          <w:ilvl w:val="0"/>
          <w:numId w:val="2"/>
        </w:numPr>
        <w:ind w:left="-567" w:hanging="426"/>
        <w:rPr>
          <w:rFonts w:ascii="Georgia" w:hAnsi="Georgia" w:cs="Tahoma"/>
          <w:color w:val="7030A0"/>
          <w:sz w:val="28"/>
          <w:szCs w:val="28"/>
        </w:rPr>
      </w:pPr>
      <w:r w:rsidRPr="0002788C">
        <w:rPr>
          <w:rFonts w:ascii="Georgia" w:hAnsi="Georgia" w:cs="Tahoma"/>
          <w:b/>
          <w:bCs/>
          <w:color w:val="7030A0"/>
          <w:sz w:val="28"/>
          <w:szCs w:val="28"/>
        </w:rPr>
        <w:t xml:space="preserve">No </w:t>
      </w:r>
      <w:r>
        <w:rPr>
          <w:rFonts w:ascii="Georgia" w:hAnsi="Georgia" w:cs="Tahoma"/>
          <w:color w:val="7030A0"/>
          <w:sz w:val="28"/>
          <w:szCs w:val="28"/>
        </w:rPr>
        <w:t xml:space="preserve">podrán usar celulares ni otros dispositivos electrónicos </w:t>
      </w:r>
      <w:r w:rsidR="007926E3">
        <w:rPr>
          <w:rFonts w:ascii="Georgia" w:hAnsi="Georgia" w:cs="Tahoma"/>
          <w:color w:val="7030A0"/>
          <w:sz w:val="28"/>
          <w:szCs w:val="28"/>
        </w:rPr>
        <w:t xml:space="preserve">para resolver el examen. </w:t>
      </w:r>
    </w:p>
    <w:p w14:paraId="6EE820DA" w14:textId="77777777" w:rsidR="00C874FF" w:rsidRDefault="00C874FF" w:rsidP="00DD3D3E">
      <w:pPr>
        <w:pStyle w:val="ListParagraph"/>
        <w:numPr>
          <w:ilvl w:val="0"/>
          <w:numId w:val="2"/>
        </w:numPr>
        <w:ind w:left="-567" w:hanging="426"/>
        <w:rPr>
          <w:rFonts w:ascii="Georgia" w:hAnsi="Georgia" w:cs="Tahoma"/>
          <w:color w:val="7030A0"/>
          <w:sz w:val="28"/>
          <w:szCs w:val="28"/>
        </w:rPr>
      </w:pPr>
      <w:r>
        <w:rPr>
          <w:rFonts w:ascii="Georgia" w:hAnsi="Georgia" w:cs="Tahoma"/>
          <w:color w:val="7030A0"/>
          <w:sz w:val="28"/>
          <w:szCs w:val="28"/>
        </w:rPr>
        <w:t xml:space="preserve">Contarán con dos horas para resolver el examen. </w:t>
      </w:r>
    </w:p>
    <w:p w14:paraId="5A412D5A" w14:textId="77777777" w:rsidR="00C874FF" w:rsidRPr="004F62CD" w:rsidRDefault="00C874FF" w:rsidP="00C874FF">
      <w:pPr>
        <w:pStyle w:val="ListParagraph"/>
        <w:ind w:left="-567" w:firstLine="0"/>
        <w:rPr>
          <w:rFonts w:ascii="Georgia" w:hAnsi="Georgia" w:cs="Tahoma"/>
          <w:color w:val="7030A0"/>
          <w:sz w:val="20"/>
          <w:szCs w:val="20"/>
        </w:rPr>
      </w:pPr>
    </w:p>
    <w:p w14:paraId="1175ADBD" w14:textId="77777777" w:rsidR="002B26BF" w:rsidRDefault="00FE47BB" w:rsidP="002B26BF">
      <w:pPr>
        <w:ind w:left="-851" w:hanging="1"/>
        <w:rPr>
          <w:rFonts w:ascii="Georgia" w:hAnsi="Georgia" w:cs="Tahoma"/>
          <w:b/>
          <w:color w:val="7030A0"/>
          <w:sz w:val="40"/>
          <w:szCs w:val="40"/>
          <w:u w:val="single"/>
        </w:rPr>
      </w:pPr>
      <w:r>
        <w:rPr>
          <w:rFonts w:ascii="Georgia" w:hAnsi="Georgia" w:cs="Tahoma"/>
          <w:b/>
          <w:color w:val="7030A0"/>
          <w:sz w:val="40"/>
          <w:szCs w:val="40"/>
          <w:u w:val="single"/>
        </w:rPr>
        <w:t xml:space="preserve">Notas y Muestra </w:t>
      </w:r>
    </w:p>
    <w:p w14:paraId="6A96EF8B" w14:textId="46D316C6" w:rsidR="009F53AD" w:rsidRPr="00FE3F74" w:rsidRDefault="009F53AD" w:rsidP="00C874FF">
      <w:pPr>
        <w:pStyle w:val="ListParagraph"/>
        <w:numPr>
          <w:ilvl w:val="0"/>
          <w:numId w:val="2"/>
        </w:numPr>
        <w:ind w:left="-567" w:hanging="426"/>
        <w:rPr>
          <w:rFonts w:ascii="Georgia" w:hAnsi="Georgia" w:cs="Tahoma"/>
          <w:color w:val="7030A0"/>
          <w:sz w:val="28"/>
          <w:szCs w:val="28"/>
        </w:rPr>
      </w:pPr>
      <w:r w:rsidRPr="00FE3F74">
        <w:rPr>
          <w:rFonts w:ascii="Georgia" w:hAnsi="Georgia" w:cs="Tahoma"/>
          <w:color w:val="7030A0"/>
          <w:sz w:val="28"/>
          <w:szCs w:val="28"/>
        </w:rPr>
        <w:t xml:space="preserve">Las notas se </w:t>
      </w:r>
      <w:r w:rsidR="0002788C" w:rsidRPr="00FE3F74">
        <w:rPr>
          <w:rFonts w:ascii="Georgia" w:hAnsi="Georgia" w:cs="Tahoma"/>
          <w:color w:val="7030A0"/>
          <w:sz w:val="28"/>
          <w:szCs w:val="28"/>
        </w:rPr>
        <w:t xml:space="preserve">entregan tres o cuatro días luego de la </w:t>
      </w:r>
      <w:r w:rsidR="00CD10A1" w:rsidRPr="00FE3F74">
        <w:rPr>
          <w:rFonts w:ascii="Georgia" w:hAnsi="Georgia" w:cs="Tahoma"/>
          <w:color w:val="7030A0"/>
          <w:sz w:val="28"/>
          <w:szCs w:val="28"/>
        </w:rPr>
        <w:t xml:space="preserve">Mesa </w:t>
      </w:r>
      <w:r w:rsidR="0002788C" w:rsidRPr="00FE3F74">
        <w:rPr>
          <w:rFonts w:ascii="Georgia" w:hAnsi="Georgia" w:cs="Tahoma"/>
          <w:color w:val="7030A0"/>
          <w:sz w:val="28"/>
          <w:szCs w:val="28"/>
        </w:rPr>
        <w:t xml:space="preserve">al Departamento de </w:t>
      </w:r>
      <w:r w:rsidR="00FE3F74" w:rsidRPr="00FE3F74">
        <w:rPr>
          <w:rFonts w:ascii="Georgia" w:hAnsi="Georgia" w:cs="Tahoma"/>
          <w:color w:val="7030A0"/>
          <w:sz w:val="28"/>
          <w:szCs w:val="28"/>
        </w:rPr>
        <w:t>Alumnos, para</w:t>
      </w:r>
      <w:r w:rsidR="0002788C" w:rsidRPr="00FE3F74">
        <w:rPr>
          <w:rFonts w:ascii="Georgia" w:hAnsi="Georgia" w:cs="Tahoma"/>
          <w:color w:val="7030A0"/>
          <w:sz w:val="28"/>
          <w:szCs w:val="28"/>
        </w:rPr>
        <w:t xml:space="preserve"> que las </w:t>
      </w:r>
      <w:r w:rsidRPr="00FE3F74">
        <w:rPr>
          <w:rFonts w:ascii="Georgia" w:hAnsi="Georgia" w:cs="Tahoma"/>
          <w:color w:val="7030A0"/>
          <w:sz w:val="28"/>
          <w:szCs w:val="28"/>
        </w:rPr>
        <w:t>sub</w:t>
      </w:r>
      <w:r w:rsidR="0002788C" w:rsidRPr="00FE3F74">
        <w:rPr>
          <w:rFonts w:ascii="Georgia" w:hAnsi="Georgia" w:cs="Tahoma"/>
          <w:color w:val="7030A0"/>
          <w:sz w:val="28"/>
          <w:szCs w:val="28"/>
        </w:rPr>
        <w:t>a</w:t>
      </w:r>
      <w:r w:rsidRPr="00FE3F74">
        <w:rPr>
          <w:rFonts w:ascii="Georgia" w:hAnsi="Georgia" w:cs="Tahoma"/>
          <w:color w:val="7030A0"/>
          <w:sz w:val="28"/>
          <w:szCs w:val="28"/>
        </w:rPr>
        <w:t xml:space="preserve">n al SIU. </w:t>
      </w:r>
    </w:p>
    <w:p w14:paraId="3B709711" w14:textId="77777777" w:rsidR="009F53AD" w:rsidRDefault="009F53AD" w:rsidP="00C874FF">
      <w:pPr>
        <w:pStyle w:val="ListParagraph"/>
        <w:numPr>
          <w:ilvl w:val="0"/>
          <w:numId w:val="2"/>
        </w:numPr>
        <w:ind w:left="-567" w:hanging="426"/>
        <w:rPr>
          <w:rFonts w:ascii="Georgia" w:hAnsi="Georgia" w:cs="Tahoma"/>
          <w:color w:val="7030A0"/>
          <w:sz w:val="28"/>
          <w:szCs w:val="28"/>
        </w:rPr>
      </w:pPr>
      <w:r>
        <w:rPr>
          <w:rFonts w:ascii="Georgia" w:hAnsi="Georgia" w:cs="Tahoma"/>
          <w:color w:val="7030A0"/>
          <w:sz w:val="28"/>
          <w:szCs w:val="28"/>
        </w:rPr>
        <w:t xml:space="preserve">Los exámenes se muestran la semana siguiente </w:t>
      </w:r>
      <w:r w:rsidR="000F731A">
        <w:rPr>
          <w:rFonts w:ascii="Georgia" w:hAnsi="Georgia" w:cs="Tahoma"/>
          <w:color w:val="7030A0"/>
          <w:sz w:val="28"/>
          <w:szCs w:val="28"/>
        </w:rPr>
        <w:t xml:space="preserve">a la mesa de examen, </w:t>
      </w:r>
      <w:r>
        <w:rPr>
          <w:rFonts w:ascii="Georgia" w:hAnsi="Georgia" w:cs="Tahoma"/>
          <w:color w:val="7030A0"/>
          <w:sz w:val="28"/>
          <w:szCs w:val="28"/>
        </w:rPr>
        <w:t>en fecha y horario que fija</w:t>
      </w:r>
      <w:r w:rsidR="000F731A">
        <w:rPr>
          <w:rFonts w:ascii="Georgia" w:hAnsi="Georgia" w:cs="Tahoma"/>
          <w:color w:val="7030A0"/>
          <w:sz w:val="28"/>
          <w:szCs w:val="28"/>
        </w:rPr>
        <w:t>rá</w:t>
      </w:r>
      <w:r>
        <w:rPr>
          <w:rFonts w:ascii="Georgia" w:hAnsi="Georgia" w:cs="Tahoma"/>
          <w:color w:val="7030A0"/>
          <w:sz w:val="28"/>
          <w:szCs w:val="28"/>
        </w:rPr>
        <w:t xml:space="preserve"> el docente a cargo de la mesa. </w:t>
      </w:r>
    </w:p>
    <w:p w14:paraId="69602C68" w14:textId="77777777" w:rsidR="00C874FF" w:rsidRDefault="009F53AD" w:rsidP="00C874FF">
      <w:pPr>
        <w:pStyle w:val="ListParagraph"/>
        <w:numPr>
          <w:ilvl w:val="0"/>
          <w:numId w:val="2"/>
        </w:numPr>
        <w:ind w:left="-567" w:hanging="426"/>
        <w:rPr>
          <w:rFonts w:ascii="Georgia" w:hAnsi="Georgia" w:cs="Tahoma"/>
          <w:color w:val="7030A0"/>
          <w:sz w:val="28"/>
          <w:szCs w:val="28"/>
        </w:rPr>
      </w:pPr>
      <w:r>
        <w:rPr>
          <w:rFonts w:ascii="Georgia" w:hAnsi="Georgia" w:cs="Tahoma"/>
          <w:color w:val="7030A0"/>
          <w:sz w:val="28"/>
          <w:szCs w:val="28"/>
        </w:rPr>
        <w:t>Las libretas se firman en cualquiera de las mesas de examen final posteriores.</w:t>
      </w:r>
      <w:r w:rsidR="00C874FF">
        <w:rPr>
          <w:rFonts w:ascii="Georgia" w:hAnsi="Georgia" w:cs="Tahoma"/>
          <w:color w:val="7030A0"/>
          <w:sz w:val="28"/>
          <w:szCs w:val="28"/>
        </w:rPr>
        <w:t xml:space="preserve"> </w:t>
      </w:r>
    </w:p>
    <w:p w14:paraId="29948BB1" w14:textId="77777777" w:rsidR="00C874FF" w:rsidRPr="00E155FD" w:rsidRDefault="009E3B9F" w:rsidP="002B26BF">
      <w:pPr>
        <w:ind w:left="-851" w:hanging="1"/>
        <w:rPr>
          <w:rFonts w:ascii="Georgia" w:hAnsi="Georgia" w:cs="Tahoma"/>
          <w:b/>
          <w:color w:val="7030A0"/>
          <w:sz w:val="40"/>
          <w:szCs w:val="40"/>
          <w:u w:val="single"/>
        </w:rPr>
      </w:pPr>
      <w:r>
        <w:rPr>
          <w:rFonts w:ascii="Georgia" w:hAnsi="Georgia" w:cs="Tahoma"/>
          <w:noProof/>
          <w:color w:val="7030A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53671" wp14:editId="6F9160A3">
                <wp:simplePos x="0" y="0"/>
                <wp:positionH relativeFrom="column">
                  <wp:posOffset>-249343</wp:posOffset>
                </wp:positionH>
                <wp:positionV relativeFrom="paragraph">
                  <wp:posOffset>280247</wp:posOffset>
                </wp:positionV>
                <wp:extent cx="5947410" cy="1404408"/>
                <wp:effectExtent l="0" t="0" r="34290" b="628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404408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0EFCE2" w14:textId="77777777" w:rsidR="000F5F29" w:rsidRPr="000F5F29" w:rsidRDefault="000F5F29" w:rsidP="0002788C">
                            <w:pPr>
                              <w:ind w:left="270" w:firstLine="90"/>
                              <w:rPr>
                                <w:rFonts w:ascii="Georgia" w:hAnsi="Georgia"/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</w:p>
                          <w:p w14:paraId="55082D9C" w14:textId="7A9ED1FA" w:rsidR="000F5F29" w:rsidRDefault="000F5F29" w:rsidP="000278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firstLine="90"/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</w:pPr>
                            <w:r w:rsidRPr="000F5F29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Los exámenes se toman los martes de cada turno de examen, </w:t>
                            </w:r>
                            <w:r w:rsidRPr="0002788C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>a las 16:00</w:t>
                            </w:r>
                            <w:r w:rsidRPr="000F5F29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 </w:t>
                            </w:r>
                            <w:r w:rsidRPr="00FE3F74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>horas en au</w:t>
                            </w:r>
                            <w:r w:rsidR="00092BD6" w:rsidRPr="00FE3F74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las </w:t>
                            </w:r>
                            <w:r w:rsidR="0002788C" w:rsidRPr="00FE3F74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>a confirmar</w:t>
                            </w:r>
                            <w:r w:rsidRPr="00FE3F74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 (se publican en </w:t>
                            </w:r>
                            <w:r w:rsidR="0002788C" w:rsidRPr="00FE3F74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>“Novedades”,</w:t>
                            </w:r>
                            <w:r w:rsidR="0002788C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 en este espacio</w:t>
                            </w:r>
                            <w:r w:rsidRPr="000F5F29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). </w:t>
                            </w:r>
                          </w:p>
                          <w:p w14:paraId="39EA5184" w14:textId="77777777" w:rsidR="0002788C" w:rsidRPr="0002788C" w:rsidRDefault="0002788C" w:rsidP="0002788C">
                            <w:pPr>
                              <w:ind w:left="360" w:firstLine="0"/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</w:pPr>
                          </w:p>
                          <w:p w14:paraId="3B528EAE" w14:textId="6306370D" w:rsidR="000F5F29" w:rsidRPr="0002788C" w:rsidRDefault="00092BD6" w:rsidP="000F5F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1"/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</w:pPr>
                            <w:r w:rsidRPr="0002788C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Habrá clases de consulta para cada turno de </w:t>
                            </w:r>
                            <w:r w:rsidR="0002788C" w:rsidRPr="0002788C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>final, las</w:t>
                            </w:r>
                            <w:r w:rsidR="00493CA8" w:rsidRPr="0002788C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 </w:t>
                            </w:r>
                            <w:r w:rsidRPr="0002788C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fechas y horarios se </w:t>
                            </w:r>
                            <w:r w:rsidRPr="00FE3F74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publicarán </w:t>
                            </w:r>
                            <w:r w:rsidR="0002788C" w:rsidRPr="00FE3F74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>también en este AV.</w:t>
                            </w:r>
                            <w:r w:rsidRPr="0002788C">
                              <w:rPr>
                                <w:rFonts w:ascii="Georgia" w:hAnsi="Georgia"/>
                                <w:b/>
                                <w:color w:val="7030A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53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5pt;margin-top:22.05pt;width:468.3pt;height:1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14:paraId="370EFCE2" w14:textId="77777777" w:rsidR="000F5F29" w:rsidRPr="000F5F29" w:rsidRDefault="000F5F29" w:rsidP="0002788C">
                      <w:pPr>
                        <w:ind w:left="270" w:firstLine="90"/>
                        <w:rPr>
                          <w:rFonts w:ascii="Georgia" w:hAnsi="Georgia"/>
                          <w:b/>
                          <w:color w:val="7030A0"/>
                          <w:sz w:val="16"/>
                          <w:szCs w:val="16"/>
                        </w:rPr>
                      </w:pPr>
                    </w:p>
                    <w:p w14:paraId="55082D9C" w14:textId="7A9ED1FA" w:rsidR="000F5F29" w:rsidRDefault="000F5F29" w:rsidP="000278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firstLine="90"/>
                        <w:rPr>
                          <w:rFonts w:ascii="Georgia" w:hAnsi="Georgia"/>
                          <w:b/>
                          <w:color w:val="7030A0"/>
                        </w:rPr>
                      </w:pPr>
                      <w:r w:rsidRPr="000F5F29">
                        <w:rPr>
                          <w:rFonts w:ascii="Georgia" w:hAnsi="Georgia"/>
                          <w:b/>
                          <w:color w:val="7030A0"/>
                        </w:rPr>
                        <w:t xml:space="preserve">Los exámenes se toman los martes de cada turno de examen, </w:t>
                      </w:r>
                      <w:r w:rsidRPr="0002788C">
                        <w:rPr>
                          <w:rFonts w:ascii="Georgia" w:hAnsi="Georgia"/>
                          <w:b/>
                          <w:color w:val="7030A0"/>
                        </w:rPr>
                        <w:t>a las 16:00</w:t>
                      </w:r>
                      <w:r w:rsidRPr="000F5F29">
                        <w:rPr>
                          <w:rFonts w:ascii="Georgia" w:hAnsi="Georgia"/>
                          <w:b/>
                          <w:color w:val="7030A0"/>
                        </w:rPr>
                        <w:t xml:space="preserve"> </w:t>
                      </w:r>
                      <w:r w:rsidRPr="00FE3F74">
                        <w:rPr>
                          <w:rFonts w:ascii="Georgia" w:hAnsi="Georgia"/>
                          <w:b/>
                          <w:color w:val="7030A0"/>
                        </w:rPr>
                        <w:t>horas en au</w:t>
                      </w:r>
                      <w:r w:rsidR="00092BD6" w:rsidRPr="00FE3F74">
                        <w:rPr>
                          <w:rFonts w:ascii="Georgia" w:hAnsi="Georgia"/>
                          <w:b/>
                          <w:color w:val="7030A0"/>
                        </w:rPr>
                        <w:t xml:space="preserve">las </w:t>
                      </w:r>
                      <w:r w:rsidR="0002788C" w:rsidRPr="00FE3F74">
                        <w:rPr>
                          <w:rFonts w:ascii="Georgia" w:hAnsi="Georgia"/>
                          <w:b/>
                          <w:color w:val="7030A0"/>
                        </w:rPr>
                        <w:t>a confirmar</w:t>
                      </w:r>
                      <w:r w:rsidRPr="00FE3F74">
                        <w:rPr>
                          <w:rFonts w:ascii="Georgia" w:hAnsi="Georgia"/>
                          <w:b/>
                          <w:color w:val="7030A0"/>
                        </w:rPr>
                        <w:t xml:space="preserve"> (se publican en </w:t>
                      </w:r>
                      <w:r w:rsidR="0002788C" w:rsidRPr="00FE3F74">
                        <w:rPr>
                          <w:rFonts w:ascii="Georgia" w:hAnsi="Georgia"/>
                          <w:b/>
                          <w:color w:val="7030A0"/>
                        </w:rPr>
                        <w:t>“Novedades”,</w:t>
                      </w:r>
                      <w:r w:rsidR="0002788C">
                        <w:rPr>
                          <w:rFonts w:ascii="Georgia" w:hAnsi="Georgia"/>
                          <w:b/>
                          <w:color w:val="7030A0"/>
                        </w:rPr>
                        <w:t xml:space="preserve"> en este espacio</w:t>
                      </w:r>
                      <w:r w:rsidRPr="000F5F29">
                        <w:rPr>
                          <w:rFonts w:ascii="Georgia" w:hAnsi="Georgia"/>
                          <w:b/>
                          <w:color w:val="7030A0"/>
                        </w:rPr>
                        <w:t xml:space="preserve">). </w:t>
                      </w:r>
                    </w:p>
                    <w:p w14:paraId="39EA5184" w14:textId="77777777" w:rsidR="0002788C" w:rsidRPr="0002788C" w:rsidRDefault="0002788C" w:rsidP="0002788C">
                      <w:pPr>
                        <w:ind w:left="360" w:firstLine="0"/>
                        <w:rPr>
                          <w:rFonts w:ascii="Georgia" w:hAnsi="Georgia"/>
                          <w:b/>
                          <w:color w:val="7030A0"/>
                        </w:rPr>
                      </w:pPr>
                    </w:p>
                    <w:p w14:paraId="3B528EAE" w14:textId="6306370D" w:rsidR="000F5F29" w:rsidRPr="0002788C" w:rsidRDefault="00092BD6" w:rsidP="000F5F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1"/>
                        <w:rPr>
                          <w:rFonts w:ascii="Georgia" w:hAnsi="Georgia"/>
                          <w:b/>
                          <w:color w:val="7030A0"/>
                        </w:rPr>
                      </w:pPr>
                      <w:r w:rsidRPr="0002788C">
                        <w:rPr>
                          <w:rFonts w:ascii="Georgia" w:hAnsi="Georgia"/>
                          <w:b/>
                          <w:color w:val="7030A0"/>
                        </w:rPr>
                        <w:t xml:space="preserve">Habrá clases de consulta para cada turno de </w:t>
                      </w:r>
                      <w:r w:rsidR="0002788C" w:rsidRPr="0002788C">
                        <w:rPr>
                          <w:rFonts w:ascii="Georgia" w:hAnsi="Georgia"/>
                          <w:b/>
                          <w:color w:val="7030A0"/>
                        </w:rPr>
                        <w:t>final, las</w:t>
                      </w:r>
                      <w:r w:rsidR="00493CA8" w:rsidRPr="0002788C">
                        <w:rPr>
                          <w:rFonts w:ascii="Georgia" w:hAnsi="Georgia"/>
                          <w:b/>
                          <w:color w:val="7030A0"/>
                        </w:rPr>
                        <w:t xml:space="preserve"> </w:t>
                      </w:r>
                      <w:r w:rsidRPr="0002788C">
                        <w:rPr>
                          <w:rFonts w:ascii="Georgia" w:hAnsi="Georgia"/>
                          <w:b/>
                          <w:color w:val="7030A0"/>
                        </w:rPr>
                        <w:t xml:space="preserve">fechas y horarios se </w:t>
                      </w:r>
                      <w:r w:rsidRPr="00FE3F74">
                        <w:rPr>
                          <w:rFonts w:ascii="Georgia" w:hAnsi="Georgia"/>
                          <w:b/>
                          <w:color w:val="7030A0"/>
                        </w:rPr>
                        <w:t xml:space="preserve">publicarán </w:t>
                      </w:r>
                      <w:r w:rsidR="0002788C" w:rsidRPr="00FE3F74">
                        <w:rPr>
                          <w:rFonts w:ascii="Georgia" w:hAnsi="Georgia"/>
                          <w:b/>
                          <w:color w:val="7030A0"/>
                        </w:rPr>
                        <w:t>también en este AV.</w:t>
                      </w:r>
                      <w:r w:rsidRPr="0002788C">
                        <w:rPr>
                          <w:rFonts w:ascii="Georgia" w:hAnsi="Georgia"/>
                          <w:b/>
                          <w:color w:val="7030A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CAA47D" w14:textId="77777777" w:rsidR="00371447" w:rsidRPr="0002788C" w:rsidRDefault="00371447" w:rsidP="0002788C">
      <w:pPr>
        <w:ind w:left="0" w:firstLine="0"/>
        <w:rPr>
          <w:rFonts w:ascii="Tahoma" w:hAnsi="Tahoma" w:cs="Tahoma"/>
          <w:color w:val="7030A0"/>
          <w:sz w:val="28"/>
          <w:szCs w:val="28"/>
        </w:rPr>
      </w:pPr>
    </w:p>
    <w:sectPr w:rsidR="00371447" w:rsidRPr="0002788C" w:rsidSect="000F731A">
      <w:pgSz w:w="11906" w:h="16838"/>
      <w:pgMar w:top="709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7974"/>
    <w:multiLevelType w:val="hybridMultilevel"/>
    <w:tmpl w:val="398ADB34"/>
    <w:lvl w:ilvl="0" w:tplc="0C0A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50767628"/>
    <w:multiLevelType w:val="hybridMultilevel"/>
    <w:tmpl w:val="4CA4A24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6B3FC5"/>
    <w:multiLevelType w:val="hybridMultilevel"/>
    <w:tmpl w:val="45A418E8"/>
    <w:lvl w:ilvl="0" w:tplc="0C0A000B">
      <w:start w:val="1"/>
      <w:numFmt w:val="bullet"/>
      <w:lvlText w:val=""/>
      <w:lvlJc w:val="left"/>
      <w:pPr>
        <w:ind w:left="-1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5FD"/>
    <w:rsid w:val="0002788C"/>
    <w:rsid w:val="00044FF3"/>
    <w:rsid w:val="00092BD6"/>
    <w:rsid w:val="000F5F29"/>
    <w:rsid w:val="000F731A"/>
    <w:rsid w:val="001B3688"/>
    <w:rsid w:val="002A0BE0"/>
    <w:rsid w:val="002B26BF"/>
    <w:rsid w:val="002D5BB7"/>
    <w:rsid w:val="00371447"/>
    <w:rsid w:val="00493CA8"/>
    <w:rsid w:val="004F62CD"/>
    <w:rsid w:val="00704D74"/>
    <w:rsid w:val="007926E3"/>
    <w:rsid w:val="009965C6"/>
    <w:rsid w:val="009E3B9F"/>
    <w:rsid w:val="009F53AD"/>
    <w:rsid w:val="00C874FF"/>
    <w:rsid w:val="00CB19EA"/>
    <w:rsid w:val="00CD10A1"/>
    <w:rsid w:val="00DD3D3E"/>
    <w:rsid w:val="00E001AB"/>
    <w:rsid w:val="00E10740"/>
    <w:rsid w:val="00E14319"/>
    <w:rsid w:val="00E155FD"/>
    <w:rsid w:val="00ED2870"/>
    <w:rsid w:val="00FE3F74"/>
    <w:rsid w:val="00F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CC1"/>
  <w15:docId w15:val="{8C5B836E-3868-4F55-ADF5-85D76EBE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1702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F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Analia Napolitano</cp:lastModifiedBy>
  <cp:revision>4</cp:revision>
  <cp:lastPrinted>2016-11-22T03:27:00Z</cp:lastPrinted>
  <dcterms:created xsi:type="dcterms:W3CDTF">2022-03-02T04:25:00Z</dcterms:created>
  <dcterms:modified xsi:type="dcterms:W3CDTF">2022-03-07T13:26:00Z</dcterms:modified>
</cp:coreProperties>
</file>