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72FB" w14:textId="77777777" w:rsidR="008E68F3" w:rsidRDefault="008E68F3"/>
    <w:p w14:paraId="0A24B5F1" w14:textId="77777777" w:rsidR="008E68F3" w:rsidRPr="0030257B" w:rsidRDefault="00000000">
      <w:pPr>
        <w:spacing w:after="60" w:line="276" w:lineRule="auto"/>
        <w:jc w:val="center"/>
        <w:rPr>
          <w:sz w:val="28"/>
          <w:szCs w:val="28"/>
        </w:rPr>
      </w:pPr>
      <w:r w:rsidRPr="0030257B">
        <w:rPr>
          <w:sz w:val="28"/>
          <w:szCs w:val="28"/>
        </w:rPr>
        <w:t>Министерство высшего образования и науки Республики Казахстан</w:t>
      </w:r>
    </w:p>
    <w:p w14:paraId="3D649F37" w14:textId="77777777" w:rsidR="008E68F3" w:rsidRPr="0030257B" w:rsidRDefault="00000000">
      <w:pPr>
        <w:spacing w:after="60" w:line="276" w:lineRule="auto"/>
        <w:jc w:val="center"/>
        <w:rPr>
          <w:sz w:val="28"/>
          <w:szCs w:val="28"/>
        </w:rPr>
      </w:pPr>
      <w:r w:rsidRPr="0030257B">
        <w:rPr>
          <w:sz w:val="28"/>
          <w:szCs w:val="28"/>
        </w:rPr>
        <w:t xml:space="preserve">Северо-Казахстанский университет им. М. </w:t>
      </w:r>
      <w:proofErr w:type="spellStart"/>
      <w:r w:rsidRPr="0030257B">
        <w:rPr>
          <w:sz w:val="28"/>
          <w:szCs w:val="28"/>
        </w:rPr>
        <w:t>Козыбаева</w:t>
      </w:r>
      <w:proofErr w:type="spellEnd"/>
    </w:p>
    <w:p w14:paraId="583CD174" w14:textId="77777777" w:rsidR="008E68F3" w:rsidRPr="0030257B" w:rsidRDefault="00000000">
      <w:pPr>
        <w:spacing w:after="60" w:line="276" w:lineRule="auto"/>
        <w:jc w:val="center"/>
        <w:rPr>
          <w:sz w:val="28"/>
          <w:szCs w:val="28"/>
        </w:rPr>
      </w:pPr>
      <w:r w:rsidRPr="0030257B">
        <w:rPr>
          <w:sz w:val="28"/>
          <w:szCs w:val="28"/>
        </w:rPr>
        <w:t>Кафедра «Информационно-коммуникационные технологии»</w:t>
      </w:r>
    </w:p>
    <w:p w14:paraId="303C2C21" w14:textId="77777777" w:rsidR="008E68F3" w:rsidRDefault="008E68F3"/>
    <w:p w14:paraId="0F75B16D" w14:textId="77777777" w:rsidR="008E68F3" w:rsidRDefault="008E68F3"/>
    <w:p w14:paraId="3124685B" w14:textId="77777777" w:rsidR="008E68F3" w:rsidRDefault="008E68F3"/>
    <w:p w14:paraId="5CC44904" w14:textId="77777777" w:rsidR="008E68F3" w:rsidRDefault="008E68F3"/>
    <w:p w14:paraId="7132161C" w14:textId="77777777" w:rsidR="008E68F3" w:rsidRDefault="008E68F3"/>
    <w:p w14:paraId="29873373" w14:textId="77777777" w:rsidR="008E68F3" w:rsidRDefault="00000000">
      <w:pPr>
        <w:spacing w:after="200" w:line="276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42CD7F3F" w14:textId="77777777" w:rsidR="008E68F3" w:rsidRDefault="00000000">
      <w:pPr>
        <w:spacing w:after="200" w:line="276" w:lineRule="auto"/>
        <w:jc w:val="center"/>
      </w:pPr>
      <w:r>
        <w:rPr>
          <w:sz w:val="26"/>
          <w:szCs w:val="26"/>
        </w:rPr>
        <w:t>по дисциплине «Прикладная визуализация данных»</w:t>
      </w:r>
    </w:p>
    <w:p w14:paraId="60975DC4" w14:textId="77777777" w:rsidR="008E68F3" w:rsidRDefault="00000000">
      <w:pPr>
        <w:spacing w:after="120" w:line="276" w:lineRule="auto"/>
        <w:jc w:val="center"/>
      </w:pPr>
      <w:r>
        <w:rPr>
          <w:b/>
          <w:bCs/>
          <w:sz w:val="28"/>
          <w:szCs w:val="28"/>
        </w:rPr>
        <w:t>Лабораторная работа 3</w:t>
      </w:r>
    </w:p>
    <w:p w14:paraId="29F505CA" w14:textId="77777777" w:rsidR="008E68F3" w:rsidRDefault="00000000">
      <w:pPr>
        <w:spacing w:after="60" w:line="276" w:lineRule="auto"/>
        <w:jc w:val="center"/>
      </w:pPr>
      <w:r>
        <w:rPr>
          <w:sz w:val="26"/>
          <w:szCs w:val="26"/>
        </w:rPr>
        <w:t xml:space="preserve">Построение 3D-графиков. Работа с mplot3d </w:t>
      </w:r>
      <w:proofErr w:type="spellStart"/>
      <w:r>
        <w:rPr>
          <w:sz w:val="26"/>
          <w:szCs w:val="26"/>
        </w:rPr>
        <w:t>Toolkit</w:t>
      </w:r>
      <w:proofErr w:type="spellEnd"/>
    </w:p>
    <w:p w14:paraId="37EBEB34" w14:textId="77777777" w:rsidR="008E68F3" w:rsidRDefault="008E68F3"/>
    <w:p w14:paraId="70AAF50B" w14:textId="77777777" w:rsidR="008E68F3" w:rsidRDefault="008E68F3"/>
    <w:p w14:paraId="698787F3" w14:textId="77777777" w:rsidR="008E68F3" w:rsidRDefault="008E68F3"/>
    <w:p w14:paraId="0F777748" w14:textId="77777777" w:rsidR="008E68F3" w:rsidRDefault="008E68F3"/>
    <w:p w14:paraId="7527BE40" w14:textId="77777777" w:rsidR="008E68F3" w:rsidRDefault="008E68F3"/>
    <w:p w14:paraId="10BA86D4" w14:textId="77777777" w:rsidR="008E68F3" w:rsidRDefault="008E68F3"/>
    <w:p w14:paraId="5ED323F1" w14:textId="77777777" w:rsidR="008E68F3" w:rsidRDefault="00000000">
      <w:pPr>
        <w:spacing w:after="60"/>
      </w:pPr>
      <w:r>
        <w:t>Выполнил студент</w:t>
      </w:r>
    </w:p>
    <w:p w14:paraId="6516C5D7" w14:textId="77777777" w:rsidR="008E68F3" w:rsidRDefault="00000000">
      <w:pPr>
        <w:spacing w:after="200"/>
        <w:jc w:val="right"/>
      </w:pPr>
      <w:r>
        <w:t xml:space="preserve">Группы ИСУ-24-1 </w:t>
      </w:r>
      <w:proofErr w:type="spellStart"/>
      <w:r>
        <w:t>Бахтагареев</w:t>
      </w:r>
      <w:proofErr w:type="spellEnd"/>
      <w:r>
        <w:t xml:space="preserve"> М.Р.</w:t>
      </w:r>
    </w:p>
    <w:p w14:paraId="35B0BB86" w14:textId="77777777" w:rsidR="008E68F3" w:rsidRDefault="00000000">
      <w:pPr>
        <w:spacing w:after="60"/>
      </w:pPr>
      <w:r>
        <w:t>Проверила доцент кафедры ИКТ</w:t>
      </w:r>
    </w:p>
    <w:p w14:paraId="5816C52A" w14:textId="77777777" w:rsidR="008E68F3" w:rsidRDefault="00000000">
      <w:pPr>
        <w:spacing w:after="200"/>
        <w:jc w:val="right"/>
      </w:pPr>
      <w:r>
        <w:t>Пяткова Т.В.</w:t>
      </w:r>
    </w:p>
    <w:p w14:paraId="7C96D304" w14:textId="77777777" w:rsidR="008E68F3" w:rsidRDefault="008E68F3"/>
    <w:p w14:paraId="412A3CD6" w14:textId="77777777" w:rsidR="008E68F3" w:rsidRDefault="008E68F3"/>
    <w:p w14:paraId="0C6CA54D" w14:textId="77777777" w:rsidR="008E68F3" w:rsidRDefault="008E68F3"/>
    <w:p w14:paraId="3F0E405B" w14:textId="77777777" w:rsidR="008E68F3" w:rsidRDefault="008E68F3"/>
    <w:p w14:paraId="20C7C48B" w14:textId="77777777" w:rsidR="008E68F3" w:rsidRDefault="008E68F3"/>
    <w:p w14:paraId="2ACBC809" w14:textId="77777777" w:rsidR="008E68F3" w:rsidRDefault="008E68F3"/>
    <w:p w14:paraId="66C5DC4E" w14:textId="77777777" w:rsidR="008E68F3" w:rsidRDefault="008E68F3"/>
    <w:p w14:paraId="4FA190C6" w14:textId="77777777" w:rsidR="008E68F3" w:rsidRDefault="008E68F3"/>
    <w:p w14:paraId="043BE01D" w14:textId="77777777" w:rsidR="008E68F3" w:rsidRDefault="00000000">
      <w:pPr>
        <w:spacing w:line="276" w:lineRule="auto"/>
        <w:jc w:val="center"/>
      </w:pPr>
      <w:r>
        <w:t>Петропавловск, 2026</w:t>
      </w:r>
    </w:p>
    <w:p w14:paraId="08116665" w14:textId="77777777" w:rsidR="008E68F3" w:rsidRDefault="008E68F3">
      <w:pPr>
        <w:sectPr w:rsidR="008E68F3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E91EA77" w14:textId="77777777" w:rsidR="008E68F3" w:rsidRDefault="00000000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lastRenderedPageBreak/>
        <w:t>СОДЕРЖАНИЕ</w:t>
      </w:r>
    </w:p>
    <w:p w14:paraId="5EDC8C6E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1. Цель и задачи работы</w:t>
      </w:r>
      <w:r>
        <w:tab/>
        <w:t>1</w:t>
      </w:r>
    </w:p>
    <w:p w14:paraId="4E043073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2. Теоретическая часть</w:t>
      </w:r>
      <w:r>
        <w:tab/>
        <w:t>1</w:t>
      </w:r>
    </w:p>
    <w:p w14:paraId="11C3997A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2.1. Модуль mpl_</w:t>
      </w:r>
      <w:proofErr w:type="gramStart"/>
      <w:r>
        <w:t>toolkits.mplot</w:t>
      </w:r>
      <w:proofErr w:type="gramEnd"/>
      <w:r>
        <w:t>3d</w:t>
      </w:r>
      <w:r>
        <w:tab/>
        <w:t>1</w:t>
      </w:r>
    </w:p>
    <w:p w14:paraId="17E38DCD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2.2. Основные типы трёхмерных графиков</w:t>
      </w:r>
      <w:r>
        <w:tab/>
        <w:t>2</w:t>
      </w:r>
    </w:p>
    <w:p w14:paraId="0FC3B8F5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2.3. Цветовые карты и настройка ракурса</w:t>
      </w:r>
      <w:r>
        <w:tab/>
        <w:t>2</w:t>
      </w:r>
    </w:p>
    <w:p w14:paraId="629B4D6B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3. Исходные данные и обоснование выбора визуализации</w:t>
      </w:r>
      <w:r>
        <w:tab/>
        <w:t>2</w:t>
      </w:r>
    </w:p>
    <w:p w14:paraId="7AF5E778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3.1. Данные об успеваемости по учебному плану ОП</w:t>
      </w:r>
      <w:r>
        <w:tab/>
        <w:t>2</w:t>
      </w:r>
    </w:p>
    <w:p w14:paraId="46BDF27C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3.2. Обоснование применения 3D-визуализации</w:t>
      </w:r>
      <w:r>
        <w:tab/>
        <w:t>3</w:t>
      </w:r>
    </w:p>
    <w:p w14:paraId="000C5DAF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4. Ход выполнения работы</w:t>
      </w:r>
      <w:r>
        <w:tab/>
        <w:t>3</w:t>
      </w:r>
    </w:p>
    <w:p w14:paraId="7572C5DB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4.1. Подключение библиотек</w:t>
      </w:r>
      <w:r>
        <w:tab/>
        <w:t>3</w:t>
      </w:r>
    </w:p>
    <w:p w14:paraId="4F1D671C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4.2. Подготовка данных и построение сглаженной сетки</w:t>
      </w:r>
      <w:r>
        <w:tab/>
        <w:t>3</w:t>
      </w:r>
    </w:p>
    <w:p w14:paraId="36096AB9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4.3. Построение поверхности и точек данных</w:t>
      </w:r>
      <w:r>
        <w:tab/>
        <w:t>4</w:t>
      </w:r>
    </w:p>
    <w:p w14:paraId="225014F9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4.4. Оформление графика и сохранение результата</w:t>
      </w:r>
      <w:r>
        <w:tab/>
        <w:t>4</w:t>
      </w:r>
    </w:p>
    <w:p w14:paraId="75415F28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5. Результаты и их анализ</w:t>
      </w:r>
      <w:r>
        <w:tab/>
        <w:t>4</w:t>
      </w:r>
    </w:p>
    <w:p w14:paraId="67EC8567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5.1. Итоговый 3D-график</w:t>
      </w:r>
      <w:r>
        <w:tab/>
        <w:t>4</w:t>
      </w:r>
    </w:p>
    <w:p w14:paraId="77C6B4A1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 xml:space="preserve">5.2. Влияние ракурса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tab/>
        <w:t>5</w:t>
      </w:r>
    </w:p>
    <w:p w14:paraId="1D0C7A21" w14:textId="77777777" w:rsidR="008E68F3" w:rsidRDefault="00000000">
      <w:pPr>
        <w:tabs>
          <w:tab w:val="right" w:leader="dot" w:pos="9638"/>
        </w:tabs>
        <w:spacing w:after="60" w:line="276" w:lineRule="auto"/>
        <w:ind w:left="360"/>
      </w:pPr>
      <w:r>
        <w:t>5.3. Количественный анализ данных</w:t>
      </w:r>
      <w:r>
        <w:tab/>
        <w:t>5</w:t>
      </w:r>
    </w:p>
    <w:p w14:paraId="02B5FE5D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6. Выводы</w:t>
      </w:r>
      <w:r>
        <w:tab/>
        <w:t>5</w:t>
      </w:r>
    </w:p>
    <w:p w14:paraId="1AEBD602" w14:textId="77777777" w:rsidR="008E68F3" w:rsidRDefault="00000000">
      <w:pPr>
        <w:tabs>
          <w:tab w:val="right" w:leader="dot" w:pos="9638"/>
        </w:tabs>
        <w:spacing w:after="60" w:line="276" w:lineRule="auto"/>
      </w:pPr>
      <w:r>
        <w:rPr>
          <w:b/>
          <w:bCs/>
        </w:rPr>
        <w:t>Список использованных источников</w:t>
      </w:r>
      <w:r>
        <w:tab/>
        <w:t>6</w:t>
      </w:r>
    </w:p>
    <w:p w14:paraId="647DC240" w14:textId="77777777" w:rsidR="008E68F3" w:rsidRDefault="008E68F3">
      <w:pPr>
        <w:sectPr w:rsidR="008E68F3">
          <w:headerReference w:type="default" r:id="rId9"/>
          <w:footerReference w:type="default" r:id="rId1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791F295" w14:textId="77777777" w:rsidR="008E68F3" w:rsidRDefault="00000000">
      <w:pPr>
        <w:pStyle w:val="1"/>
      </w:pPr>
      <w:r>
        <w:lastRenderedPageBreak/>
        <w:t>1. Цель и задачи работы</w:t>
      </w:r>
    </w:p>
    <w:p w14:paraId="45141618" w14:textId="77777777" w:rsidR="008E68F3" w:rsidRDefault="00000000">
      <w:pPr>
        <w:spacing w:after="120" w:line="276" w:lineRule="auto"/>
        <w:ind w:firstLine="720"/>
        <w:jc w:val="both"/>
      </w:pPr>
      <w:r>
        <w:t xml:space="preserve">Цель работы — освоение инструментария mplot3d библиотеки </w:t>
      </w:r>
      <w:proofErr w:type="spellStart"/>
      <w:r>
        <w:t>Matplotlib</w:t>
      </w:r>
      <w:proofErr w:type="spellEnd"/>
      <w:r>
        <w:t xml:space="preserve"> для построения трёхмерных графиков на основе данных, связанных с образовательной программой «Информационные системы в управлении» Северо-Казахстанского университета имени </w:t>
      </w:r>
      <w:proofErr w:type="spellStart"/>
      <w:r>
        <w:t>Манаша</w:t>
      </w:r>
      <w:proofErr w:type="spellEnd"/>
      <w:r>
        <w:t xml:space="preserve"> </w:t>
      </w:r>
      <w:proofErr w:type="spellStart"/>
      <w:r>
        <w:t>Козыбаева</w:t>
      </w:r>
      <w:proofErr w:type="spellEnd"/>
      <w:r>
        <w:t xml:space="preserve">. В соответствии с заданием в качестве типа визуализации выбрана трёхмерная поверхность (3D </w:t>
      </w:r>
      <w:proofErr w:type="spellStart"/>
      <w:r>
        <w:t>surface</w:t>
      </w:r>
      <w:proofErr w:type="spellEnd"/>
      <w:r>
        <w:t xml:space="preserve">), строимая методом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с применением цветовой карты, а фактические точки данных дополнительно отображаются методом объёмного рассеяния (3D </w:t>
      </w:r>
      <w:proofErr w:type="spellStart"/>
      <w:r>
        <w:t>scatter</w:t>
      </w:r>
      <w:proofErr w:type="spellEnd"/>
      <w:r>
        <w:t>). Такое сочетание позволяет одновременно показать сглаженный тренд и исходные значения, по которым этот тренд получен.</w:t>
      </w:r>
    </w:p>
    <w:p w14:paraId="2EA07A00" w14:textId="77777777" w:rsidR="008E68F3" w:rsidRDefault="00000000">
      <w:pPr>
        <w:spacing w:after="120" w:line="276" w:lineRule="auto"/>
        <w:ind w:firstLine="720"/>
        <w:jc w:val="both"/>
      </w:pPr>
      <w:r>
        <w:t>Для достижения поставленной цели в работе решаются следующие задачи:</w:t>
      </w:r>
    </w:p>
    <w:p w14:paraId="5D751F53" w14:textId="77777777" w:rsidR="008E68F3" w:rsidRDefault="00000000">
      <w:pPr>
        <w:pStyle w:val="a4"/>
        <w:numPr>
          <w:ilvl w:val="0"/>
          <w:numId w:val="2"/>
        </w:numPr>
        <w:spacing w:after="60"/>
      </w:pPr>
      <w:r>
        <w:t>изучить назначение и основные методы модуля mpl_</w:t>
      </w:r>
      <w:proofErr w:type="gramStart"/>
      <w:r>
        <w:t>toolkits.mplot</w:t>
      </w:r>
      <w:proofErr w:type="gramEnd"/>
      <w:r>
        <w:t>3d;</w:t>
      </w:r>
    </w:p>
    <w:p w14:paraId="713F9E5F" w14:textId="77777777" w:rsidR="008E68F3" w:rsidRDefault="00000000">
      <w:pPr>
        <w:pStyle w:val="a4"/>
        <w:numPr>
          <w:ilvl w:val="0"/>
          <w:numId w:val="2"/>
        </w:numPr>
        <w:spacing w:after="60"/>
      </w:pPr>
      <w:r>
        <w:t>выбрать данные, связанные с учебным планом образовательной программы, и подготовить их к трёхмерной визуализации;</w:t>
      </w:r>
    </w:p>
    <w:p w14:paraId="30AB9FF1" w14:textId="77777777" w:rsidR="008E68F3" w:rsidRDefault="00000000">
      <w:pPr>
        <w:pStyle w:val="a4"/>
        <w:numPr>
          <w:ilvl w:val="0"/>
          <w:numId w:val="2"/>
        </w:numPr>
        <w:spacing w:after="60"/>
      </w:pPr>
      <w:r>
        <w:t xml:space="preserve">построить 3D-поверхность методом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с цветовой картой </w:t>
      </w:r>
      <w:proofErr w:type="spellStart"/>
      <w:r>
        <w:t>viridis</w:t>
      </w:r>
      <w:proofErr w:type="spellEnd"/>
      <w:r>
        <w:t xml:space="preserve"> и отобразить фактические точки данных методом </w:t>
      </w:r>
      <w:proofErr w:type="spellStart"/>
      <w:proofErr w:type="gramStart"/>
      <w:r>
        <w:t>ax.scatter</w:t>
      </w:r>
      <w:proofErr w:type="spellEnd"/>
      <w:proofErr w:type="gramEnd"/>
      <w:r>
        <w:t>();</w:t>
      </w:r>
    </w:p>
    <w:p w14:paraId="4323BD16" w14:textId="77777777" w:rsidR="008E68F3" w:rsidRDefault="00000000">
      <w:pPr>
        <w:pStyle w:val="a4"/>
        <w:numPr>
          <w:ilvl w:val="0"/>
          <w:numId w:val="2"/>
        </w:numPr>
        <w:spacing w:after="60"/>
      </w:pPr>
      <w:r>
        <w:t>оформить график: подписать оси (</w:t>
      </w:r>
      <w:proofErr w:type="spellStart"/>
      <w:r>
        <w:t>set_xlabel</w:t>
      </w:r>
      <w:proofErr w:type="spellEnd"/>
      <w:r>
        <w:t xml:space="preserve">, </w:t>
      </w:r>
      <w:proofErr w:type="spellStart"/>
      <w:r>
        <w:t>set_ylabel</w:t>
      </w:r>
      <w:proofErr w:type="spellEnd"/>
      <w:r>
        <w:t xml:space="preserve">, </w:t>
      </w:r>
      <w:proofErr w:type="spellStart"/>
      <w:r>
        <w:t>set_zlabel</w:t>
      </w:r>
      <w:proofErr w:type="spellEnd"/>
      <w:r>
        <w:t>), добавить заголовок, легенду и цветовую шкалу;</w:t>
      </w:r>
    </w:p>
    <w:p w14:paraId="4D19DB58" w14:textId="77777777" w:rsidR="008E68F3" w:rsidRDefault="00000000">
      <w:pPr>
        <w:pStyle w:val="a4"/>
        <w:numPr>
          <w:ilvl w:val="0"/>
          <w:numId w:val="2"/>
        </w:numPr>
        <w:spacing w:after="60"/>
      </w:pPr>
      <w:r>
        <w:t xml:space="preserve">настроить ракурс обзора графика методом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gramEnd"/>
      <w:r>
        <w:t>);</w:t>
      </w:r>
    </w:p>
    <w:p w14:paraId="74009D73" w14:textId="77777777" w:rsidR="008E68F3" w:rsidRDefault="00000000">
      <w:pPr>
        <w:pStyle w:val="a4"/>
        <w:numPr>
          <w:ilvl w:val="0"/>
          <w:numId w:val="2"/>
        </w:numPr>
        <w:spacing w:after="120"/>
      </w:pPr>
      <w:r>
        <w:t xml:space="preserve">сохранить изображение в папку </w:t>
      </w:r>
      <w:proofErr w:type="spellStart"/>
      <w:r>
        <w:t>figures</w:t>
      </w:r>
      <w:proofErr w:type="spellEnd"/>
      <w:r>
        <w:t xml:space="preserve">/ с именами 08_3d_plot.png и 08_3d_plot.svg (300 </w:t>
      </w:r>
      <w:proofErr w:type="spellStart"/>
      <w:r>
        <w:t>dpi</w:t>
      </w:r>
      <w:proofErr w:type="spellEnd"/>
      <w:r>
        <w:t>) и сформулировать выводы по результатам.</w:t>
      </w:r>
    </w:p>
    <w:p w14:paraId="56A546DA" w14:textId="77777777" w:rsidR="008E68F3" w:rsidRDefault="00000000">
      <w:pPr>
        <w:spacing w:after="120" w:line="276" w:lineRule="auto"/>
        <w:ind w:firstLine="720"/>
        <w:jc w:val="both"/>
      </w:pPr>
      <w:r>
        <w:t>Отчёт состоит из шести разделов: цель и задачи, теоретическая часть, описание исходных данных, ход выполнения работы, результаты с их анализом, выводы. Полная версия кода оформлена отдельным файлом задания 08_3d_plot.py, прилагаемым к отчёту.</w:t>
      </w:r>
    </w:p>
    <w:p w14:paraId="1D9BFFA0" w14:textId="77777777" w:rsidR="008E68F3" w:rsidRDefault="00000000">
      <w:pPr>
        <w:pStyle w:val="1"/>
      </w:pPr>
      <w:r>
        <w:t>2. Теоретическая часть</w:t>
      </w:r>
    </w:p>
    <w:p w14:paraId="04AA5C38" w14:textId="77777777" w:rsidR="008E68F3" w:rsidRDefault="00000000">
      <w:pPr>
        <w:pStyle w:val="2"/>
      </w:pPr>
      <w:r>
        <w:t>2.1. Модуль mpl_</w:t>
      </w:r>
      <w:proofErr w:type="gramStart"/>
      <w:r>
        <w:t>toolkits.mplot</w:t>
      </w:r>
      <w:proofErr w:type="gramEnd"/>
      <w:r>
        <w:t>3d</w:t>
      </w:r>
    </w:p>
    <w:p w14:paraId="16A08193" w14:textId="77777777" w:rsidR="008E68F3" w:rsidRDefault="00000000">
      <w:pPr>
        <w:spacing w:after="120" w:line="276" w:lineRule="auto"/>
        <w:ind w:firstLine="720"/>
        <w:jc w:val="both"/>
      </w:pPr>
      <w:r>
        <w:t xml:space="preserve">Библиотека </w:t>
      </w:r>
      <w:proofErr w:type="spellStart"/>
      <w:r>
        <w:t>Matplotlib</w:t>
      </w:r>
      <w:proofErr w:type="spellEnd"/>
      <w:r>
        <w:t xml:space="preserve"> является стандартным инструментом визуализации данных в языке Python и по умолчанию поддерживает построение двумерных графиков. Для работы в трёх измерениях используется отдельный инструментарий mplot3d, входящий в состав пакета как подмодуль mpl_</w:t>
      </w:r>
      <w:proofErr w:type="gramStart"/>
      <w:r>
        <w:t>toolkits.mplot</w:t>
      </w:r>
      <w:proofErr w:type="gramEnd"/>
      <w:r>
        <w:t xml:space="preserve">3d. Как отмечается в учебном пособии М. И. Абдрахманова, перед созданием трёхмерных осей необходимо явно импортировать этот модуль — именно его загрузка регистрирует проекцию с именем «3d» в реестре проекций </w:t>
      </w:r>
      <w:proofErr w:type="spellStart"/>
      <w:r>
        <w:t>Matplotlib</w:t>
      </w:r>
      <w:proofErr w:type="spellEnd"/>
      <w:r>
        <w:t>.</w:t>
      </w:r>
    </w:p>
    <w:p w14:paraId="2697A4D8" w14:textId="77777777" w:rsidR="008E68F3" w:rsidRDefault="00000000">
      <w:pPr>
        <w:spacing w:after="120" w:line="276" w:lineRule="auto"/>
        <w:ind w:firstLine="720"/>
        <w:jc w:val="both"/>
      </w:pPr>
      <w:r>
        <w:t xml:space="preserve">Трёхмерные оси создаются вызовом </w:t>
      </w:r>
      <w:proofErr w:type="spellStart"/>
      <w:r>
        <w:t>fig.add_subplot</w:t>
      </w:r>
      <w:proofErr w:type="spellEnd"/>
      <w:r>
        <w:t>(</w:t>
      </w:r>
      <w:proofErr w:type="spellStart"/>
      <w:r>
        <w:t>projection</w:t>
      </w:r>
      <w:proofErr w:type="spellEnd"/>
      <w:r>
        <w:t xml:space="preserve">="3d"), который возвращает объект класса Axes3D. В отличие от обычных осей он располагает тремя координатными осями X, Y и Z, а также специальными методами для объёмной графики. Каждая ось подписывается одноимёнными методами </w:t>
      </w:r>
      <w:proofErr w:type="spellStart"/>
      <w:r>
        <w:t>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), </w:t>
      </w:r>
      <w:proofErr w:type="spellStart"/>
      <w:r>
        <w:t>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) и </w:t>
      </w:r>
      <w:proofErr w:type="spellStart"/>
      <w:r>
        <w:t>set_</w:t>
      </w:r>
      <w:proofErr w:type="gramStart"/>
      <w:r>
        <w:t>zlabel</w:t>
      </w:r>
      <w:proofErr w:type="spellEnd"/>
      <w:r>
        <w:t>(</w:t>
      </w:r>
      <w:proofErr w:type="gramEnd"/>
      <w:r>
        <w:t>). Без явного импорта mpl_</w:t>
      </w:r>
      <w:proofErr w:type="gramStart"/>
      <w:r>
        <w:t>toolkits.mplot</w:t>
      </w:r>
      <w:proofErr w:type="gramEnd"/>
      <w:r>
        <w:t>3d обращение к проекции «3d» приводит к ошибке.</w:t>
      </w:r>
    </w:p>
    <w:p w14:paraId="229BAE0A" w14:textId="77777777" w:rsidR="008E68F3" w:rsidRDefault="00000000">
      <w:pPr>
        <w:pStyle w:val="2"/>
      </w:pPr>
      <w:r>
        <w:t>2.2. Основные типы трёхмерных графиков</w:t>
      </w:r>
    </w:p>
    <w:p w14:paraId="4970789E" w14:textId="77777777" w:rsidR="008E68F3" w:rsidRDefault="00000000">
      <w:pPr>
        <w:spacing w:after="120" w:line="276" w:lineRule="auto"/>
        <w:ind w:firstLine="720"/>
        <w:jc w:val="both"/>
      </w:pPr>
      <w:r>
        <w:t xml:space="preserve">Инструментарий mplot3d предоставляет несколько базовых типов трёхмерных изображений. Классификация основных методов приведена в таблице 1. Для отображения </w:t>
      </w:r>
      <w:r>
        <w:lastRenderedPageBreak/>
        <w:t>зависимости показателя от двух независимых переменных наиболее наглядной является поверхность, для дискретных наблюдений — объёмное рассеяние.</w:t>
      </w:r>
    </w:p>
    <w:p w14:paraId="7AD02E12" w14:textId="77777777" w:rsidR="008E68F3" w:rsidRDefault="00000000">
      <w:pPr>
        <w:spacing w:after="80" w:line="276" w:lineRule="auto"/>
        <w:jc w:val="center"/>
      </w:pPr>
      <w:r>
        <w:rPr>
          <w:b/>
          <w:bCs/>
          <w:sz w:val="20"/>
          <w:szCs w:val="20"/>
        </w:rPr>
        <w:t>Таблица 1 — Основные методы построения трёхмерных графиков в mplot3d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8E68F3" w14:paraId="7F55E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845F3A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6031F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изображения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F287F0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Особенности применения</w:t>
            </w:r>
          </w:p>
        </w:tc>
      </w:tr>
      <w:tr w:rsidR="008E68F3" w14:paraId="4DEB57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76C08" w14:textId="77777777" w:rsidR="008E68F3" w:rsidRPr="0030257B" w:rsidRDefault="00000000">
            <w:pPr>
              <w:jc w:val="center"/>
              <w:rPr>
                <w:lang w:val="en-US"/>
              </w:rPr>
            </w:pPr>
            <w:proofErr w:type="spellStart"/>
            <w:r w:rsidRPr="0030257B">
              <w:rPr>
                <w:sz w:val="17"/>
                <w:szCs w:val="17"/>
                <w:lang w:val="en-US"/>
              </w:rPr>
              <w:t>plot_</w:t>
            </w:r>
            <w:proofErr w:type="gramStart"/>
            <w:r w:rsidRPr="0030257B">
              <w:rPr>
                <w:sz w:val="17"/>
                <w:szCs w:val="17"/>
                <w:lang w:val="en-US"/>
              </w:rPr>
              <w:t>surface</w:t>
            </w:r>
            <w:proofErr w:type="spellEnd"/>
            <w:r w:rsidRPr="0030257B">
              <w:rPr>
                <w:sz w:val="17"/>
                <w:szCs w:val="17"/>
                <w:lang w:val="en-US"/>
              </w:rPr>
              <w:t>(</w:t>
            </w:r>
            <w:proofErr w:type="gramEnd"/>
            <w:r w:rsidRPr="0030257B">
              <w:rPr>
                <w:sz w:val="17"/>
                <w:szCs w:val="17"/>
                <w:lang w:val="en-US"/>
              </w:rPr>
              <w:t xml:space="preserve">X, Y, Z, </w:t>
            </w:r>
            <w:proofErr w:type="spellStart"/>
            <w:r w:rsidRPr="0030257B">
              <w:rPr>
                <w:sz w:val="17"/>
                <w:szCs w:val="17"/>
                <w:lang w:val="en-US"/>
              </w:rPr>
              <w:t>cmap</w:t>
            </w:r>
            <w:proofErr w:type="spellEnd"/>
            <w:r w:rsidRPr="0030257B">
              <w:rPr>
                <w:sz w:val="17"/>
                <w:szCs w:val="17"/>
                <w:lang w:val="en-US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823BB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3D-поверхность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8F98F3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требует прямоугольную сетку (</w:t>
            </w:r>
            <w:proofErr w:type="spellStart"/>
            <w:r>
              <w:rPr>
                <w:sz w:val="17"/>
                <w:szCs w:val="17"/>
              </w:rPr>
              <w:t>meshgrid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E68F3" w14:paraId="572D86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961B2A" w14:textId="77777777" w:rsidR="008E68F3" w:rsidRPr="0030257B" w:rsidRDefault="00000000">
            <w:pPr>
              <w:jc w:val="center"/>
              <w:rPr>
                <w:lang w:val="en-US"/>
              </w:rPr>
            </w:pPr>
            <w:proofErr w:type="spellStart"/>
            <w:r w:rsidRPr="0030257B">
              <w:rPr>
                <w:sz w:val="17"/>
                <w:szCs w:val="17"/>
                <w:lang w:val="en-US"/>
              </w:rPr>
              <w:t>plot_</w:t>
            </w:r>
            <w:proofErr w:type="gramStart"/>
            <w:r w:rsidRPr="0030257B">
              <w:rPr>
                <w:sz w:val="17"/>
                <w:szCs w:val="17"/>
                <w:lang w:val="en-US"/>
              </w:rPr>
              <w:t>wireframe</w:t>
            </w:r>
            <w:proofErr w:type="spellEnd"/>
            <w:r w:rsidRPr="0030257B">
              <w:rPr>
                <w:sz w:val="17"/>
                <w:szCs w:val="17"/>
                <w:lang w:val="en-US"/>
              </w:rPr>
              <w:t>(</w:t>
            </w:r>
            <w:proofErr w:type="gramEnd"/>
            <w:r w:rsidRPr="0030257B">
              <w:rPr>
                <w:sz w:val="17"/>
                <w:szCs w:val="17"/>
                <w:lang w:val="en-US"/>
              </w:rPr>
              <w:t>X, Y, Z)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CF35A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каркасная сетка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30760C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те же данные, отображаются только линии</w:t>
            </w:r>
          </w:p>
        </w:tc>
      </w:tr>
      <w:tr w:rsidR="008E68F3" w14:paraId="58A8A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916611" w14:textId="77777777" w:rsidR="008E68F3" w:rsidRPr="0030257B" w:rsidRDefault="00000000">
            <w:pPr>
              <w:jc w:val="center"/>
              <w:rPr>
                <w:lang w:val="en-US"/>
              </w:rPr>
            </w:pPr>
            <w:proofErr w:type="spellStart"/>
            <w:proofErr w:type="gramStart"/>
            <w:r w:rsidRPr="0030257B">
              <w:rPr>
                <w:sz w:val="17"/>
                <w:szCs w:val="17"/>
                <w:lang w:val="en-US"/>
              </w:rPr>
              <w:t>ax.scatter</w:t>
            </w:r>
            <w:proofErr w:type="spellEnd"/>
            <w:proofErr w:type="gramEnd"/>
            <w:r w:rsidRPr="0030257B">
              <w:rPr>
                <w:sz w:val="17"/>
                <w:szCs w:val="17"/>
                <w:lang w:val="en-US"/>
              </w:rPr>
              <w:t>(X, Y, Z)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053C6B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3D-рассеяние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EBAF15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облако точек; </w:t>
            </w:r>
            <w:proofErr w:type="spellStart"/>
            <w:r>
              <w:rPr>
                <w:sz w:val="17"/>
                <w:szCs w:val="17"/>
              </w:rPr>
              <w:t>depthshade</w:t>
            </w:r>
            <w:proofErr w:type="spellEnd"/>
            <w:r>
              <w:rPr>
                <w:sz w:val="17"/>
                <w:szCs w:val="17"/>
              </w:rPr>
              <w:t xml:space="preserve"> — эффект глубины</w:t>
            </w:r>
          </w:p>
        </w:tc>
      </w:tr>
      <w:tr w:rsidR="008E68F3" w14:paraId="578DAA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072939" w14:textId="77777777" w:rsidR="008E68F3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ax.bar</w:t>
            </w:r>
            <w:proofErr w:type="gramEnd"/>
            <w:r>
              <w:rPr>
                <w:sz w:val="17"/>
                <w:szCs w:val="17"/>
              </w:rPr>
              <w:t>3d(...)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C5662B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объёмные столбцы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ED6021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задаются основание и размеры столбца</w:t>
            </w:r>
          </w:p>
        </w:tc>
      </w:tr>
      <w:tr w:rsidR="008E68F3" w14:paraId="408E9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C0B8CA" w14:textId="77777777" w:rsidR="008E68F3" w:rsidRDefault="00000000">
            <w:pPr>
              <w:jc w:val="center"/>
            </w:pPr>
            <w:proofErr w:type="spellStart"/>
            <w:proofErr w:type="gramStart"/>
            <w:r>
              <w:rPr>
                <w:sz w:val="17"/>
                <w:szCs w:val="17"/>
              </w:rPr>
              <w:t>ax.plot</w:t>
            </w:r>
            <w:proofErr w:type="spellEnd"/>
            <w:proofErr w:type="gramEnd"/>
            <w:r>
              <w:rPr>
                <w:sz w:val="17"/>
                <w:szCs w:val="17"/>
              </w:rPr>
              <w:t>(X, Y, Z)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E0CF4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3D-линия</w:t>
            </w:r>
          </w:p>
        </w:tc>
        <w:tc>
          <w:tcPr>
            <w:tcW w:w="4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C3B1F2" w14:textId="77777777" w:rsidR="008E68F3" w:rsidRDefault="00000000">
            <w:pPr>
              <w:jc w:val="center"/>
            </w:pPr>
            <w:r>
              <w:rPr>
                <w:sz w:val="17"/>
                <w:szCs w:val="17"/>
              </w:rPr>
              <w:t>пространственная кривая по трём массивам</w:t>
            </w:r>
          </w:p>
        </w:tc>
      </w:tr>
    </w:tbl>
    <w:p w14:paraId="387BDC68" w14:textId="77777777" w:rsidR="008E68F3" w:rsidRDefault="00000000">
      <w:pPr>
        <w:spacing w:before="120" w:after="120" w:line="276" w:lineRule="auto"/>
        <w:ind w:firstLine="720"/>
        <w:jc w:val="both"/>
      </w:pPr>
      <w:r>
        <w:t xml:space="preserve">Методы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и </w:t>
      </w:r>
      <w:proofErr w:type="spellStart"/>
      <w:r>
        <w:t>plot_</w:t>
      </w:r>
      <w:proofErr w:type="gramStart"/>
      <w:r>
        <w:t>wireframe</w:t>
      </w:r>
      <w:proofErr w:type="spellEnd"/>
      <w:r>
        <w:t>(</w:t>
      </w:r>
      <w:proofErr w:type="gramEnd"/>
      <w:r>
        <w:t xml:space="preserve">) принимают двумерные массивы X, Y, Z одинаковой формы, формируемые функцией </w:t>
      </w:r>
      <w:proofErr w:type="spellStart"/>
      <w:proofErr w:type="gramStart"/>
      <w:r>
        <w:t>numpy.meshgrid</w:t>
      </w:r>
      <w:proofErr w:type="spellEnd"/>
      <w:proofErr w:type="gramEnd"/>
      <w:r>
        <w:t xml:space="preserve">(). Параметр </w:t>
      </w:r>
      <w:proofErr w:type="spellStart"/>
      <w:r>
        <w:t>cmap</w:t>
      </w:r>
      <w:proofErr w:type="spellEnd"/>
      <w:r>
        <w:t xml:space="preserve"> подключает цветовую карту, окрашивающую поверхность по высоте значений Z.</w:t>
      </w:r>
    </w:p>
    <w:p w14:paraId="02C35C73" w14:textId="77777777" w:rsidR="008E68F3" w:rsidRDefault="00000000">
      <w:pPr>
        <w:pStyle w:val="2"/>
      </w:pPr>
      <w:r>
        <w:t>2.3. Цветовые карты и настройка ракурса</w:t>
      </w:r>
    </w:p>
    <w:p w14:paraId="1BBE5303" w14:textId="77777777" w:rsidR="008E68F3" w:rsidRDefault="00000000">
      <w:pPr>
        <w:spacing w:after="120" w:line="276" w:lineRule="auto"/>
        <w:ind w:firstLine="720"/>
        <w:jc w:val="both"/>
      </w:pPr>
      <w:r>
        <w:t>Цветовая карта (</w:t>
      </w:r>
      <w:proofErr w:type="spellStart"/>
      <w:r>
        <w:t>cmap</w:t>
      </w:r>
      <w:proofErr w:type="spellEnd"/>
      <w:r>
        <w:t xml:space="preserve">) сопоставляет числовому значению цвет элемента графика. В современной практике рекомендуется перцептивно-равномерная карта </w:t>
      </w:r>
      <w:proofErr w:type="spellStart"/>
      <w:r>
        <w:t>viridis</w:t>
      </w:r>
      <w:proofErr w:type="spellEnd"/>
      <w:r>
        <w:t xml:space="preserve">: она хорошо различима при нарушенном цветовосприятии и корректно печатается в оттенках серого. Именно поэтому в настоящей работе используется </w:t>
      </w:r>
      <w:proofErr w:type="spellStart"/>
      <w:r>
        <w:t>viridis</w:t>
      </w:r>
      <w:proofErr w:type="spellEnd"/>
      <w:r>
        <w:t xml:space="preserve">, а связь цвета и величины показателя обеспечивается цветовой шкалой </w:t>
      </w:r>
      <w:proofErr w:type="spellStart"/>
      <w:proofErr w:type="gramStart"/>
      <w:r>
        <w:t>fig.colorbar</w:t>
      </w:r>
      <w:proofErr w:type="spellEnd"/>
      <w:proofErr w:type="gramEnd"/>
      <w:r>
        <w:t>().</w:t>
      </w:r>
    </w:p>
    <w:p w14:paraId="6F836C83" w14:textId="77777777" w:rsidR="008E68F3" w:rsidRDefault="00000000">
      <w:pPr>
        <w:spacing w:after="120" w:line="276" w:lineRule="auto"/>
        <w:ind w:firstLine="720"/>
        <w:jc w:val="both"/>
      </w:pPr>
      <w:r>
        <w:t xml:space="preserve">Ракурс обзора задаётся методом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elev</w:t>
      </w:r>
      <w:proofErr w:type="spellEnd"/>
      <w:r>
        <w:t xml:space="preserve">, </w:t>
      </w:r>
      <w:proofErr w:type="spellStart"/>
      <w:r>
        <w:t>azim</w:t>
      </w:r>
      <w:proofErr w:type="spellEnd"/>
      <w:r>
        <w:t xml:space="preserve">). Параметр </w:t>
      </w:r>
      <w:proofErr w:type="spellStart"/>
      <w:r>
        <w:t>elev</w:t>
      </w:r>
      <w:proofErr w:type="spellEnd"/>
      <w:r>
        <w:t xml:space="preserve"> — угол возвышения камеры над плоскостью XY, </w:t>
      </w:r>
      <w:proofErr w:type="spellStart"/>
      <w:r>
        <w:t>azim</w:t>
      </w:r>
      <w:proofErr w:type="spellEnd"/>
      <w:r>
        <w:t xml:space="preserve"> — азимутальный угол поворота вокруг оси Z. По умолчанию </w:t>
      </w:r>
      <w:proofErr w:type="spellStart"/>
      <w:r>
        <w:t>elev</w:t>
      </w:r>
      <w:proofErr w:type="spellEnd"/>
      <w:r>
        <w:t xml:space="preserve"> = 30, </w:t>
      </w:r>
      <w:proofErr w:type="spellStart"/>
      <w:r>
        <w:t>azim</w:t>
      </w:r>
      <w:proofErr w:type="spellEnd"/>
      <w:r>
        <w:t xml:space="preserve"> = −60. Удачно выбранный ракурс раскрывает структуру поверхности. Поскольку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не создаёт легендарного элемента, для поверхности в легенду передаётся прокси-объект </w:t>
      </w:r>
      <w:proofErr w:type="spellStart"/>
      <w:proofErr w:type="gramStart"/>
      <w:r>
        <w:t>matplotlib.patches</w:t>
      </w:r>
      <w:proofErr w:type="gramEnd"/>
      <w:r>
        <w:t>.Patch</w:t>
      </w:r>
      <w:proofErr w:type="spellEnd"/>
      <w:r>
        <w:t>.</w:t>
      </w:r>
    </w:p>
    <w:p w14:paraId="1FE6C6F1" w14:textId="77777777" w:rsidR="008E68F3" w:rsidRDefault="00000000">
      <w:pPr>
        <w:pStyle w:val="1"/>
      </w:pPr>
      <w:r>
        <w:t>3. Исходные данные и обоснование выбора визуализации</w:t>
      </w:r>
    </w:p>
    <w:p w14:paraId="736ACE02" w14:textId="77777777" w:rsidR="008E68F3" w:rsidRDefault="00000000">
      <w:pPr>
        <w:pStyle w:val="2"/>
      </w:pPr>
      <w:r>
        <w:t>3.1. Данные об успеваемости по учебному плану ОП</w:t>
      </w:r>
    </w:p>
    <w:p w14:paraId="636E2759" w14:textId="77777777" w:rsidR="008E68F3" w:rsidRDefault="00000000">
      <w:pPr>
        <w:spacing w:after="120" w:line="276" w:lineRule="auto"/>
        <w:ind w:firstLine="720"/>
        <w:jc w:val="both"/>
      </w:pPr>
      <w:r>
        <w:t xml:space="preserve">В качестве данных выбрана динамика успеваемости учебной группы ИСУ24-1, обучающейся по образовательной программе «Информационные системы в управлении» СКУ имени </w:t>
      </w:r>
      <w:proofErr w:type="spellStart"/>
      <w:r>
        <w:t>Манаша</w:t>
      </w:r>
      <w:proofErr w:type="spellEnd"/>
      <w:r>
        <w:t xml:space="preserve"> </w:t>
      </w:r>
      <w:proofErr w:type="spellStart"/>
      <w:r>
        <w:t>Козыбаева</w:t>
      </w:r>
      <w:proofErr w:type="spellEnd"/>
      <w:r>
        <w:t>. Показателем выступает средний балл группы по итогам сессии в стобалльной шкале. Данные рассматриваются в разрезе двух признаков: номера семестра (от 1 до 8) и блока дисциплин учебного плана.</w:t>
      </w:r>
    </w:p>
    <w:p w14:paraId="13E86EA8" w14:textId="77777777" w:rsidR="008E68F3" w:rsidRDefault="00000000">
      <w:pPr>
        <w:spacing w:after="120" w:line="276" w:lineRule="auto"/>
        <w:ind w:firstLine="720"/>
        <w:jc w:val="both"/>
      </w:pPr>
      <w:r>
        <w:t>Учебный план программы условно разделён на четыре блока: общеобразовательные; математические и естественнонаучные; профильные ИТ-дисциплины; управленческие и экономические. Значения смоделированы на основе типового учебного плана; матрица 8 × 4 приведена в таблице 2.</w:t>
      </w:r>
    </w:p>
    <w:p w14:paraId="56E9D708" w14:textId="77777777" w:rsidR="008E68F3" w:rsidRDefault="00000000">
      <w:pPr>
        <w:spacing w:after="80" w:line="276" w:lineRule="auto"/>
        <w:jc w:val="center"/>
      </w:pPr>
      <w:r>
        <w:rPr>
          <w:b/>
          <w:bCs/>
          <w:sz w:val="20"/>
          <w:szCs w:val="20"/>
        </w:rPr>
        <w:t>Таблица 2 — Средний балл группы ИСУ24-1 по блокам дисциплин (из 100)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2000"/>
        <w:gridCol w:w="2038"/>
      </w:tblGrid>
      <w:tr w:rsidR="008E68F3" w14:paraId="0E0DD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EB29FE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Семестр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6D82E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Общие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02D8F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Матем.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30A06B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Проф. ИТ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6D7B3" w14:textId="77777777" w:rsidR="008E68F3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Управл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8E68F3" w14:paraId="50B3D6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E9E88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D4A4C4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C1D97A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C11B33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3D535C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</w:tr>
      <w:tr w:rsidR="008E68F3" w14:paraId="78BD91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37C8EF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43EA8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497F5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C6858B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E02C8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  <w:tr w:rsidR="008E68F3" w14:paraId="4A0673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958C5F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6D1AE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6F0C0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EEF37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BAF07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</w:tr>
      <w:tr w:rsidR="008E68F3" w14:paraId="2AD56E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7CEF64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8C70F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F994D8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FE8D4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23D5FE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83</w:t>
            </w:r>
          </w:p>
        </w:tc>
      </w:tr>
      <w:tr w:rsidR="008E68F3" w14:paraId="4391F2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66C6C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AA5842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089A78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1AB3CE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0AC61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</w:tr>
      <w:tr w:rsidR="008E68F3" w14:paraId="22D3FF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BD213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570090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BD701A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825C7B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2295A7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</w:tr>
      <w:tr w:rsidR="008E68F3" w14:paraId="2F440A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2CD22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45EAE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0FE12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FCF9B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1C49B2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</w:tr>
      <w:tr w:rsidR="008E68F3" w14:paraId="364BB4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387FE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C4F63D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274945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329E00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46035" w14:textId="77777777" w:rsidR="008E68F3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</w:tr>
    </w:tbl>
    <w:p w14:paraId="11681874" w14:textId="77777777" w:rsidR="008E68F3" w:rsidRDefault="00000000">
      <w:pPr>
        <w:pStyle w:val="2"/>
      </w:pPr>
      <w:r>
        <w:t>3.2. Обоснование применения 3D-визуализации</w:t>
      </w:r>
    </w:p>
    <w:p w14:paraId="617ECA65" w14:textId="77777777" w:rsidR="008E68F3" w:rsidRDefault="00000000">
      <w:pPr>
        <w:spacing w:after="120" w:line="276" w:lineRule="auto"/>
        <w:ind w:firstLine="720"/>
        <w:jc w:val="both"/>
      </w:pPr>
      <w:r>
        <w:t xml:space="preserve">Успеваемость зависит одновременно от двух независимых признаков — времени обучения и типа дисциплины, а зависимая величина (средний балл) числовая. Трёхмерная </w:t>
      </w:r>
      <w:proofErr w:type="gramStart"/>
      <w:r>
        <w:t>поверхность естественно</w:t>
      </w:r>
      <w:proofErr w:type="gramEnd"/>
      <w:r>
        <w:t xml:space="preserve"> представляет такую зависимость: два признака образуют плоскость основания, балл — высоту. Плоский график потребовал бы четырёх отдельных кривых; тепловая карта передаёт только два измерения.</w:t>
      </w:r>
    </w:p>
    <w:p w14:paraId="58275DA1" w14:textId="77777777" w:rsidR="008E68F3" w:rsidRDefault="00000000">
      <w:pPr>
        <w:spacing w:after="120" w:line="276" w:lineRule="auto"/>
        <w:ind w:firstLine="720"/>
        <w:jc w:val="both"/>
      </w:pPr>
      <w:r>
        <w:t xml:space="preserve">Поверхность выявляет общий тренд, а нанесённые поверх неё фактические точки (3D </w:t>
      </w:r>
      <w:proofErr w:type="spellStart"/>
      <w:r>
        <w:t>scatter</w:t>
      </w:r>
      <w:proofErr w:type="spellEnd"/>
      <w:r>
        <w:t xml:space="preserve">) позволяют судить о точности тренда. Цветовая карта дублирует информацию о высоте. Выбор 3D </w:t>
      </w:r>
      <w:proofErr w:type="spellStart"/>
      <w:r>
        <w:t>surface</w:t>
      </w:r>
      <w:proofErr w:type="spellEnd"/>
      <w:r>
        <w:t xml:space="preserve"> в сочетании с 3D </w:t>
      </w:r>
      <w:proofErr w:type="spellStart"/>
      <w:r>
        <w:t>scatter</w:t>
      </w:r>
      <w:proofErr w:type="spellEnd"/>
      <w:r>
        <w:t xml:space="preserve"> обоснован структурой данных и целью анализа.</w:t>
      </w:r>
    </w:p>
    <w:p w14:paraId="793FDAA0" w14:textId="77777777" w:rsidR="008E68F3" w:rsidRDefault="00000000">
      <w:pPr>
        <w:pStyle w:val="1"/>
      </w:pPr>
      <w:r>
        <w:t>4. Ход выполнения работы</w:t>
      </w:r>
    </w:p>
    <w:p w14:paraId="21B336F8" w14:textId="77777777" w:rsidR="008E68F3" w:rsidRDefault="00000000">
      <w:pPr>
        <w:pStyle w:val="2"/>
      </w:pPr>
      <w:r>
        <w:t>4.1. Подключение библиотек</w:t>
      </w:r>
    </w:p>
    <w:p w14:paraId="735091E5" w14:textId="77777777" w:rsidR="008E68F3" w:rsidRDefault="00000000">
      <w:pPr>
        <w:spacing w:after="120" w:line="276" w:lineRule="auto"/>
        <w:ind w:firstLine="720"/>
        <w:jc w:val="both"/>
      </w:pPr>
      <w:r>
        <w:t xml:space="preserve">Программа подключает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классы </w:t>
      </w:r>
      <w:proofErr w:type="spellStart"/>
      <w:r>
        <w:t>Patch</w:t>
      </w:r>
      <w:proofErr w:type="spellEnd"/>
      <w:r>
        <w:t xml:space="preserve"> и Line2D для легенды, </w:t>
      </w:r>
      <w:proofErr w:type="spellStart"/>
      <w:r>
        <w:t>RectBivariateSpline</w:t>
      </w:r>
      <w:proofErr w:type="spellEnd"/>
      <w:r>
        <w:t xml:space="preserve"> из </w:t>
      </w:r>
      <w:proofErr w:type="spellStart"/>
      <w:r>
        <w:t>SciPy</w:t>
      </w:r>
      <w:proofErr w:type="spellEnd"/>
      <w:r>
        <w:t xml:space="preserve"> для сглаживания. Обязателен импорт mpl_</w:t>
      </w:r>
      <w:proofErr w:type="gramStart"/>
      <w:r>
        <w:t>toolkits.mplot</w:t>
      </w:r>
      <w:proofErr w:type="gramEnd"/>
      <w:r>
        <w:t>3d, регистрирующий трёхмерную проекцию (листинг 1).</w:t>
      </w:r>
    </w:p>
    <w:p w14:paraId="74F9FB2B" w14:textId="77777777" w:rsidR="008E68F3" w:rsidRDefault="00000000">
      <w:pPr>
        <w:spacing w:after="60" w:line="276" w:lineRule="auto"/>
        <w:jc w:val="center"/>
      </w:pPr>
      <w:r>
        <w:rPr>
          <w:b/>
          <w:bCs/>
          <w:sz w:val="20"/>
          <w:szCs w:val="20"/>
        </w:rPr>
        <w:t>Листинг 1 — Подключение библиотек</w:t>
      </w:r>
    </w:p>
    <w:p w14:paraId="35259FED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np</w:t>
      </w:r>
      <w:proofErr w:type="spellEnd"/>
    </w:p>
    <w:p w14:paraId="7F7511F3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import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matplotlib.pyplot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as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plt</w:t>
      </w:r>
      <w:proofErr w:type="spellEnd"/>
    </w:p>
    <w:p w14:paraId="493E82B9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from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matplotlib.lines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import Line2D</w:t>
      </w:r>
    </w:p>
    <w:p w14:paraId="7E29DF53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from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matplotlib.patches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import Patch</w:t>
      </w:r>
    </w:p>
    <w:p w14:paraId="2769777A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from mpl_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toolkits.mplot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3d import Axes3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D  #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noqa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: F401</w:t>
      </w:r>
    </w:p>
    <w:p w14:paraId="141954C5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from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scipy.interpolate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import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RectBivariateSpline</w:t>
      </w:r>
      <w:proofErr w:type="spellEnd"/>
    </w:p>
    <w:p w14:paraId="2AD5CE0D" w14:textId="77777777" w:rsidR="008E68F3" w:rsidRPr="0030257B" w:rsidRDefault="00000000">
      <w:pPr>
        <w:pStyle w:val="2"/>
        <w:rPr>
          <w:lang w:val="en-US"/>
        </w:rPr>
      </w:pPr>
      <w:r w:rsidRPr="0030257B">
        <w:rPr>
          <w:lang w:val="en-US"/>
        </w:rPr>
        <w:t xml:space="preserve">4.2. </w:t>
      </w:r>
      <w:r>
        <w:t>Подготовка</w:t>
      </w:r>
      <w:r w:rsidRPr="0030257B">
        <w:rPr>
          <w:lang w:val="en-US"/>
        </w:rPr>
        <w:t xml:space="preserve"> </w:t>
      </w:r>
      <w:r>
        <w:t>данных</w:t>
      </w:r>
      <w:r w:rsidRPr="0030257B">
        <w:rPr>
          <w:lang w:val="en-US"/>
        </w:rPr>
        <w:t xml:space="preserve"> </w:t>
      </w:r>
      <w:r>
        <w:t>и</w:t>
      </w:r>
      <w:r w:rsidRPr="0030257B">
        <w:rPr>
          <w:lang w:val="en-US"/>
        </w:rPr>
        <w:t xml:space="preserve"> </w:t>
      </w:r>
      <w:r>
        <w:t>построение</w:t>
      </w:r>
      <w:r w:rsidRPr="0030257B">
        <w:rPr>
          <w:lang w:val="en-US"/>
        </w:rPr>
        <w:t xml:space="preserve"> </w:t>
      </w:r>
      <w:r>
        <w:t>сглаженной</w:t>
      </w:r>
      <w:r w:rsidRPr="0030257B">
        <w:rPr>
          <w:lang w:val="en-US"/>
        </w:rPr>
        <w:t xml:space="preserve"> </w:t>
      </w:r>
      <w:r>
        <w:t>сетки</w:t>
      </w:r>
    </w:p>
    <w:p w14:paraId="674EA34F" w14:textId="77777777" w:rsidR="008E68F3" w:rsidRDefault="00000000">
      <w:pPr>
        <w:spacing w:after="120" w:line="276" w:lineRule="auto"/>
        <w:ind w:firstLine="720"/>
        <w:jc w:val="both"/>
      </w:pPr>
      <w:r>
        <w:t xml:space="preserve">Исходные данные — матрица 8 × 4 (строки — семестры, столбцы — блоки). Метод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требует плотной сетки, поэтому матрица интерполируется сплайном </w:t>
      </w:r>
      <w:proofErr w:type="spellStart"/>
      <w:r>
        <w:t>RectBivariateSpline</w:t>
      </w:r>
      <w:proofErr w:type="spellEnd"/>
      <w:r>
        <w:t xml:space="preserve"> (</w:t>
      </w:r>
      <w:proofErr w:type="spellStart"/>
      <w:r>
        <w:t>kx</w:t>
      </w:r>
      <w:proofErr w:type="spellEnd"/>
      <w:r>
        <w:t xml:space="preserve">=2, </w:t>
      </w:r>
      <w:proofErr w:type="spellStart"/>
      <w:r>
        <w:t>ky</w:t>
      </w:r>
      <w:proofErr w:type="spellEnd"/>
      <w:r>
        <w:t>=2) на сетку 120 × 80. Пониженная степень сплайна сглаживает данные без паразитных завитков. Фактические точки сохраняются отдельно (листинг 2).</w:t>
      </w:r>
    </w:p>
    <w:p w14:paraId="4EDBFEB1" w14:textId="77777777" w:rsidR="008E68F3" w:rsidRDefault="00000000">
      <w:pPr>
        <w:spacing w:after="60" w:line="276" w:lineRule="auto"/>
        <w:jc w:val="center"/>
      </w:pPr>
      <w:r>
        <w:rPr>
          <w:b/>
          <w:bCs/>
          <w:sz w:val="20"/>
          <w:szCs w:val="20"/>
        </w:rPr>
        <w:t>Листинг 2 — Исходные данные и сглаживание</w:t>
      </w:r>
    </w:p>
    <w:p w14:paraId="68C6A2D7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semesters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np.arange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(1, 9)</w:t>
      </w:r>
    </w:p>
    <w:p w14:paraId="27620A71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blocks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np.arange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(1, 5)</w:t>
      </w:r>
    </w:p>
    <w:p w14:paraId="77375FF2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grades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np.array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([</w:t>
      </w:r>
    </w:p>
    <w:p w14:paraId="2268D162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[82.0, 74.0, 80.0, 78.0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],  #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семестр</w:t>
      </w: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1</w:t>
      </w:r>
    </w:p>
    <w:p w14:paraId="2A3569DB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[84.0, 70.0, 81.0, 80.0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],  #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семестр</w:t>
      </w: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2</w:t>
      </w:r>
    </w:p>
    <w:p w14:paraId="5E2AB473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...</w:t>
      </w:r>
    </w:p>
    <w:p w14:paraId="27597AF8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[90.0, 84.0, 92.0, 88.0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],  #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</w:t>
      </w:r>
      <w:r>
        <w:rPr>
          <w:rFonts w:ascii="Courier New" w:eastAsia="Courier New" w:hAnsi="Courier New" w:cs="Courier New"/>
          <w:sz w:val="17"/>
          <w:szCs w:val="17"/>
        </w:rPr>
        <w:t>семестр</w:t>
      </w: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8</w:t>
      </w:r>
    </w:p>
    <w:p w14:paraId="2ECF31BE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])</w:t>
      </w:r>
    </w:p>
    <w:p w14:paraId="5DB421F5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spline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RectBivariateSpline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semesters, blocks, grades,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kx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=2,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ky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=2)</w:t>
      </w:r>
    </w:p>
    <w:p w14:paraId="6287AF56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X_fine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np.linspace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(1, 8, 120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); 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_fine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np.linspace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(1, 4, 80)</w:t>
      </w:r>
    </w:p>
    <w:p w14:paraId="0A5E4F56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np.meshgrid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X_fine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Y_fine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5F164898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Z_grid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spline.ev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)</w:t>
      </w:r>
    </w:p>
    <w:p w14:paraId="74EBCB74" w14:textId="77777777" w:rsidR="008E68F3" w:rsidRDefault="00000000">
      <w:pPr>
        <w:pStyle w:val="2"/>
      </w:pPr>
      <w:r>
        <w:t>4.3. Построение поверхности и точек данных</w:t>
      </w:r>
    </w:p>
    <w:p w14:paraId="14E911FC" w14:textId="77777777" w:rsidR="008E68F3" w:rsidRDefault="00000000">
      <w:pPr>
        <w:spacing w:after="120" w:line="276" w:lineRule="auto"/>
        <w:ind w:firstLine="720"/>
        <w:jc w:val="both"/>
      </w:pPr>
      <w:r>
        <w:t xml:space="preserve">График создаётся в фигуре 12 × 7,5 дюйма. Трёхмерные оси — </w:t>
      </w:r>
      <w:proofErr w:type="spellStart"/>
      <w:r>
        <w:t>add_subplot</w:t>
      </w:r>
      <w:proofErr w:type="spellEnd"/>
      <w:r>
        <w:t>(</w:t>
      </w:r>
      <w:proofErr w:type="spellStart"/>
      <w:r>
        <w:t>projection</w:t>
      </w:r>
      <w:proofErr w:type="spellEnd"/>
      <w:r>
        <w:t xml:space="preserve">="3d"). Поверхность строится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с </w:t>
      </w:r>
      <w:proofErr w:type="spellStart"/>
      <w:r>
        <w:t>cmap</w:t>
      </w:r>
      <w:proofErr w:type="spellEnd"/>
      <w:r>
        <w:t>="</w:t>
      </w:r>
      <w:proofErr w:type="spellStart"/>
      <w:r>
        <w:t>viridis</w:t>
      </w:r>
      <w:proofErr w:type="spellEnd"/>
      <w:r>
        <w:t xml:space="preserve">" и </w:t>
      </w:r>
      <w:proofErr w:type="spellStart"/>
      <w:r>
        <w:t>colorbar</w:t>
      </w:r>
      <w:proofErr w:type="spellEnd"/>
      <w:r>
        <w:t xml:space="preserve">. Фактические точки наносятся </w:t>
      </w:r>
      <w:proofErr w:type="spellStart"/>
      <w:proofErr w:type="gramStart"/>
      <w:r>
        <w:t>ax.scatter</w:t>
      </w:r>
      <w:proofErr w:type="spellEnd"/>
      <w:proofErr w:type="gramEnd"/>
      <w:r>
        <w:t>() с приподнятием на 0,6 балла по Z (листинг 3).</w:t>
      </w:r>
    </w:p>
    <w:p w14:paraId="4C63B94D" w14:textId="77777777" w:rsidR="008E68F3" w:rsidRDefault="00000000">
      <w:pPr>
        <w:spacing w:after="60" w:line="276" w:lineRule="auto"/>
        <w:jc w:val="center"/>
      </w:pPr>
      <w:r>
        <w:rPr>
          <w:b/>
          <w:bCs/>
          <w:sz w:val="20"/>
          <w:szCs w:val="20"/>
        </w:rPr>
        <w:lastRenderedPageBreak/>
        <w:t>Листинг 3 — Построение 3D-поверхности и рассеяния</w:t>
      </w:r>
    </w:p>
    <w:p w14:paraId="28C8A720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fig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plt.figure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figsize</w:t>
      </w:r>
      <w:proofErr w:type="spellEnd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=(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12, 7.5),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constrained_layout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=True)</w:t>
      </w:r>
    </w:p>
    <w:p w14:paraId="34C03C89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ax =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fig.add_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subplot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111, projection="3d")</w:t>
      </w:r>
    </w:p>
    <w:p w14:paraId="4DDF194D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surf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ax.plot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_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surface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Z_grid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cmap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="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viridis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",</w:t>
      </w:r>
    </w:p>
    <w:p w14:paraId="02DA8E65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rstride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=1,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cstride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=1, linewidth=0.15,</w:t>
      </w:r>
    </w:p>
    <w:p w14:paraId="15956FFE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          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edgecolor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="k", alpha=0.95)</w:t>
      </w:r>
    </w:p>
    <w:p w14:paraId="20F618B4" w14:textId="77777777" w:rsidR="008E68F3" w:rsidRPr="0030257B" w:rsidRDefault="00000000">
      <w:pPr>
        <w:shd w:val="clear" w:color="auto" w:fill="F2F2F2"/>
        <w:rPr>
          <w:lang w:val="en-US"/>
        </w:rPr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cbar = </w:t>
      </w: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fig.colorbar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(surf, ax=ax, shrink=0.62, aspect=20, pad=0.09)</w:t>
      </w:r>
    </w:p>
    <w:p w14:paraId="1C1E6911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cbar.set_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"Средний балл группы (из 100)")</w:t>
      </w:r>
    </w:p>
    <w:p w14:paraId="55B16314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ax.scatter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X_data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Y_data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Z_data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+ 0.6, color="#CC3311", s=42,</w:t>
      </w:r>
    </w:p>
    <w:p w14:paraId="1132CF0F" w14:textId="77777777" w:rsidR="008E68F3" w:rsidRDefault="00000000">
      <w:pPr>
        <w:shd w:val="clear" w:color="auto" w:fill="F2F2F2"/>
      </w:pPr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edgecolor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black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depthshade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653E2F4A" w14:textId="77777777" w:rsidR="008E68F3" w:rsidRDefault="00000000">
      <w:pPr>
        <w:pStyle w:val="2"/>
      </w:pPr>
      <w:r>
        <w:t>4.4. Оформление графика и сохранение результата</w:t>
      </w:r>
    </w:p>
    <w:p w14:paraId="1DA9169B" w14:textId="77777777" w:rsidR="008E68F3" w:rsidRDefault="00000000">
      <w:pPr>
        <w:spacing w:after="120" w:line="276" w:lineRule="auto"/>
        <w:ind w:firstLine="720"/>
        <w:jc w:val="both"/>
      </w:pPr>
      <w:r>
        <w:t xml:space="preserve">Оформление: подписи трёх осей, метки категорий на оси Y, заголовок, легенда, ракурс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elev</w:t>
      </w:r>
      <w:proofErr w:type="spellEnd"/>
      <w:r>
        <w:t xml:space="preserve">=22, </w:t>
      </w:r>
      <w:proofErr w:type="spellStart"/>
      <w:r>
        <w:t>azim</w:t>
      </w:r>
      <w:proofErr w:type="spellEnd"/>
      <w:r>
        <w:t xml:space="preserve">=-55). Результат сохраняется в </w:t>
      </w:r>
      <w:proofErr w:type="spellStart"/>
      <w:r>
        <w:t>figures</w:t>
      </w:r>
      <w:proofErr w:type="spellEnd"/>
      <w:r>
        <w:t xml:space="preserve">/ в PNG (300 </w:t>
      </w:r>
      <w:proofErr w:type="spellStart"/>
      <w:r>
        <w:t>dpi</w:t>
      </w:r>
      <w:proofErr w:type="spellEnd"/>
      <w:r>
        <w:t>) и SVG (листинг 4).</w:t>
      </w:r>
    </w:p>
    <w:p w14:paraId="7AD50149" w14:textId="77777777" w:rsidR="008E68F3" w:rsidRDefault="00000000">
      <w:pPr>
        <w:spacing w:after="60" w:line="276" w:lineRule="auto"/>
        <w:jc w:val="center"/>
      </w:pPr>
      <w:r>
        <w:rPr>
          <w:b/>
          <w:bCs/>
          <w:sz w:val="20"/>
          <w:szCs w:val="20"/>
        </w:rPr>
        <w:t>Листинг 4 — Оформление, ракурс и сохранение</w:t>
      </w:r>
    </w:p>
    <w:p w14:paraId="589F4A93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xlabel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"Номер семестра")</w:t>
      </w:r>
    </w:p>
    <w:p w14:paraId="71FCC962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ylabel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"Блок дисциплин учебного плана")</w:t>
      </w:r>
    </w:p>
    <w:p w14:paraId="09C6A898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zlabel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"Средний балл (из 100)")</w:t>
      </w:r>
    </w:p>
    <w:p w14:paraId="253E8997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ax.set_yticklabels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(["Общие", "Матем.", "Проф. ИТ",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Управл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."])</w:t>
      </w:r>
    </w:p>
    <w:p w14:paraId="6B312C70" w14:textId="77777777" w:rsidR="008E68F3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ax.set_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title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"Динамика успеваемости группы ИСУ24-1 ...")</w:t>
      </w:r>
    </w:p>
    <w:p w14:paraId="5882A292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ax.view</w:t>
      </w:r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_</w:t>
      </w:r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init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</w:t>
      </w:r>
      <w:proofErr w:type="spellStart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elev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 xml:space="preserve">=22, 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azim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=-55)</w:t>
      </w:r>
    </w:p>
    <w:p w14:paraId="26A3ABCF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ax.legend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(handles=</w:t>
      </w:r>
      <w:proofErr w:type="spell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legend_handles</w:t>
      </w:r>
      <w:proofErr w:type="spell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, loc="upper left")</w:t>
      </w:r>
    </w:p>
    <w:p w14:paraId="7002E5D5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fig.savefig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("figures/08_3d_plot.png", dpi=300)</w:t>
      </w:r>
    </w:p>
    <w:p w14:paraId="3A382114" w14:textId="77777777" w:rsidR="008E68F3" w:rsidRPr="0030257B" w:rsidRDefault="00000000">
      <w:pPr>
        <w:shd w:val="clear" w:color="auto" w:fill="F2F2F2"/>
        <w:rPr>
          <w:lang w:val="en-US"/>
        </w:rPr>
      </w:pPr>
      <w:proofErr w:type="spellStart"/>
      <w:proofErr w:type="gramStart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fig.savefig</w:t>
      </w:r>
      <w:proofErr w:type="spellEnd"/>
      <w:proofErr w:type="gramEnd"/>
      <w:r w:rsidRPr="0030257B">
        <w:rPr>
          <w:rFonts w:ascii="Courier New" w:eastAsia="Courier New" w:hAnsi="Courier New" w:cs="Courier New"/>
          <w:sz w:val="17"/>
          <w:szCs w:val="17"/>
          <w:lang w:val="en-US"/>
        </w:rPr>
        <w:t>("figures/08_3d_plot.svg")</w:t>
      </w:r>
    </w:p>
    <w:p w14:paraId="1659CA1E" w14:textId="77777777" w:rsidR="008E68F3" w:rsidRDefault="00000000">
      <w:pPr>
        <w:pStyle w:val="1"/>
      </w:pPr>
      <w:r>
        <w:t>5. Результаты и их анализ</w:t>
      </w:r>
    </w:p>
    <w:p w14:paraId="0DABB02D" w14:textId="77777777" w:rsidR="008E68F3" w:rsidRDefault="00000000">
      <w:pPr>
        <w:pStyle w:val="2"/>
      </w:pPr>
      <w:r>
        <w:t>5.1. Итоговый 3D-график</w:t>
      </w:r>
    </w:p>
    <w:p w14:paraId="0E926892" w14:textId="77777777" w:rsidR="008E68F3" w:rsidRDefault="00000000">
      <w:pPr>
        <w:spacing w:after="120" w:line="276" w:lineRule="auto"/>
        <w:ind w:firstLine="720"/>
        <w:jc w:val="both"/>
      </w:pPr>
      <w:r>
        <w:t xml:space="preserve">Итоговое изображение сохранено в </w:t>
      </w:r>
      <w:proofErr w:type="spellStart"/>
      <w:r>
        <w:t>figures</w:t>
      </w:r>
      <w:proofErr w:type="spellEnd"/>
      <w:r>
        <w:t xml:space="preserve">/08_3d_plot.png и </w:t>
      </w:r>
      <w:proofErr w:type="spellStart"/>
      <w:r>
        <w:t>figures</w:t>
      </w:r>
      <w:proofErr w:type="spellEnd"/>
      <w:r>
        <w:t xml:space="preserve">/08_3d_plot.svg (рисунок 1). На графике различимы все требуемые элементы: подписанные оси, заголовок, цветовая карта </w:t>
      </w:r>
      <w:proofErr w:type="spellStart"/>
      <w:r>
        <w:t>viridis</w:t>
      </w:r>
      <w:proofErr w:type="spellEnd"/>
      <w:r>
        <w:t xml:space="preserve"> с шкалой, легенда и настроенный ракурс. Сглаженная поверхность показывает общий тренд, красные точки — исходные средние баллы.</w:t>
      </w:r>
    </w:p>
    <w:p w14:paraId="21C261B0" w14:textId="77777777" w:rsidR="008E68F3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B148494" wp14:editId="7D2ED730">
            <wp:extent cx="4762500" cy="2981325"/>
            <wp:effectExtent l="0" t="0" r="0" b="0"/>
            <wp:docPr id="1" name="3D plot" descr="Динамика успеваемости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5CB4" w14:textId="77777777" w:rsidR="008E68F3" w:rsidRDefault="00000000">
      <w:pPr>
        <w:spacing w:after="140" w:line="276" w:lineRule="auto"/>
        <w:jc w:val="center"/>
      </w:pPr>
      <w:r>
        <w:rPr>
          <w:i/>
          <w:iCs/>
          <w:sz w:val="18"/>
          <w:szCs w:val="18"/>
        </w:rPr>
        <w:t>Рисунок 1 — Динамика успеваемости группы ИСУ24-1 по блокам дисциплин (3D-поверхность с фактическими точками данных)</w:t>
      </w:r>
    </w:p>
    <w:p w14:paraId="29332EF9" w14:textId="77777777" w:rsidR="008E68F3" w:rsidRDefault="00000000">
      <w:pPr>
        <w:spacing w:after="120" w:line="276" w:lineRule="auto"/>
        <w:ind w:firstLine="720"/>
        <w:jc w:val="both"/>
      </w:pPr>
      <w:r>
        <w:t xml:space="preserve">Поверхность демонстрирует устойчивый подъём слева направо: от первого к восьмому семестру средний балл растёт по всем блокам. Выделяются две особенности: впадина по </w:t>
      </w:r>
      <w:r>
        <w:lastRenderedPageBreak/>
        <w:t>математическим дисциплинам с минимумом в третьем семестре (68 баллов) и гребень максимальных значений в зоне профильных ИТ-дисциплин старших семестров (до 92 баллов).</w:t>
      </w:r>
    </w:p>
    <w:p w14:paraId="2B9DC82C" w14:textId="77777777" w:rsidR="008E68F3" w:rsidRDefault="00000000">
      <w:pPr>
        <w:pStyle w:val="2"/>
      </w:pPr>
      <w:r>
        <w:t xml:space="preserve">5.2. Влияние ракурса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gramEnd"/>
      <w:r>
        <w:t>)</w:t>
      </w:r>
    </w:p>
    <w:p w14:paraId="5F14FEEC" w14:textId="77777777" w:rsidR="008E68F3" w:rsidRDefault="00000000">
      <w:pPr>
        <w:spacing w:after="120" w:line="276" w:lineRule="auto"/>
        <w:ind w:firstLine="720"/>
        <w:jc w:val="both"/>
      </w:pPr>
      <w:r>
        <w:t xml:space="preserve">Для оценки влияния параметров ракурса график перестраивался при четырёх комбинациях углов </w:t>
      </w:r>
      <w:proofErr w:type="spellStart"/>
      <w:r>
        <w:t>elev</w:t>
      </w:r>
      <w:proofErr w:type="spellEnd"/>
      <w:r>
        <w:t xml:space="preserve"> и </w:t>
      </w:r>
      <w:proofErr w:type="spellStart"/>
      <w:r>
        <w:t>azim</w:t>
      </w:r>
      <w:proofErr w:type="spellEnd"/>
      <w:r>
        <w:t xml:space="preserve"> (рисунок 2). Вид «сверху» (</w:t>
      </w:r>
      <w:proofErr w:type="spellStart"/>
      <w:r>
        <w:t>elev</w:t>
      </w:r>
      <w:proofErr w:type="spellEnd"/>
      <w:r>
        <w:t xml:space="preserve"> = 45) скрадывает рельеф: провал по математике почти незаметен. Низкая точка обзора (</w:t>
      </w:r>
      <w:proofErr w:type="spellStart"/>
      <w:r>
        <w:t>elev</w:t>
      </w:r>
      <w:proofErr w:type="spellEnd"/>
      <w:r>
        <w:t xml:space="preserve"> = 8) резко подчёркивает профиль впадины, но затрудняет оценку уровней. Обратная сторона (</w:t>
      </w:r>
      <w:proofErr w:type="spellStart"/>
      <w:r>
        <w:t>azim</w:t>
      </w:r>
      <w:proofErr w:type="spellEnd"/>
      <w:r>
        <w:t xml:space="preserve"> = 140) меняет местами передний и задний планы. Компромисс </w:t>
      </w:r>
      <w:proofErr w:type="spellStart"/>
      <w:r>
        <w:t>elev</w:t>
      </w:r>
      <w:proofErr w:type="spellEnd"/>
      <w:r>
        <w:t xml:space="preserve"> = 22, </w:t>
      </w:r>
      <w:proofErr w:type="spellStart"/>
      <w:r>
        <w:t>azim</w:t>
      </w:r>
      <w:proofErr w:type="spellEnd"/>
      <w:r>
        <w:t xml:space="preserve"> = −55 сохраняет читаемость осей и показывает и впадину, и гребень.</w:t>
      </w:r>
    </w:p>
    <w:p w14:paraId="438493C1" w14:textId="77777777" w:rsidR="008E68F3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090239D6" wp14:editId="357181B6">
            <wp:extent cx="4953000" cy="3714750"/>
            <wp:effectExtent l="0" t="0" r="0" b="0"/>
            <wp:docPr id="326823813" name="View angles" descr="Сравнение ракурсов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1BCB" w14:textId="77777777" w:rsidR="008E68F3" w:rsidRDefault="00000000">
      <w:pPr>
        <w:spacing w:after="140" w:line="276" w:lineRule="auto"/>
        <w:jc w:val="center"/>
      </w:pPr>
      <w:r>
        <w:rPr>
          <w:i/>
          <w:iCs/>
          <w:sz w:val="18"/>
          <w:szCs w:val="18"/>
        </w:rPr>
        <w:t xml:space="preserve">Рисунок 2 — Сравнение четырёх ракурсов обзора поверхности при разных значениях параметров метода </w:t>
      </w:r>
      <w:proofErr w:type="spellStart"/>
      <w:proofErr w:type="gramStart"/>
      <w:r>
        <w:rPr>
          <w:i/>
          <w:iCs/>
          <w:sz w:val="18"/>
          <w:szCs w:val="18"/>
        </w:rPr>
        <w:t>ax.view</w:t>
      </w:r>
      <w:proofErr w:type="gramEnd"/>
      <w:r>
        <w:rPr>
          <w:i/>
          <w:iCs/>
          <w:sz w:val="18"/>
          <w:szCs w:val="18"/>
        </w:rPr>
        <w:t>_</w:t>
      </w:r>
      <w:proofErr w:type="gramStart"/>
      <w:r>
        <w:rPr>
          <w:i/>
          <w:iCs/>
          <w:sz w:val="18"/>
          <w:szCs w:val="18"/>
        </w:rPr>
        <w:t>init</w:t>
      </w:r>
      <w:proofErr w:type="spellEnd"/>
      <w:r>
        <w:rPr>
          <w:i/>
          <w:iCs/>
          <w:sz w:val="18"/>
          <w:szCs w:val="18"/>
        </w:rPr>
        <w:t>(</w:t>
      </w:r>
      <w:proofErr w:type="gramEnd"/>
      <w:r>
        <w:rPr>
          <w:i/>
          <w:iCs/>
          <w:sz w:val="18"/>
          <w:szCs w:val="18"/>
        </w:rPr>
        <w:t>)</w:t>
      </w:r>
    </w:p>
    <w:p w14:paraId="3AA81BEE" w14:textId="77777777" w:rsidR="008E68F3" w:rsidRDefault="00000000">
      <w:pPr>
        <w:pStyle w:val="2"/>
      </w:pPr>
      <w:r>
        <w:t>5.3. Количественный анализ данных</w:t>
      </w:r>
    </w:p>
    <w:p w14:paraId="5E44437D" w14:textId="77777777" w:rsidR="008E68F3" w:rsidRDefault="00000000">
      <w:pPr>
        <w:spacing w:after="120" w:line="276" w:lineRule="auto"/>
        <w:ind w:firstLine="720"/>
        <w:jc w:val="both"/>
      </w:pPr>
      <w:r>
        <w:t>Численные характеристики по блокам сведены в таблицу 3. Наибольший прирост — у математических дисциплин (+16 баллов), при этом именно в них зафиксирован минимум выборки. Профильные ИТ-дисциплины дали прирост +12 при постоянно высоком уровне. Общий средний балл группы — 82,6; размах — 24 балла.</w:t>
      </w:r>
    </w:p>
    <w:p w14:paraId="7BDDFDEE" w14:textId="77777777" w:rsidR="008E68F3" w:rsidRDefault="00000000">
      <w:pPr>
        <w:spacing w:after="80" w:line="276" w:lineRule="auto"/>
        <w:jc w:val="center"/>
      </w:pPr>
      <w:r>
        <w:rPr>
          <w:b/>
          <w:bCs/>
          <w:sz w:val="20"/>
          <w:szCs w:val="20"/>
        </w:rPr>
        <w:t>Таблица 3 — Статистика среднего балла по блокам дисциплин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2000"/>
        <w:gridCol w:w="1600"/>
        <w:gridCol w:w="1638"/>
      </w:tblGrid>
      <w:tr w:rsidR="008E68F3" w14:paraId="5615ED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638668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Блок дисциплин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7E979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Минимум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348871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Семестр </w:t>
            </w:r>
            <w:proofErr w:type="spellStart"/>
            <w:r>
              <w:rPr>
                <w:b/>
                <w:bCs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34DD0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Максимум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CFA95" w14:textId="77777777" w:rsidR="008E68F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Прирост</w:t>
            </w:r>
          </w:p>
        </w:tc>
      </w:tr>
      <w:tr w:rsidR="008E68F3" w14:paraId="400361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C3E53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Общеобразовательные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FFB145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4089F8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F9CA22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C486E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+8</w:t>
            </w:r>
          </w:p>
        </w:tc>
      </w:tr>
      <w:tr w:rsidR="008E68F3" w14:paraId="061DFB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CAE383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Математические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6F8B8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0ACC5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F0DA34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84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FF885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+16</w:t>
            </w:r>
          </w:p>
        </w:tc>
      </w:tr>
      <w:tr w:rsidR="008E68F3" w14:paraId="298DE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438134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Профильные ИТ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C0845B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A25015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6F1DE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9D359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+12</w:t>
            </w:r>
          </w:p>
        </w:tc>
      </w:tr>
      <w:tr w:rsidR="008E68F3" w14:paraId="75452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F168CC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Управленческие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E32AD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FAE527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35B586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1C3E7" w14:textId="77777777" w:rsidR="008E68F3" w:rsidRDefault="00000000">
            <w:pPr>
              <w:jc w:val="center"/>
            </w:pPr>
            <w:r>
              <w:rPr>
                <w:sz w:val="18"/>
                <w:szCs w:val="18"/>
              </w:rPr>
              <w:t>+10</w:t>
            </w:r>
          </w:p>
        </w:tc>
      </w:tr>
    </w:tbl>
    <w:p w14:paraId="7A480F8F" w14:textId="77777777" w:rsidR="008E68F3" w:rsidRDefault="00000000">
      <w:pPr>
        <w:pStyle w:val="1"/>
      </w:pPr>
      <w:r>
        <w:t>6. Выводы</w:t>
      </w:r>
    </w:p>
    <w:p w14:paraId="3989C86D" w14:textId="77777777" w:rsidR="008E68F3" w:rsidRDefault="00000000">
      <w:pPr>
        <w:spacing w:after="120" w:line="276" w:lineRule="auto"/>
        <w:ind w:firstLine="720"/>
        <w:jc w:val="both"/>
      </w:pPr>
      <w:r>
        <w:lastRenderedPageBreak/>
        <w:t>В ходе лабораторной работы средствами mpl_</w:t>
      </w:r>
      <w:proofErr w:type="gramStart"/>
      <w:r>
        <w:t>toolkits.mplot</w:t>
      </w:r>
      <w:proofErr w:type="gramEnd"/>
      <w:r>
        <w:t>3d построена трёхмерная визуализация данных об успеваемости группы ИСУ24-1. По результатам работы:</w:t>
      </w:r>
    </w:p>
    <w:p w14:paraId="75DAD197" w14:textId="77777777" w:rsidR="008E68F3" w:rsidRDefault="00000000">
      <w:pPr>
        <w:pStyle w:val="a4"/>
        <w:numPr>
          <w:ilvl w:val="0"/>
          <w:numId w:val="3"/>
        </w:numPr>
        <w:spacing w:after="70"/>
      </w:pPr>
      <w:r>
        <w:t xml:space="preserve">освоен полный цикл построения 3D-графика: оси </w:t>
      </w:r>
      <w:proofErr w:type="spellStart"/>
      <w:r>
        <w:t>projection</w:t>
      </w:r>
      <w:proofErr w:type="spellEnd"/>
      <w:r>
        <w:t xml:space="preserve">="3d", поверхность </w:t>
      </w:r>
      <w:proofErr w:type="spellStart"/>
      <w:r>
        <w:t>plot_</w:t>
      </w:r>
      <w:proofErr w:type="gramStart"/>
      <w:r>
        <w:t>surface</w:t>
      </w:r>
      <w:proofErr w:type="spellEnd"/>
      <w:r>
        <w:t>(</w:t>
      </w:r>
      <w:proofErr w:type="gramEnd"/>
      <w:r>
        <w:t xml:space="preserve">) с </w:t>
      </w:r>
      <w:proofErr w:type="spellStart"/>
      <w:r>
        <w:t>cmap</w:t>
      </w:r>
      <w:proofErr w:type="spellEnd"/>
      <w:r>
        <w:t xml:space="preserve"> </w:t>
      </w:r>
      <w:proofErr w:type="spellStart"/>
      <w:r>
        <w:t>viridis</w:t>
      </w:r>
      <w:proofErr w:type="spellEnd"/>
      <w:r>
        <w:t xml:space="preserve">, </w:t>
      </w:r>
      <w:proofErr w:type="spellStart"/>
      <w:r>
        <w:t>scatter</w:t>
      </w:r>
      <w:proofErr w:type="spellEnd"/>
      <w:r>
        <w:t xml:space="preserve">, </w:t>
      </w:r>
      <w:proofErr w:type="spellStart"/>
      <w:r>
        <w:t>colorbar</w:t>
      </w:r>
      <w:proofErr w:type="spellEnd"/>
      <w:r>
        <w:t>, легенда, подписи осей;</w:t>
      </w:r>
    </w:p>
    <w:p w14:paraId="66A77F72" w14:textId="77777777" w:rsidR="008E68F3" w:rsidRDefault="00000000">
      <w:pPr>
        <w:pStyle w:val="a4"/>
        <w:numPr>
          <w:ilvl w:val="0"/>
          <w:numId w:val="3"/>
        </w:numPr>
        <w:spacing w:after="70"/>
      </w:pPr>
      <w:r>
        <w:t>выбор 3D-поверхности обоснован структурой данных: балл зависит от семестра и блока дисциплин одновременно;</w:t>
      </w:r>
    </w:p>
    <w:p w14:paraId="42D12057" w14:textId="77777777" w:rsidR="008E68F3" w:rsidRDefault="00000000">
      <w:pPr>
        <w:pStyle w:val="a4"/>
        <w:numPr>
          <w:ilvl w:val="0"/>
          <w:numId w:val="3"/>
        </w:numPr>
        <w:spacing w:after="70"/>
      </w:pPr>
      <w:r>
        <w:t>выявлен восходящий тренд (средний балл 82,6), минимум математики в 3-м семестре (68) и максимум профильных ИТ в 8-м (92);</w:t>
      </w:r>
    </w:p>
    <w:p w14:paraId="6BD280F8" w14:textId="77777777" w:rsidR="008E68F3" w:rsidRDefault="00000000">
      <w:pPr>
        <w:pStyle w:val="a4"/>
        <w:numPr>
          <w:ilvl w:val="0"/>
          <w:numId w:val="3"/>
        </w:numPr>
        <w:spacing w:after="70"/>
      </w:pPr>
      <w:r>
        <w:t>наибольший прирост — у математических дисциплин (+16), наиболее стабильно высокий уровень — у профильных ИТ-курсов;</w:t>
      </w:r>
    </w:p>
    <w:p w14:paraId="05AAA25C" w14:textId="77777777" w:rsidR="008E68F3" w:rsidRDefault="00000000">
      <w:pPr>
        <w:pStyle w:val="a4"/>
        <w:numPr>
          <w:ilvl w:val="0"/>
          <w:numId w:val="3"/>
        </w:numPr>
        <w:spacing w:after="70"/>
      </w:pPr>
      <w:r>
        <w:t xml:space="preserve">ракурс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elev</w:t>
      </w:r>
      <w:proofErr w:type="spellEnd"/>
      <w:r>
        <w:t xml:space="preserve">=22, </w:t>
      </w:r>
      <w:proofErr w:type="spellStart"/>
      <w:r>
        <w:t>azim</w:t>
      </w:r>
      <w:proofErr w:type="spellEnd"/>
      <w:r>
        <w:t>=-55) раскрывает обе ключевые особенности поверхности;</w:t>
      </w:r>
    </w:p>
    <w:p w14:paraId="7E234510" w14:textId="77777777" w:rsidR="008E68F3" w:rsidRDefault="00000000">
      <w:pPr>
        <w:pStyle w:val="a4"/>
        <w:numPr>
          <w:ilvl w:val="0"/>
          <w:numId w:val="3"/>
        </w:numPr>
        <w:spacing w:after="120"/>
      </w:pPr>
      <w:r>
        <w:t xml:space="preserve">результат сохранён: </w:t>
      </w:r>
      <w:proofErr w:type="spellStart"/>
      <w:r>
        <w:t>figures</w:t>
      </w:r>
      <w:proofErr w:type="spellEnd"/>
      <w:r>
        <w:t xml:space="preserve">/08_3d_plot.png (300 </w:t>
      </w:r>
      <w:proofErr w:type="spellStart"/>
      <w:r>
        <w:t>dpi</w:t>
      </w:r>
      <w:proofErr w:type="spellEnd"/>
      <w:r>
        <w:t xml:space="preserve">), </w:t>
      </w:r>
      <w:proofErr w:type="spellStart"/>
      <w:r>
        <w:t>figures</w:t>
      </w:r>
      <w:proofErr w:type="spellEnd"/>
      <w:r>
        <w:t>/08_3d_plot.svg; код — 08_3d_plot.py.</w:t>
      </w:r>
    </w:p>
    <w:p w14:paraId="2A1D6602" w14:textId="77777777" w:rsidR="008E68F3" w:rsidRDefault="00000000">
      <w:pPr>
        <w:spacing w:after="120" w:line="276" w:lineRule="auto"/>
        <w:ind w:firstLine="720"/>
        <w:jc w:val="both"/>
      </w:pPr>
      <w:r>
        <w:t>Практически результаты указывают на целесообразность усиления методической поддержки математического блока во 2–3 семестрах. Профильные дисциплины демонстрируют устойчиво высокую успеваемость, что подтверждает практико-ориентированный характер ОП «Информационные системы в управлении».</w:t>
      </w:r>
    </w:p>
    <w:p w14:paraId="44DF237B" w14:textId="77777777" w:rsidR="008E68F3" w:rsidRDefault="00000000">
      <w:pPr>
        <w:pStyle w:val="1"/>
      </w:pPr>
      <w:r>
        <w:t>Список использованных источников</w:t>
      </w:r>
    </w:p>
    <w:p w14:paraId="3F610DD6" w14:textId="77777777" w:rsidR="008E68F3" w:rsidRDefault="00000000">
      <w:pPr>
        <w:pStyle w:val="a4"/>
        <w:numPr>
          <w:ilvl w:val="0"/>
          <w:numId w:val="4"/>
        </w:numPr>
        <w:spacing w:after="80"/>
      </w:pPr>
      <w:r>
        <w:t>Абдрахманов М. И. Python. Визуализация данных: учебное пособие. — 2020.</w:t>
      </w:r>
    </w:p>
    <w:p w14:paraId="095C90A7" w14:textId="77777777" w:rsidR="008E68F3" w:rsidRDefault="00000000">
      <w:pPr>
        <w:pStyle w:val="a4"/>
        <w:numPr>
          <w:ilvl w:val="0"/>
          <w:numId w:val="4"/>
        </w:numPr>
        <w:spacing w:after="80"/>
      </w:pPr>
      <w:proofErr w:type="spellStart"/>
      <w:r>
        <w:t>Matplotlib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The mplot3d </w:t>
      </w:r>
      <w:proofErr w:type="spellStart"/>
      <w:r>
        <w:t>Toolkit</w:t>
      </w:r>
      <w:proofErr w:type="spellEnd"/>
      <w:r>
        <w:t xml:space="preserve"> [Электронный ресурс]. — URL: https://matplotlib.org/stable/gallery/mplot3d (дата обращения: 24.09.2026).</w:t>
      </w:r>
    </w:p>
    <w:p w14:paraId="3F261C34" w14:textId="77777777" w:rsidR="008E68F3" w:rsidRPr="0030257B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30257B">
        <w:rPr>
          <w:lang w:val="en-US"/>
        </w:rPr>
        <w:t>Hunter J. D. Matplotlib: A 2D Graphics Environment // Computing in Science &amp; Engineering. — 2007. — Vol. 9, № 3. — P. 90–95.</w:t>
      </w:r>
    </w:p>
    <w:p w14:paraId="3414BFF2" w14:textId="77777777" w:rsidR="008E68F3" w:rsidRPr="0030257B" w:rsidRDefault="00000000">
      <w:pPr>
        <w:pStyle w:val="a4"/>
        <w:numPr>
          <w:ilvl w:val="0"/>
          <w:numId w:val="4"/>
        </w:numPr>
        <w:spacing w:after="80"/>
        <w:rPr>
          <w:lang w:val="en-US"/>
        </w:rPr>
      </w:pPr>
      <w:r w:rsidRPr="0030257B">
        <w:rPr>
          <w:lang w:val="en-US"/>
        </w:rPr>
        <w:t xml:space="preserve">Harris C. R. </w:t>
      </w:r>
      <w:r>
        <w:t>и</w:t>
      </w:r>
      <w:r w:rsidRPr="0030257B">
        <w:rPr>
          <w:lang w:val="en-US"/>
        </w:rPr>
        <w:t xml:space="preserve"> </w:t>
      </w:r>
      <w:proofErr w:type="spellStart"/>
      <w:r>
        <w:t>др</w:t>
      </w:r>
      <w:proofErr w:type="spellEnd"/>
      <w:r w:rsidRPr="0030257B">
        <w:rPr>
          <w:lang w:val="en-US"/>
        </w:rPr>
        <w:t>. Array programming with NumPy // Nature. — 2020. — Vol. 585. — P. 357–362.</w:t>
      </w:r>
    </w:p>
    <w:sectPr w:rsidR="008E68F3" w:rsidRPr="0030257B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496B" w14:textId="77777777" w:rsidR="0010708C" w:rsidRDefault="0010708C">
      <w:r>
        <w:separator/>
      </w:r>
    </w:p>
  </w:endnote>
  <w:endnote w:type="continuationSeparator" w:id="0">
    <w:p w14:paraId="501B1727" w14:textId="77777777" w:rsidR="0010708C" w:rsidRDefault="0010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A10D4" w14:textId="77777777" w:rsidR="008E68F3" w:rsidRDefault="008E68F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8871" w14:textId="77777777" w:rsidR="008E68F3" w:rsidRDefault="008E68F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4A780" w14:textId="2B59C9BC" w:rsidR="008E68F3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0257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CA60F" w14:textId="77777777" w:rsidR="0010708C" w:rsidRDefault="0010708C">
      <w:r>
        <w:separator/>
      </w:r>
    </w:p>
  </w:footnote>
  <w:footnote w:type="continuationSeparator" w:id="0">
    <w:p w14:paraId="12BD20F0" w14:textId="77777777" w:rsidR="0010708C" w:rsidRDefault="00107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0586B" w14:textId="77777777" w:rsidR="008E68F3" w:rsidRDefault="008E68F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284A" w14:textId="77777777" w:rsidR="008E68F3" w:rsidRDefault="008E68F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65E" w14:textId="77777777" w:rsidR="008E68F3" w:rsidRDefault="008E68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87D76"/>
    <w:multiLevelType w:val="hybridMultilevel"/>
    <w:tmpl w:val="D3C6F848"/>
    <w:lvl w:ilvl="0" w:tplc="AA58A6E4">
      <w:start w:val="1"/>
      <w:numFmt w:val="decimal"/>
      <w:lvlText w:val="%1."/>
      <w:lvlJc w:val="left"/>
      <w:pPr>
        <w:ind w:left="720" w:hanging="360"/>
      </w:pPr>
    </w:lvl>
    <w:lvl w:ilvl="1" w:tplc="21EE25F8">
      <w:numFmt w:val="decimal"/>
      <w:lvlText w:val=""/>
      <w:lvlJc w:val="left"/>
    </w:lvl>
    <w:lvl w:ilvl="2" w:tplc="1AB0163C">
      <w:numFmt w:val="decimal"/>
      <w:lvlText w:val=""/>
      <w:lvlJc w:val="left"/>
    </w:lvl>
    <w:lvl w:ilvl="3" w:tplc="43963432">
      <w:numFmt w:val="decimal"/>
      <w:lvlText w:val=""/>
      <w:lvlJc w:val="left"/>
    </w:lvl>
    <w:lvl w:ilvl="4" w:tplc="EB32763A">
      <w:numFmt w:val="decimal"/>
      <w:lvlText w:val=""/>
      <w:lvlJc w:val="left"/>
    </w:lvl>
    <w:lvl w:ilvl="5" w:tplc="042EDC86">
      <w:numFmt w:val="decimal"/>
      <w:lvlText w:val=""/>
      <w:lvlJc w:val="left"/>
    </w:lvl>
    <w:lvl w:ilvl="6" w:tplc="93CA3C40">
      <w:numFmt w:val="decimal"/>
      <w:lvlText w:val=""/>
      <w:lvlJc w:val="left"/>
    </w:lvl>
    <w:lvl w:ilvl="7" w:tplc="E2EC35BE">
      <w:numFmt w:val="decimal"/>
      <w:lvlText w:val=""/>
      <w:lvlJc w:val="left"/>
    </w:lvl>
    <w:lvl w:ilvl="8" w:tplc="3B825A14">
      <w:numFmt w:val="decimal"/>
      <w:lvlText w:val=""/>
      <w:lvlJc w:val="left"/>
    </w:lvl>
  </w:abstractNum>
  <w:abstractNum w:abstractNumId="1" w15:restartNumberingAfterBreak="0">
    <w:nsid w:val="69B771E4"/>
    <w:multiLevelType w:val="hybridMultilevel"/>
    <w:tmpl w:val="26C844C0"/>
    <w:lvl w:ilvl="0" w:tplc="F17838AA">
      <w:start w:val="1"/>
      <w:numFmt w:val="bullet"/>
      <w:lvlText w:val="●"/>
      <w:lvlJc w:val="left"/>
      <w:pPr>
        <w:ind w:left="720" w:hanging="360"/>
      </w:pPr>
    </w:lvl>
    <w:lvl w:ilvl="1" w:tplc="236EB614">
      <w:start w:val="1"/>
      <w:numFmt w:val="bullet"/>
      <w:lvlText w:val="○"/>
      <w:lvlJc w:val="left"/>
      <w:pPr>
        <w:ind w:left="1440" w:hanging="360"/>
      </w:pPr>
    </w:lvl>
    <w:lvl w:ilvl="2" w:tplc="CD8E6058">
      <w:start w:val="1"/>
      <w:numFmt w:val="bullet"/>
      <w:lvlText w:val="■"/>
      <w:lvlJc w:val="left"/>
      <w:pPr>
        <w:ind w:left="2160" w:hanging="360"/>
      </w:pPr>
    </w:lvl>
    <w:lvl w:ilvl="3" w:tplc="9FC4C096">
      <w:start w:val="1"/>
      <w:numFmt w:val="bullet"/>
      <w:lvlText w:val="●"/>
      <w:lvlJc w:val="left"/>
      <w:pPr>
        <w:ind w:left="2880" w:hanging="360"/>
      </w:pPr>
    </w:lvl>
    <w:lvl w:ilvl="4" w:tplc="D9484BF6">
      <w:start w:val="1"/>
      <w:numFmt w:val="bullet"/>
      <w:lvlText w:val="○"/>
      <w:lvlJc w:val="left"/>
      <w:pPr>
        <w:ind w:left="3600" w:hanging="360"/>
      </w:pPr>
    </w:lvl>
    <w:lvl w:ilvl="5" w:tplc="80E69AAC">
      <w:start w:val="1"/>
      <w:numFmt w:val="bullet"/>
      <w:lvlText w:val="■"/>
      <w:lvlJc w:val="left"/>
      <w:pPr>
        <w:ind w:left="4320" w:hanging="360"/>
      </w:pPr>
    </w:lvl>
    <w:lvl w:ilvl="6" w:tplc="40B23DC6">
      <w:start w:val="1"/>
      <w:numFmt w:val="bullet"/>
      <w:lvlText w:val="●"/>
      <w:lvlJc w:val="left"/>
      <w:pPr>
        <w:ind w:left="5040" w:hanging="360"/>
      </w:pPr>
    </w:lvl>
    <w:lvl w:ilvl="7" w:tplc="5B288A2C">
      <w:start w:val="1"/>
      <w:numFmt w:val="bullet"/>
      <w:lvlText w:val="●"/>
      <w:lvlJc w:val="left"/>
      <w:pPr>
        <w:ind w:left="5760" w:hanging="360"/>
      </w:pPr>
    </w:lvl>
    <w:lvl w:ilvl="8" w:tplc="4D869A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65063D"/>
    <w:multiLevelType w:val="hybridMultilevel"/>
    <w:tmpl w:val="E89A1B80"/>
    <w:lvl w:ilvl="0" w:tplc="73FCF0DC">
      <w:start w:val="1"/>
      <w:numFmt w:val="decimal"/>
      <w:lvlText w:val="%1."/>
      <w:lvlJc w:val="left"/>
      <w:pPr>
        <w:ind w:left="720" w:hanging="360"/>
      </w:pPr>
    </w:lvl>
    <w:lvl w:ilvl="1" w:tplc="B27A5FBA">
      <w:numFmt w:val="decimal"/>
      <w:lvlText w:val=""/>
      <w:lvlJc w:val="left"/>
    </w:lvl>
    <w:lvl w:ilvl="2" w:tplc="C77095BA">
      <w:numFmt w:val="decimal"/>
      <w:lvlText w:val=""/>
      <w:lvlJc w:val="left"/>
    </w:lvl>
    <w:lvl w:ilvl="3" w:tplc="A790BA5C">
      <w:numFmt w:val="decimal"/>
      <w:lvlText w:val=""/>
      <w:lvlJc w:val="left"/>
    </w:lvl>
    <w:lvl w:ilvl="4" w:tplc="08C82B94">
      <w:numFmt w:val="decimal"/>
      <w:lvlText w:val=""/>
      <w:lvlJc w:val="left"/>
    </w:lvl>
    <w:lvl w:ilvl="5" w:tplc="38A451AC">
      <w:numFmt w:val="decimal"/>
      <w:lvlText w:val=""/>
      <w:lvlJc w:val="left"/>
    </w:lvl>
    <w:lvl w:ilvl="6" w:tplc="C074D47A">
      <w:numFmt w:val="decimal"/>
      <w:lvlText w:val=""/>
      <w:lvlJc w:val="left"/>
    </w:lvl>
    <w:lvl w:ilvl="7" w:tplc="C3B8E268">
      <w:numFmt w:val="decimal"/>
      <w:lvlText w:val=""/>
      <w:lvlJc w:val="left"/>
    </w:lvl>
    <w:lvl w:ilvl="8" w:tplc="4F48D5C0">
      <w:numFmt w:val="decimal"/>
      <w:lvlText w:val=""/>
      <w:lvlJc w:val="left"/>
    </w:lvl>
  </w:abstractNum>
  <w:abstractNum w:abstractNumId="3" w15:restartNumberingAfterBreak="0">
    <w:nsid w:val="76903DA4"/>
    <w:multiLevelType w:val="hybridMultilevel"/>
    <w:tmpl w:val="EB300E90"/>
    <w:lvl w:ilvl="0" w:tplc="10F045D2">
      <w:start w:val="1"/>
      <w:numFmt w:val="decimal"/>
      <w:lvlText w:val="%1."/>
      <w:lvlJc w:val="left"/>
      <w:pPr>
        <w:ind w:left="720" w:hanging="360"/>
      </w:pPr>
    </w:lvl>
    <w:lvl w:ilvl="1" w:tplc="D8442E6A">
      <w:numFmt w:val="decimal"/>
      <w:lvlText w:val=""/>
      <w:lvlJc w:val="left"/>
    </w:lvl>
    <w:lvl w:ilvl="2" w:tplc="F52EA05C">
      <w:numFmt w:val="decimal"/>
      <w:lvlText w:val=""/>
      <w:lvlJc w:val="left"/>
    </w:lvl>
    <w:lvl w:ilvl="3" w:tplc="8A541C96">
      <w:numFmt w:val="decimal"/>
      <w:lvlText w:val=""/>
      <w:lvlJc w:val="left"/>
    </w:lvl>
    <w:lvl w:ilvl="4" w:tplc="291094F2">
      <w:numFmt w:val="decimal"/>
      <w:lvlText w:val=""/>
      <w:lvlJc w:val="left"/>
    </w:lvl>
    <w:lvl w:ilvl="5" w:tplc="A71E9384">
      <w:numFmt w:val="decimal"/>
      <w:lvlText w:val=""/>
      <w:lvlJc w:val="left"/>
    </w:lvl>
    <w:lvl w:ilvl="6" w:tplc="9612AD60">
      <w:numFmt w:val="decimal"/>
      <w:lvlText w:val=""/>
      <w:lvlJc w:val="left"/>
    </w:lvl>
    <w:lvl w:ilvl="7" w:tplc="B540F310">
      <w:numFmt w:val="decimal"/>
      <w:lvlText w:val=""/>
      <w:lvlJc w:val="left"/>
    </w:lvl>
    <w:lvl w:ilvl="8" w:tplc="46C437EE">
      <w:numFmt w:val="decimal"/>
      <w:lvlText w:val=""/>
      <w:lvlJc w:val="left"/>
    </w:lvl>
  </w:abstractNum>
  <w:num w:numId="1" w16cid:durableId="1889024426">
    <w:abstractNumId w:val="1"/>
    <w:lvlOverride w:ilvl="0">
      <w:startOverride w:val="1"/>
    </w:lvlOverride>
  </w:num>
  <w:num w:numId="2" w16cid:durableId="2145535682">
    <w:abstractNumId w:val="0"/>
    <w:lvlOverride w:ilvl="0">
      <w:startOverride w:val="1"/>
    </w:lvlOverride>
  </w:num>
  <w:num w:numId="3" w16cid:durableId="527716640">
    <w:abstractNumId w:val="2"/>
    <w:lvlOverride w:ilvl="0">
      <w:startOverride w:val="1"/>
    </w:lvlOverride>
  </w:num>
  <w:num w:numId="4" w16cid:durableId="141585804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8F3"/>
    <w:rsid w:val="0010708C"/>
    <w:rsid w:val="0030257B"/>
    <w:rsid w:val="008E68F3"/>
    <w:rsid w:val="0093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97568"/>
  <w15:docId w15:val="{235B12FD-832A-4A10-A8EE-CB038BD1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2041</Words>
  <Characters>11640</Characters>
  <Application>Microsoft Office Word</Application>
  <DocSecurity>0</DocSecurity>
  <Lines>97</Lines>
  <Paragraphs>27</Paragraphs>
  <ScaleCrop>false</ScaleCrop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Game</cp:lastModifiedBy>
  <cp:revision>3</cp:revision>
  <dcterms:created xsi:type="dcterms:W3CDTF">2026-09-29T19:32:00Z</dcterms:created>
  <dcterms:modified xsi:type="dcterms:W3CDTF">2026-09-29T20:29:00Z</dcterms:modified>
</cp:coreProperties>
</file>