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0E29" w14:textId="5516D1C6" w:rsidR="00A12F7E" w:rsidRDefault="00A12F7E" w:rsidP="00A12F7E">
      <w:pPr>
        <w:pStyle w:val="2"/>
        <w:tabs>
          <w:tab w:val="left" w:pos="3960"/>
          <w:tab w:val="left" w:pos="5940"/>
        </w:tabs>
        <w:ind w:left="5387" w:hanging="142"/>
        <w:rPr>
          <w:b/>
          <w:color w:val="000000"/>
          <w:sz w:val="28"/>
          <w:szCs w:val="28"/>
        </w:rPr>
      </w:pPr>
    </w:p>
    <w:p w14:paraId="677A7311" w14:textId="5F9D40B8" w:rsidR="002E66DD" w:rsidRDefault="002E66DD" w:rsidP="00A12F7E">
      <w:pPr>
        <w:pStyle w:val="2"/>
        <w:tabs>
          <w:tab w:val="left" w:pos="3960"/>
          <w:tab w:val="left" w:pos="5940"/>
        </w:tabs>
        <w:ind w:left="5387" w:hanging="142"/>
        <w:rPr>
          <w:b/>
          <w:color w:val="000000"/>
          <w:sz w:val="28"/>
          <w:szCs w:val="28"/>
        </w:rPr>
      </w:pPr>
    </w:p>
    <w:p w14:paraId="2EC8C21D" w14:textId="77777777" w:rsidR="002E66DD" w:rsidRPr="00DA08BA" w:rsidRDefault="002E66DD" w:rsidP="00A12F7E">
      <w:pPr>
        <w:pStyle w:val="2"/>
        <w:tabs>
          <w:tab w:val="left" w:pos="3960"/>
          <w:tab w:val="left" w:pos="5940"/>
        </w:tabs>
        <w:ind w:left="5387" w:hanging="142"/>
        <w:rPr>
          <w:b/>
          <w:color w:val="000000"/>
          <w:sz w:val="28"/>
          <w:szCs w:val="28"/>
        </w:rPr>
      </w:pPr>
    </w:p>
    <w:p w14:paraId="1DA30467" w14:textId="77777777" w:rsidR="00A12F7E" w:rsidRPr="00DA08BA" w:rsidRDefault="00A12F7E" w:rsidP="00A12F7E">
      <w:pPr>
        <w:pStyle w:val="2"/>
        <w:tabs>
          <w:tab w:val="left" w:pos="3960"/>
          <w:tab w:val="left" w:pos="5940"/>
        </w:tabs>
        <w:ind w:left="5387" w:hanging="142"/>
        <w:rPr>
          <w:b/>
          <w:color w:val="000000"/>
          <w:sz w:val="28"/>
          <w:szCs w:val="28"/>
        </w:rPr>
      </w:pPr>
    </w:p>
    <w:p w14:paraId="11EC9E2A" w14:textId="77777777" w:rsidR="00A12F7E" w:rsidRPr="00DA08BA" w:rsidRDefault="00A12F7E" w:rsidP="00A12F7E">
      <w:pPr>
        <w:pStyle w:val="2"/>
        <w:tabs>
          <w:tab w:val="left" w:pos="3960"/>
          <w:tab w:val="left" w:pos="5940"/>
        </w:tabs>
        <w:ind w:left="5387" w:hanging="142"/>
        <w:rPr>
          <w:b/>
          <w:color w:val="000000"/>
          <w:sz w:val="28"/>
          <w:szCs w:val="28"/>
        </w:rPr>
      </w:pPr>
    </w:p>
    <w:p w14:paraId="3D7C7452" w14:textId="77777777" w:rsidR="00A12F7E" w:rsidRPr="00DA08BA" w:rsidRDefault="00A12F7E" w:rsidP="00A12F7E">
      <w:pPr>
        <w:pStyle w:val="2"/>
        <w:tabs>
          <w:tab w:val="left" w:pos="3960"/>
          <w:tab w:val="left" w:pos="5940"/>
        </w:tabs>
        <w:ind w:left="5387" w:hanging="142"/>
        <w:rPr>
          <w:b/>
          <w:color w:val="000000"/>
          <w:sz w:val="28"/>
          <w:szCs w:val="28"/>
        </w:rPr>
      </w:pPr>
    </w:p>
    <w:p w14:paraId="6A873711" w14:textId="77777777" w:rsidR="00A12F7E" w:rsidRPr="00DA08BA" w:rsidRDefault="00A12F7E" w:rsidP="00A12F7E">
      <w:pPr>
        <w:pStyle w:val="2"/>
        <w:tabs>
          <w:tab w:val="left" w:pos="3960"/>
          <w:tab w:val="left" w:pos="5940"/>
        </w:tabs>
        <w:ind w:left="5387" w:hanging="142"/>
        <w:rPr>
          <w:b/>
          <w:color w:val="000000"/>
          <w:sz w:val="28"/>
          <w:szCs w:val="28"/>
        </w:rPr>
      </w:pPr>
    </w:p>
    <w:p w14:paraId="605879BD" w14:textId="77777777" w:rsidR="00A12F7E" w:rsidRPr="00DA08BA" w:rsidRDefault="00A12F7E" w:rsidP="00A12F7E">
      <w:pPr>
        <w:pStyle w:val="2"/>
        <w:tabs>
          <w:tab w:val="left" w:pos="3960"/>
          <w:tab w:val="left" w:pos="5940"/>
        </w:tabs>
        <w:ind w:left="5387" w:hanging="142"/>
        <w:rPr>
          <w:b/>
          <w:color w:val="000000"/>
          <w:sz w:val="28"/>
          <w:szCs w:val="28"/>
        </w:rPr>
      </w:pPr>
    </w:p>
    <w:p w14:paraId="3D433D73" w14:textId="77777777" w:rsidR="00A12F7E" w:rsidRPr="00DA08BA" w:rsidRDefault="00A12F7E" w:rsidP="00A12F7E">
      <w:pPr>
        <w:pStyle w:val="2"/>
        <w:tabs>
          <w:tab w:val="left" w:pos="3960"/>
          <w:tab w:val="left" w:pos="5940"/>
        </w:tabs>
        <w:ind w:left="5387" w:hanging="142"/>
        <w:rPr>
          <w:b/>
          <w:color w:val="000000"/>
          <w:sz w:val="28"/>
          <w:szCs w:val="28"/>
        </w:rPr>
      </w:pPr>
    </w:p>
    <w:p w14:paraId="57992CEF" w14:textId="77777777" w:rsidR="00A12F7E" w:rsidRPr="00DA08BA" w:rsidRDefault="00A12F7E" w:rsidP="00A12F7E">
      <w:pPr>
        <w:pStyle w:val="2"/>
        <w:tabs>
          <w:tab w:val="left" w:pos="3960"/>
          <w:tab w:val="left" w:pos="5940"/>
        </w:tabs>
        <w:ind w:left="5387" w:hanging="142"/>
        <w:rPr>
          <w:b/>
          <w:color w:val="000000"/>
          <w:sz w:val="28"/>
          <w:szCs w:val="28"/>
        </w:rPr>
      </w:pPr>
    </w:p>
    <w:p w14:paraId="2A5DA398" w14:textId="77777777" w:rsidR="0024046A" w:rsidRPr="00DA08BA" w:rsidRDefault="0024046A" w:rsidP="00A12F7E">
      <w:pPr>
        <w:pStyle w:val="2"/>
        <w:tabs>
          <w:tab w:val="left" w:pos="3960"/>
          <w:tab w:val="left" w:pos="5940"/>
        </w:tabs>
        <w:ind w:left="5387" w:hanging="142"/>
        <w:rPr>
          <w:b/>
          <w:color w:val="000000"/>
          <w:sz w:val="28"/>
          <w:szCs w:val="28"/>
        </w:rPr>
      </w:pPr>
    </w:p>
    <w:p w14:paraId="6559BEBB" w14:textId="77777777" w:rsidR="0024046A" w:rsidRPr="00DA08BA" w:rsidRDefault="0024046A" w:rsidP="00A12F7E">
      <w:pPr>
        <w:pStyle w:val="2"/>
        <w:tabs>
          <w:tab w:val="left" w:pos="3960"/>
          <w:tab w:val="left" w:pos="5940"/>
        </w:tabs>
        <w:ind w:left="5387" w:hanging="142"/>
        <w:rPr>
          <w:b/>
          <w:color w:val="000000"/>
          <w:sz w:val="28"/>
          <w:szCs w:val="28"/>
        </w:rPr>
      </w:pPr>
    </w:p>
    <w:p w14:paraId="3EF6F4D5" w14:textId="77777777" w:rsidR="0024046A" w:rsidRPr="00DA08BA" w:rsidRDefault="0024046A" w:rsidP="00A12F7E">
      <w:pPr>
        <w:pStyle w:val="2"/>
        <w:tabs>
          <w:tab w:val="left" w:pos="3960"/>
          <w:tab w:val="left" w:pos="5940"/>
        </w:tabs>
        <w:ind w:left="5387" w:hanging="142"/>
        <w:rPr>
          <w:b/>
          <w:color w:val="000000"/>
          <w:sz w:val="28"/>
          <w:szCs w:val="28"/>
        </w:rPr>
      </w:pPr>
    </w:p>
    <w:p w14:paraId="231B749C" w14:textId="77777777" w:rsidR="00A12F7E" w:rsidRPr="00DA08BA" w:rsidRDefault="00A12F7E" w:rsidP="00A12F7E">
      <w:pPr>
        <w:pStyle w:val="2"/>
        <w:tabs>
          <w:tab w:val="left" w:pos="3960"/>
          <w:tab w:val="left" w:pos="5940"/>
        </w:tabs>
        <w:ind w:left="5387" w:hanging="142"/>
        <w:rPr>
          <w:b/>
          <w:color w:val="000000"/>
          <w:sz w:val="28"/>
          <w:szCs w:val="28"/>
        </w:rPr>
      </w:pPr>
    </w:p>
    <w:p w14:paraId="6F55475B" w14:textId="77777777" w:rsidR="00C86D9C" w:rsidRPr="00841FDC" w:rsidRDefault="00C86D9C" w:rsidP="00C86D9C">
      <w:pPr>
        <w:pStyle w:val="2"/>
        <w:ind w:left="5387"/>
        <w:rPr>
          <w:b/>
          <w:color w:val="000000"/>
          <w:sz w:val="28"/>
          <w:szCs w:val="28"/>
        </w:rPr>
      </w:pPr>
      <w:r w:rsidRPr="00841FDC">
        <w:rPr>
          <w:b/>
          <w:color w:val="000000"/>
          <w:sz w:val="28"/>
          <w:szCs w:val="28"/>
        </w:rPr>
        <w:t xml:space="preserve">Керівнику </w:t>
      </w:r>
    </w:p>
    <w:p w14:paraId="359F6139" w14:textId="77777777" w:rsidR="00C86D9C" w:rsidRPr="00841FDC" w:rsidRDefault="00C86D9C" w:rsidP="00C86D9C">
      <w:pPr>
        <w:pStyle w:val="2"/>
        <w:ind w:left="5387"/>
        <w:rPr>
          <w:b/>
          <w:color w:val="000000"/>
          <w:sz w:val="28"/>
          <w:szCs w:val="28"/>
        </w:rPr>
      </w:pPr>
      <w:r w:rsidRPr="00841FDC">
        <w:rPr>
          <w:b/>
          <w:color w:val="000000"/>
          <w:sz w:val="28"/>
          <w:szCs w:val="28"/>
        </w:rPr>
        <w:t>А</w:t>
      </w:r>
      <w:r>
        <w:rPr>
          <w:b/>
          <w:color w:val="000000"/>
          <w:sz w:val="28"/>
          <w:szCs w:val="28"/>
        </w:rPr>
        <w:t>Т</w:t>
      </w:r>
      <w:r w:rsidRPr="00841FDC">
        <w:rPr>
          <w:b/>
          <w:color w:val="000000"/>
          <w:sz w:val="28"/>
          <w:szCs w:val="28"/>
        </w:rPr>
        <w:t xml:space="preserve"> «</w:t>
      </w:r>
      <w:proofErr w:type="spellStart"/>
      <w:r>
        <w:rPr>
          <w:b/>
          <w:color w:val="000000"/>
          <w:sz w:val="28"/>
          <w:szCs w:val="28"/>
        </w:rPr>
        <w:t>Таскомбанк</w:t>
      </w:r>
      <w:proofErr w:type="spellEnd"/>
      <w:r w:rsidRPr="00841FDC">
        <w:rPr>
          <w:b/>
          <w:color w:val="000000"/>
          <w:sz w:val="28"/>
          <w:szCs w:val="28"/>
        </w:rPr>
        <w:t>»</w:t>
      </w:r>
    </w:p>
    <w:p w14:paraId="3E61A897" w14:textId="77777777" w:rsidR="00C86D9C" w:rsidRPr="00841FDC" w:rsidRDefault="00C86D9C" w:rsidP="00C86D9C">
      <w:pPr>
        <w:pStyle w:val="2"/>
        <w:ind w:left="5387"/>
        <w:rPr>
          <w:color w:val="000000"/>
          <w:sz w:val="28"/>
          <w:szCs w:val="28"/>
        </w:rPr>
      </w:pPr>
      <w:r>
        <w:rPr>
          <w:color w:val="000000"/>
          <w:sz w:val="28"/>
          <w:szCs w:val="28"/>
        </w:rPr>
        <w:t>МФО 339500</w:t>
      </w:r>
    </w:p>
    <w:p w14:paraId="438D7D60" w14:textId="77777777" w:rsidR="00C86D9C" w:rsidRPr="00841FDC" w:rsidRDefault="00C86D9C" w:rsidP="00C86D9C">
      <w:pPr>
        <w:pStyle w:val="2"/>
        <w:ind w:left="5387"/>
        <w:rPr>
          <w:color w:val="000000"/>
          <w:sz w:val="28"/>
          <w:szCs w:val="28"/>
        </w:rPr>
      </w:pPr>
      <w:r w:rsidRPr="00841FDC">
        <w:rPr>
          <w:color w:val="000000"/>
          <w:sz w:val="28"/>
          <w:szCs w:val="28"/>
        </w:rPr>
        <w:t xml:space="preserve">вулиця </w:t>
      </w:r>
      <w:r>
        <w:rPr>
          <w:color w:val="000000"/>
          <w:sz w:val="28"/>
          <w:szCs w:val="28"/>
        </w:rPr>
        <w:t>Симона Петлюри</w:t>
      </w:r>
      <w:r w:rsidRPr="00841FDC">
        <w:rPr>
          <w:color w:val="000000"/>
          <w:sz w:val="28"/>
          <w:szCs w:val="28"/>
        </w:rPr>
        <w:t xml:space="preserve">, будинок </w:t>
      </w:r>
      <w:r>
        <w:rPr>
          <w:color w:val="000000"/>
          <w:sz w:val="28"/>
          <w:szCs w:val="28"/>
        </w:rPr>
        <w:t>30</w:t>
      </w:r>
      <w:r w:rsidRPr="00841FDC">
        <w:rPr>
          <w:color w:val="000000"/>
          <w:sz w:val="28"/>
          <w:szCs w:val="28"/>
        </w:rPr>
        <w:t>,</w:t>
      </w:r>
    </w:p>
    <w:p w14:paraId="40B43665" w14:textId="77777777" w:rsidR="00A12F7E" w:rsidRPr="00DA08BA" w:rsidRDefault="00A12F7E" w:rsidP="00A12F7E">
      <w:pPr>
        <w:pStyle w:val="a3"/>
        <w:ind w:firstLine="0"/>
        <w:rPr>
          <w:color w:val="000000"/>
          <w:szCs w:val="28"/>
          <w:lang w:eastAsia="uk-UA"/>
        </w:rPr>
      </w:pPr>
    </w:p>
    <w:p w14:paraId="5C979AAE" w14:textId="60E3D09C" w:rsidR="0024046A" w:rsidRDefault="0024046A" w:rsidP="0024046A">
      <w:pPr>
        <w:ind w:firstLine="567"/>
        <w:jc w:val="both"/>
        <w:rPr>
          <w:szCs w:val="28"/>
        </w:rPr>
      </w:pPr>
      <w:bookmarkStart w:id="0" w:name="_Hlk80860851"/>
      <w:r w:rsidRPr="00585825">
        <w:rPr>
          <w:szCs w:val="28"/>
        </w:rPr>
        <w:t>Національним агентством України з питань виявлення, розшуку та управління активами, одержаними від корупційних та інших злочинів, відповідно</w:t>
      </w:r>
      <w:r w:rsidRPr="00591ACE">
        <w:rPr>
          <w:szCs w:val="28"/>
        </w:rPr>
        <w:t xml:space="preserve"> до пункту 1 частини першої статті 16 Закону України «Про Національне агентство України з питань виявлення, </w:t>
      </w:r>
      <w:r w:rsidRPr="005250D3">
        <w:rPr>
          <w:szCs w:val="28"/>
        </w:rPr>
        <w:t>розшуку та управління активами, одержаними від корупційних та інших злочинів» (далі – Закон) в рамках кримінального провадження, внесеного до Єдиного реєстру досудових розслідувань за</w:t>
      </w:r>
      <w:r w:rsidR="00E90B7F">
        <w:rPr>
          <w:szCs w:val="28"/>
          <w:lang w:val="en-US"/>
        </w:rPr>
        <w:t xml:space="preserve"> </w:t>
      </w:r>
      <w:r w:rsidR="00F91337">
        <w:rPr>
          <w:szCs w:val="28"/>
        </w:rPr>
        <w:t>№ </w:t>
      </w:r>
      <w:r w:rsidR="00F5676B" w:rsidRPr="00F5676B">
        <w:rPr>
          <w:szCs w:val="28"/>
        </w:rPr>
        <w:t>42022010000000016</w:t>
      </w:r>
      <w:r w:rsidRPr="005250D3">
        <w:rPr>
          <w:szCs w:val="28"/>
        </w:rPr>
        <w:t xml:space="preserve">, </w:t>
      </w:r>
      <w:bookmarkStart w:id="1" w:name="_2et92p0" w:colFirst="0" w:colLast="0"/>
      <w:bookmarkEnd w:id="1"/>
      <w:r w:rsidRPr="005250D3">
        <w:rPr>
          <w:szCs w:val="28"/>
        </w:rPr>
        <w:t>отримано зве</w:t>
      </w:r>
      <w:r w:rsidRPr="001630E5">
        <w:rPr>
          <w:szCs w:val="28"/>
        </w:rPr>
        <w:t>рнення від правоохоронного органу щодо необхідності виявлення та розшуку активів, на</w:t>
      </w:r>
      <w:r w:rsidRPr="005E5A1F">
        <w:rPr>
          <w:szCs w:val="28"/>
        </w:rPr>
        <w:t xml:space="preserve"> які може бути накладено арешт, стосовно зазначеної(</w:t>
      </w:r>
      <w:proofErr w:type="spellStart"/>
      <w:r w:rsidRPr="005E5A1F">
        <w:rPr>
          <w:szCs w:val="28"/>
        </w:rPr>
        <w:t>их</w:t>
      </w:r>
      <w:proofErr w:type="spellEnd"/>
      <w:r w:rsidRPr="005E5A1F">
        <w:rPr>
          <w:szCs w:val="28"/>
        </w:rPr>
        <w:t>) нижче особи(осіб).</w:t>
      </w:r>
    </w:p>
    <w:p w14:paraId="0919EF01" w14:textId="36BEF1E4" w:rsidR="002B6E8B" w:rsidRDefault="0024046A" w:rsidP="00FE64E1">
      <w:pPr>
        <w:ind w:firstLine="567"/>
        <w:jc w:val="both"/>
        <w:rPr>
          <w:color w:val="000000"/>
          <w:sz w:val="27"/>
          <w:szCs w:val="27"/>
        </w:rPr>
      </w:pPr>
      <w:r w:rsidRPr="00473E02">
        <w:rPr>
          <w:szCs w:val="28"/>
        </w:rPr>
        <w:t xml:space="preserve">На підставі вищезазначеного та керуючись пунктом 1 частини першої статті 10, частиною другою статті 16 Закону, пунктом 3 частини першої статті 62 Закону України «Про банки і банківську діяльність» просимо у строк до трьох робочих днів </w:t>
      </w:r>
      <w:r w:rsidRPr="00DA08BA">
        <w:rPr>
          <w:color w:val="000000"/>
          <w:shd w:val="clear" w:color="auto" w:fill="FFFFFF"/>
        </w:rPr>
        <w:t xml:space="preserve">від дня надходження </w:t>
      </w:r>
      <w:r w:rsidRPr="00B863BA">
        <w:rPr>
          <w:szCs w:val="28"/>
        </w:rPr>
        <w:t xml:space="preserve">запиту надати інформацію щодо банківських рахунків </w:t>
      </w:r>
      <w:r w:rsidRPr="00AD6FED">
        <w:rPr>
          <w:szCs w:val="28"/>
        </w:rPr>
        <w:t>клієнта(</w:t>
      </w:r>
      <w:proofErr w:type="spellStart"/>
      <w:r w:rsidRPr="00AD6FED">
        <w:rPr>
          <w:szCs w:val="28"/>
        </w:rPr>
        <w:t>ів</w:t>
      </w:r>
      <w:proofErr w:type="spellEnd"/>
      <w:r w:rsidRPr="00AD6FED">
        <w:rPr>
          <w:szCs w:val="28"/>
        </w:rPr>
        <w:t>) та операцій, проведених на користь чи за дорученням клієнта(</w:t>
      </w:r>
      <w:proofErr w:type="spellStart"/>
      <w:r w:rsidRPr="00AD6FED">
        <w:rPr>
          <w:szCs w:val="28"/>
        </w:rPr>
        <w:t>ів</w:t>
      </w:r>
      <w:proofErr w:type="spellEnd"/>
      <w:r w:rsidRPr="00AD6FED">
        <w:rPr>
          <w:szCs w:val="28"/>
        </w:rPr>
        <w:t>), у тому числі операцій без відкриття рахунків, в період з моменту відкриття рахунків по дату отримання запиту, стосовно</w:t>
      </w:r>
      <w:r w:rsidR="00065A5E" w:rsidRPr="00AD6FED">
        <w:rPr>
          <w:szCs w:val="28"/>
        </w:rPr>
        <w:t>:</w:t>
      </w:r>
    </w:p>
    <w:p w14:paraId="42F2BFF2" w14:textId="77777777" w:rsidR="0024046A" w:rsidRPr="00DA08BA" w:rsidRDefault="0024046A" w:rsidP="00AB599F">
      <w:pPr>
        <w:pStyle w:val="a3"/>
        <w:ind w:firstLine="567"/>
        <w:rPr>
          <w:color w:val="000000"/>
          <w:shd w:val="clear" w:color="auto" w:fill="FFFFFF"/>
        </w:rPr>
      </w:pPr>
      <w:r w:rsidRPr="00DA08BA">
        <w:rPr>
          <w:color w:val="000000"/>
          <w:szCs w:val="28"/>
          <w:lang w:eastAsia="uk-UA"/>
        </w:rPr>
        <w:t xml:space="preserve">а саме відомості про </w:t>
      </w:r>
      <w:r w:rsidRPr="00DA08BA">
        <w:rPr>
          <w:color w:val="000000"/>
          <w:shd w:val="clear" w:color="auto" w:fill="FFFFFF"/>
        </w:rPr>
        <w:t>наявність рахунків, номери рахунків, залишок коштів на рахунках, операції списання з рахунків та/або зарахування на рахунки, призначення платежу, ідентифікаційні дані контрагента (для фізичних осіб - прізвище, ім’я та по батькові, ідентифікаційний номер платника податку; для юридичних осіб - повне найменування, ідентифікаційний код у Єдиному державному реєстрі юридичних осіб, фізичних осіб -  підприємців та громадських формувань), номер рахунку контрагента та код банку контрагента.</w:t>
      </w:r>
    </w:p>
    <w:p w14:paraId="75BA904C" w14:textId="77777777" w:rsidR="0024046A" w:rsidRPr="00DA08BA" w:rsidRDefault="0024046A" w:rsidP="0024046A">
      <w:pPr>
        <w:ind w:firstLine="567"/>
        <w:jc w:val="both"/>
        <w:rPr>
          <w:color w:val="000000"/>
          <w:szCs w:val="28"/>
        </w:rPr>
      </w:pPr>
      <w:r w:rsidRPr="00AD6FED">
        <w:rPr>
          <w:szCs w:val="28"/>
        </w:rPr>
        <w:t xml:space="preserve">Інформацію щодо </w:t>
      </w:r>
      <w:r w:rsidRPr="00DA08BA">
        <w:rPr>
          <w:color w:val="000000"/>
          <w:szCs w:val="28"/>
        </w:rPr>
        <w:t xml:space="preserve">рахунків, </w:t>
      </w:r>
      <w:r w:rsidRPr="00DA08BA">
        <w:rPr>
          <w:color w:val="000000"/>
          <w:shd w:val="clear" w:color="auto" w:fill="FFFFFF"/>
        </w:rPr>
        <w:t>операцій за рахунками або без відкриття рахунків, вкладів, правочинів</w:t>
      </w:r>
      <w:r w:rsidRPr="00DA08BA">
        <w:rPr>
          <w:color w:val="000000"/>
          <w:szCs w:val="28"/>
        </w:rPr>
        <w:t xml:space="preserve"> зазначеної(</w:t>
      </w:r>
      <w:proofErr w:type="spellStart"/>
      <w:r w:rsidRPr="00DA08BA">
        <w:rPr>
          <w:color w:val="000000"/>
          <w:szCs w:val="28"/>
        </w:rPr>
        <w:t>их</w:t>
      </w:r>
      <w:proofErr w:type="spellEnd"/>
      <w:r w:rsidRPr="00DA08BA">
        <w:rPr>
          <w:color w:val="000000"/>
          <w:szCs w:val="28"/>
        </w:rPr>
        <w:t xml:space="preserve">) особи(осіб) просимо надати у формі згідно додатку до Правил зберігання, захисту, використання та розкриття </w:t>
      </w:r>
      <w:r w:rsidRPr="00DA08BA">
        <w:rPr>
          <w:color w:val="000000"/>
          <w:szCs w:val="28"/>
        </w:rPr>
        <w:lastRenderedPageBreak/>
        <w:t>банківської таємниці, затверджених Постановою правління Національного банку України від 14.07.2006 № 267, зареєстрованих в Міністерстві юстиції України 03.08.2021 за № 935/12806.</w:t>
      </w:r>
    </w:p>
    <w:p w14:paraId="113EB2FE" w14:textId="77777777" w:rsidR="0024046A" w:rsidRPr="00AD6FED" w:rsidRDefault="0024046A" w:rsidP="00C97BDC">
      <w:pPr>
        <w:ind w:firstLine="567"/>
        <w:jc w:val="both"/>
        <w:rPr>
          <w:szCs w:val="28"/>
        </w:rPr>
      </w:pPr>
      <w:r w:rsidRPr="00AD6FED">
        <w:rPr>
          <w:szCs w:val="28"/>
        </w:rPr>
        <w:t xml:space="preserve">Крім того, у зазначений строк та відповідно до пункту 4 частини першої статті 136 Закону України «Про ринки капіталу та організовані товарні ринки» просимо надати інформацію щодо рахунків </w:t>
      </w:r>
      <w:r w:rsidR="00C97BDC">
        <w:rPr>
          <w:szCs w:val="28"/>
        </w:rPr>
        <w:t>вищезазначен</w:t>
      </w:r>
      <w:r w:rsidR="00785CA5">
        <w:rPr>
          <w:szCs w:val="28"/>
        </w:rPr>
        <w:t>их</w:t>
      </w:r>
      <w:r w:rsidR="00C97BDC">
        <w:rPr>
          <w:szCs w:val="28"/>
        </w:rPr>
        <w:t xml:space="preserve"> ос</w:t>
      </w:r>
      <w:r w:rsidR="00785CA5">
        <w:rPr>
          <w:szCs w:val="28"/>
        </w:rPr>
        <w:t>іб</w:t>
      </w:r>
      <w:r w:rsidR="00C97BDC">
        <w:rPr>
          <w:szCs w:val="28"/>
        </w:rPr>
        <w:t xml:space="preserve"> </w:t>
      </w:r>
      <w:r w:rsidR="00C97BDC" w:rsidRPr="00AD6FED">
        <w:rPr>
          <w:szCs w:val="28"/>
        </w:rPr>
        <w:t>та операцій</w:t>
      </w:r>
      <w:r w:rsidRPr="00AD6FED">
        <w:rPr>
          <w:szCs w:val="28"/>
        </w:rPr>
        <w:t>, проведених на користь або за дорученням зазначеного(</w:t>
      </w:r>
      <w:proofErr w:type="spellStart"/>
      <w:r w:rsidRPr="00AD6FED">
        <w:rPr>
          <w:szCs w:val="28"/>
        </w:rPr>
        <w:t>их</w:t>
      </w:r>
      <w:proofErr w:type="spellEnd"/>
      <w:r w:rsidRPr="00AD6FED">
        <w:rPr>
          <w:szCs w:val="28"/>
        </w:rPr>
        <w:t>) клієнта(</w:t>
      </w:r>
      <w:proofErr w:type="spellStart"/>
      <w:r w:rsidRPr="00AD6FED">
        <w:rPr>
          <w:szCs w:val="28"/>
        </w:rPr>
        <w:t>ів</w:t>
      </w:r>
      <w:proofErr w:type="spellEnd"/>
      <w:r w:rsidRPr="00AD6FED">
        <w:rPr>
          <w:szCs w:val="28"/>
        </w:rPr>
        <w:t>), за період з моменту їх відкриття по дату отримання цього запиту із додаванням копій підтверджуючих документів, а саме про:</w:t>
      </w:r>
    </w:p>
    <w:p w14:paraId="2D6565A9" w14:textId="77777777" w:rsidR="0024046A" w:rsidRPr="00AD6FED" w:rsidRDefault="0024046A" w:rsidP="0024046A">
      <w:pPr>
        <w:ind w:firstLine="567"/>
        <w:jc w:val="both"/>
        <w:rPr>
          <w:szCs w:val="28"/>
        </w:rPr>
      </w:pPr>
      <w:r w:rsidRPr="00AD6FED">
        <w:rPr>
          <w:szCs w:val="28"/>
        </w:rPr>
        <w:t>- наявність рахунків станом на дату отримання запиту;</w:t>
      </w:r>
    </w:p>
    <w:p w14:paraId="25F9BE64" w14:textId="77777777" w:rsidR="0024046A" w:rsidRPr="00AD6FED" w:rsidRDefault="0024046A" w:rsidP="0024046A">
      <w:pPr>
        <w:ind w:firstLine="567"/>
        <w:jc w:val="both"/>
        <w:rPr>
          <w:szCs w:val="28"/>
        </w:rPr>
      </w:pPr>
      <w:r w:rsidRPr="00AD6FED">
        <w:rPr>
          <w:szCs w:val="28"/>
        </w:rPr>
        <w:t>- номери рахунків;</w:t>
      </w:r>
    </w:p>
    <w:p w14:paraId="7909CC6E" w14:textId="77777777" w:rsidR="0024046A" w:rsidRPr="00591ACE" w:rsidRDefault="0024046A" w:rsidP="0024046A">
      <w:pPr>
        <w:ind w:firstLine="567"/>
        <w:jc w:val="both"/>
        <w:rPr>
          <w:szCs w:val="28"/>
        </w:rPr>
      </w:pPr>
      <w:r w:rsidRPr="00AD6FED">
        <w:rPr>
          <w:szCs w:val="28"/>
        </w:rPr>
        <w:t>-</w:t>
      </w:r>
      <w:r w:rsidR="005E5A1F" w:rsidRPr="00AD6FED">
        <w:rPr>
          <w:szCs w:val="28"/>
        </w:rPr>
        <w:t> </w:t>
      </w:r>
      <w:r w:rsidRPr="00AD6FED">
        <w:rPr>
          <w:szCs w:val="28"/>
        </w:rPr>
        <w:t>залишок цінних паперів</w:t>
      </w:r>
      <w:r w:rsidRPr="00591ACE">
        <w:rPr>
          <w:szCs w:val="28"/>
        </w:rPr>
        <w:t xml:space="preserve"> та інших активів на рахунках станом на дату отримання запиту;</w:t>
      </w:r>
    </w:p>
    <w:p w14:paraId="07F48A75" w14:textId="77777777" w:rsidR="0024046A" w:rsidRPr="00591ACE" w:rsidRDefault="0024046A" w:rsidP="0024046A">
      <w:pPr>
        <w:ind w:firstLine="567"/>
        <w:jc w:val="both"/>
        <w:rPr>
          <w:szCs w:val="28"/>
        </w:rPr>
      </w:pPr>
      <w:r w:rsidRPr="00591ACE">
        <w:rPr>
          <w:szCs w:val="28"/>
        </w:rPr>
        <w:t>- операції списання з рахунків та/або зарахування на рахунки;</w:t>
      </w:r>
    </w:p>
    <w:p w14:paraId="4B704C99" w14:textId="77777777" w:rsidR="0024046A" w:rsidRPr="00591ACE" w:rsidRDefault="0024046A" w:rsidP="0024046A">
      <w:pPr>
        <w:ind w:firstLine="567"/>
        <w:jc w:val="both"/>
        <w:rPr>
          <w:szCs w:val="28"/>
        </w:rPr>
      </w:pPr>
      <w:r w:rsidRPr="00591ACE">
        <w:rPr>
          <w:szCs w:val="28"/>
        </w:rPr>
        <w:t>- призначення платежу;</w:t>
      </w:r>
    </w:p>
    <w:p w14:paraId="2E3755DC" w14:textId="77777777" w:rsidR="0024046A" w:rsidRPr="00591ACE" w:rsidRDefault="0024046A" w:rsidP="0024046A">
      <w:pPr>
        <w:ind w:firstLine="567"/>
        <w:jc w:val="both"/>
        <w:rPr>
          <w:szCs w:val="28"/>
        </w:rPr>
      </w:pPr>
      <w:r w:rsidRPr="00591ACE">
        <w:rPr>
          <w:szCs w:val="28"/>
        </w:rPr>
        <w:t>- ідентифікаційні дані контрагента;</w:t>
      </w:r>
    </w:p>
    <w:p w14:paraId="1BE5AF51" w14:textId="77777777" w:rsidR="0024046A" w:rsidRDefault="0024046A" w:rsidP="0024046A">
      <w:pPr>
        <w:ind w:firstLine="567"/>
        <w:jc w:val="both"/>
        <w:rPr>
          <w:szCs w:val="28"/>
        </w:rPr>
      </w:pPr>
      <w:r w:rsidRPr="00591ACE">
        <w:rPr>
          <w:szCs w:val="28"/>
        </w:rPr>
        <w:t>- номер рахунка контрагента та код контрагента професійного учасника ринків капіталу та організованих товарних ринків.</w:t>
      </w:r>
    </w:p>
    <w:p w14:paraId="55837A76" w14:textId="77777777" w:rsidR="00F5676B" w:rsidRPr="00C41602" w:rsidRDefault="00F5676B" w:rsidP="00F5676B">
      <w:pPr>
        <w:pStyle w:val="a3"/>
        <w:ind w:firstLine="567"/>
        <w:rPr>
          <w:szCs w:val="28"/>
          <w:lang w:eastAsia="uk-UA"/>
        </w:rPr>
      </w:pPr>
      <w:r w:rsidRPr="00F5676B">
        <w:rPr>
          <w:szCs w:val="28"/>
          <w:lang w:eastAsia="uk-UA"/>
        </w:rPr>
        <w:t xml:space="preserve">Відповідь на запит просимо направити в електронному вигляді на адресу АРМА в інформаційній мережі Національного банку України (АРМ-НБУ-інформаційний, ідентифікатор АРМА – 1VM). Або </w:t>
      </w:r>
      <w:r w:rsidRPr="00F5676B">
        <w:rPr>
          <w:bCs/>
          <w:szCs w:val="28"/>
        </w:rPr>
        <w:t>засобами електронної пошти НБУ (ім’я поштової скриньки в глобальній адресній книзі – NBU_1VM).</w:t>
      </w:r>
    </w:p>
    <w:p w14:paraId="2FFDD803" w14:textId="77777777" w:rsidR="0024046A" w:rsidRPr="00591ACE" w:rsidRDefault="0024046A" w:rsidP="0024046A">
      <w:pPr>
        <w:pStyle w:val="a3"/>
        <w:ind w:firstLine="567"/>
        <w:rPr>
          <w:szCs w:val="28"/>
          <w:lang w:eastAsia="uk-UA"/>
        </w:rPr>
      </w:pPr>
      <w:r>
        <w:rPr>
          <w:szCs w:val="28"/>
        </w:rPr>
        <w:t>Інформуємо, що</w:t>
      </w:r>
      <w:r w:rsidRPr="00591ACE">
        <w:rPr>
          <w:szCs w:val="28"/>
        </w:rPr>
        <w:t xml:space="preserve"> </w:t>
      </w:r>
      <w:r>
        <w:rPr>
          <w:szCs w:val="28"/>
        </w:rPr>
        <w:t xml:space="preserve">повідомлення </w:t>
      </w:r>
      <w:r w:rsidRPr="00591ACE">
        <w:rPr>
          <w:szCs w:val="28"/>
        </w:rPr>
        <w:t>третіх осіб про те, що про них збирається відповідна інформація тягне за собою відповідальність визначену законом.</w:t>
      </w:r>
    </w:p>
    <w:p w14:paraId="3854A815" w14:textId="77777777" w:rsidR="0024046A" w:rsidRPr="00591ACE" w:rsidRDefault="0024046A" w:rsidP="0024046A">
      <w:pPr>
        <w:pStyle w:val="a3"/>
        <w:ind w:firstLine="567"/>
        <w:rPr>
          <w:szCs w:val="28"/>
          <w:lang w:eastAsia="uk-UA"/>
        </w:rPr>
      </w:pPr>
      <w:r w:rsidRPr="00591ACE">
        <w:rPr>
          <w:szCs w:val="28"/>
          <w:lang w:eastAsia="uk-UA"/>
        </w:rPr>
        <w:t>Незаконне розголошення відомостей досудового розслідування тягне за собою кримінальну відповідальність.</w:t>
      </w:r>
    </w:p>
    <w:p w14:paraId="22C101ED" w14:textId="77777777" w:rsidR="0024046A" w:rsidRPr="00591ACE" w:rsidRDefault="0024046A" w:rsidP="0024046A">
      <w:pPr>
        <w:ind w:firstLine="567"/>
        <w:jc w:val="both"/>
        <w:rPr>
          <w:szCs w:val="28"/>
        </w:rPr>
      </w:pPr>
      <w:r w:rsidRPr="00591ACE">
        <w:rPr>
          <w:szCs w:val="28"/>
        </w:rPr>
        <w:t>У разі спроб проведення зазначеною особою операцій після дати отримання цього запиту, пропонуємо враховувати вимоги статей 8, 23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в частині, що стосується підозрілих фінансових операцій.</w:t>
      </w:r>
    </w:p>
    <w:p w14:paraId="6173A1D6" w14:textId="77777777" w:rsidR="00F15A80" w:rsidRDefault="00F15A80" w:rsidP="0024046A">
      <w:pPr>
        <w:tabs>
          <w:tab w:val="left" w:pos="709"/>
        </w:tabs>
        <w:contextualSpacing/>
        <w:jc w:val="both"/>
        <w:rPr>
          <w:b/>
          <w:szCs w:val="28"/>
        </w:rPr>
      </w:pPr>
      <w:bookmarkStart w:id="2" w:name="_Hlk75269699"/>
    </w:p>
    <w:p w14:paraId="2C14662F" w14:textId="77777777" w:rsidR="0024046A" w:rsidRPr="00DA08BA" w:rsidRDefault="00506E4B" w:rsidP="0024046A">
      <w:pPr>
        <w:tabs>
          <w:tab w:val="left" w:pos="709"/>
        </w:tabs>
        <w:contextualSpacing/>
        <w:jc w:val="both"/>
        <w:rPr>
          <w:b/>
          <w:color w:val="000000"/>
          <w:szCs w:val="28"/>
        </w:rPr>
      </w:pPr>
      <w:r>
        <w:rPr>
          <w:b/>
          <w:szCs w:val="28"/>
        </w:rPr>
        <w:t>Заступник</w:t>
      </w:r>
      <w:r w:rsidR="0024046A" w:rsidRPr="00591ACE">
        <w:rPr>
          <w:b/>
          <w:szCs w:val="28"/>
        </w:rPr>
        <w:t xml:space="preserve"> Голови</w:t>
      </w:r>
      <w:r w:rsidR="0024046A" w:rsidRPr="00591ACE">
        <w:rPr>
          <w:b/>
          <w:szCs w:val="28"/>
        </w:rPr>
        <w:tab/>
      </w:r>
      <w:r w:rsidR="0024046A" w:rsidRPr="00591ACE">
        <w:rPr>
          <w:b/>
          <w:szCs w:val="28"/>
        </w:rPr>
        <w:tab/>
      </w:r>
      <w:r w:rsidR="0024046A" w:rsidRPr="00591ACE">
        <w:rPr>
          <w:b/>
          <w:szCs w:val="28"/>
        </w:rPr>
        <w:tab/>
      </w:r>
      <w:r w:rsidR="0024046A" w:rsidRPr="00591ACE">
        <w:rPr>
          <w:b/>
          <w:szCs w:val="28"/>
        </w:rPr>
        <w:tab/>
        <w:t xml:space="preserve">                                                Ф. ПРОНІН</w:t>
      </w:r>
    </w:p>
    <w:bookmarkEnd w:id="0"/>
    <w:bookmarkEnd w:id="2"/>
    <w:p w14:paraId="25A0F1F1" w14:textId="77777777" w:rsidR="0086777E" w:rsidRDefault="0086777E" w:rsidP="00F5676B">
      <w:pPr>
        <w:rPr>
          <w:color w:val="000000"/>
          <w:sz w:val="20"/>
        </w:rPr>
      </w:pPr>
    </w:p>
    <w:p w14:paraId="2A6E6E5D" w14:textId="77777777" w:rsidR="002B6E8B" w:rsidRDefault="002B6E8B" w:rsidP="00F5676B">
      <w:pPr>
        <w:rPr>
          <w:color w:val="000000"/>
          <w:sz w:val="20"/>
        </w:rPr>
      </w:pPr>
    </w:p>
    <w:p w14:paraId="698CA805" w14:textId="77777777" w:rsidR="002B6E8B" w:rsidRDefault="002B6E8B" w:rsidP="00F5676B">
      <w:pPr>
        <w:rPr>
          <w:color w:val="000000"/>
          <w:sz w:val="20"/>
        </w:rPr>
      </w:pPr>
    </w:p>
    <w:p w14:paraId="068BD5F2" w14:textId="23FBB228" w:rsidR="0085707A" w:rsidRDefault="0085707A" w:rsidP="00F5676B">
      <w:pPr>
        <w:rPr>
          <w:color w:val="000000"/>
          <w:sz w:val="20"/>
        </w:rPr>
      </w:pPr>
    </w:p>
    <w:p w14:paraId="09EE612E" w14:textId="1912E17A" w:rsidR="007E51F1" w:rsidRDefault="007E51F1" w:rsidP="00F5676B">
      <w:pPr>
        <w:rPr>
          <w:color w:val="000000"/>
          <w:sz w:val="20"/>
        </w:rPr>
      </w:pPr>
    </w:p>
    <w:p w14:paraId="0460CEE7" w14:textId="77777777" w:rsidR="007E51F1" w:rsidRPr="006A1D94" w:rsidRDefault="007E51F1" w:rsidP="00F5676B"/>
    <w:sectPr w:rsidR="007E51F1" w:rsidRPr="006A1D94" w:rsidSect="00B05171">
      <w:footerReference w:type="default" r:id="rId8"/>
      <w:pgSz w:w="12240" w:h="15840"/>
      <w:pgMar w:top="426" w:right="567" w:bottom="851" w:left="1701" w:header="709" w:footer="141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CECA" w14:textId="77777777" w:rsidR="002475D2" w:rsidRDefault="002475D2" w:rsidP="007E51F1">
      <w:r>
        <w:separator/>
      </w:r>
    </w:p>
  </w:endnote>
  <w:endnote w:type="continuationSeparator" w:id="0">
    <w:p w14:paraId="1637F086" w14:textId="77777777" w:rsidR="002475D2" w:rsidRDefault="002475D2" w:rsidP="007E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F6CE" w14:textId="77777777" w:rsidR="007E51F1" w:rsidRPr="00F5676B" w:rsidRDefault="007E51F1" w:rsidP="007E51F1">
    <w:pPr>
      <w:rPr>
        <w:color w:val="000000"/>
        <w:sz w:val="20"/>
      </w:rPr>
    </w:pPr>
    <w:r w:rsidRPr="00F5676B">
      <w:rPr>
        <w:color w:val="000000"/>
        <w:sz w:val="20"/>
      </w:rPr>
      <w:t>З технічних питань тел. 290 08 29, 290 08 43</w:t>
    </w:r>
  </w:p>
  <w:p w14:paraId="57737631" w14:textId="4DFAC6CF" w:rsidR="007E51F1" w:rsidRDefault="007E51F1" w:rsidP="007E51F1">
    <w:r w:rsidRPr="00F5676B">
      <w:rPr>
        <w:color w:val="000000"/>
        <w:sz w:val="20"/>
      </w:rPr>
      <w:t>З інших питань тел. 290 08 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88C5" w14:textId="77777777" w:rsidR="002475D2" w:rsidRDefault="002475D2" w:rsidP="007E51F1">
      <w:r>
        <w:separator/>
      </w:r>
    </w:p>
  </w:footnote>
  <w:footnote w:type="continuationSeparator" w:id="0">
    <w:p w14:paraId="21FBBDD6" w14:textId="77777777" w:rsidR="002475D2" w:rsidRDefault="002475D2" w:rsidP="007E5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12B"/>
    <w:multiLevelType w:val="hybridMultilevel"/>
    <w:tmpl w:val="1FB49940"/>
    <w:lvl w:ilvl="0" w:tplc="EBBC4840">
      <w:start w:val="299"/>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7C7158A1"/>
    <w:multiLevelType w:val="multilevel"/>
    <w:tmpl w:val="D35C0680"/>
    <w:lvl w:ilvl="0">
      <w:start w:val="1"/>
      <w:numFmt w:val="bullet"/>
      <w:lvlText w:val="-"/>
      <w:lvlJc w:val="left"/>
      <w:pPr>
        <w:ind w:left="4897" w:hanging="360"/>
      </w:pPr>
      <w:rPr>
        <w:rFonts w:ascii="Times New Roman" w:eastAsia="Times New Roman" w:hAnsi="Times New Roman" w:cs="Times New Roman"/>
      </w:rPr>
    </w:lvl>
    <w:lvl w:ilvl="1">
      <w:start w:val="1"/>
      <w:numFmt w:val="bullet"/>
      <w:lvlText w:val="o"/>
      <w:lvlJc w:val="left"/>
      <w:pPr>
        <w:ind w:left="5617" w:hanging="360"/>
      </w:pPr>
      <w:rPr>
        <w:rFonts w:ascii="Courier New" w:eastAsia="Courier New" w:hAnsi="Courier New" w:cs="Courier New"/>
      </w:rPr>
    </w:lvl>
    <w:lvl w:ilvl="2">
      <w:start w:val="1"/>
      <w:numFmt w:val="bullet"/>
      <w:lvlText w:val="▪"/>
      <w:lvlJc w:val="left"/>
      <w:pPr>
        <w:ind w:left="6337" w:hanging="360"/>
      </w:pPr>
      <w:rPr>
        <w:rFonts w:ascii="Noto Sans Symbols" w:eastAsia="Noto Sans Symbols" w:hAnsi="Noto Sans Symbols" w:cs="Noto Sans Symbols"/>
      </w:rPr>
    </w:lvl>
    <w:lvl w:ilvl="3">
      <w:start w:val="1"/>
      <w:numFmt w:val="bullet"/>
      <w:lvlText w:val="●"/>
      <w:lvlJc w:val="left"/>
      <w:pPr>
        <w:ind w:left="7057" w:hanging="360"/>
      </w:pPr>
      <w:rPr>
        <w:rFonts w:ascii="Noto Sans Symbols" w:eastAsia="Noto Sans Symbols" w:hAnsi="Noto Sans Symbols" w:cs="Noto Sans Symbols"/>
      </w:rPr>
    </w:lvl>
    <w:lvl w:ilvl="4">
      <w:start w:val="1"/>
      <w:numFmt w:val="bullet"/>
      <w:lvlText w:val="o"/>
      <w:lvlJc w:val="left"/>
      <w:pPr>
        <w:ind w:left="7777" w:hanging="360"/>
      </w:pPr>
      <w:rPr>
        <w:rFonts w:ascii="Courier New" w:eastAsia="Courier New" w:hAnsi="Courier New" w:cs="Courier New"/>
      </w:rPr>
    </w:lvl>
    <w:lvl w:ilvl="5">
      <w:start w:val="1"/>
      <w:numFmt w:val="bullet"/>
      <w:lvlText w:val="▪"/>
      <w:lvlJc w:val="left"/>
      <w:pPr>
        <w:ind w:left="8497" w:hanging="360"/>
      </w:pPr>
      <w:rPr>
        <w:rFonts w:ascii="Noto Sans Symbols" w:eastAsia="Noto Sans Symbols" w:hAnsi="Noto Sans Symbols" w:cs="Noto Sans Symbols"/>
      </w:rPr>
    </w:lvl>
    <w:lvl w:ilvl="6">
      <w:start w:val="1"/>
      <w:numFmt w:val="bullet"/>
      <w:lvlText w:val="●"/>
      <w:lvlJc w:val="left"/>
      <w:pPr>
        <w:ind w:left="9217" w:hanging="360"/>
      </w:pPr>
      <w:rPr>
        <w:rFonts w:ascii="Noto Sans Symbols" w:eastAsia="Noto Sans Symbols" w:hAnsi="Noto Sans Symbols" w:cs="Noto Sans Symbols"/>
      </w:rPr>
    </w:lvl>
    <w:lvl w:ilvl="7">
      <w:start w:val="1"/>
      <w:numFmt w:val="bullet"/>
      <w:lvlText w:val="o"/>
      <w:lvlJc w:val="left"/>
      <w:pPr>
        <w:ind w:left="9937" w:hanging="360"/>
      </w:pPr>
      <w:rPr>
        <w:rFonts w:ascii="Courier New" w:eastAsia="Courier New" w:hAnsi="Courier New" w:cs="Courier New"/>
      </w:rPr>
    </w:lvl>
    <w:lvl w:ilvl="8">
      <w:start w:val="1"/>
      <w:numFmt w:val="bullet"/>
      <w:lvlText w:val="▪"/>
      <w:lvlJc w:val="left"/>
      <w:pPr>
        <w:ind w:left="1065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D13"/>
    <w:rsid w:val="00010CE3"/>
    <w:rsid w:val="00012F80"/>
    <w:rsid w:val="0005213D"/>
    <w:rsid w:val="00065A5E"/>
    <w:rsid w:val="000C76E8"/>
    <w:rsid w:val="00155FDA"/>
    <w:rsid w:val="001630E5"/>
    <w:rsid w:val="00166EBF"/>
    <w:rsid w:val="001830E6"/>
    <w:rsid w:val="00187ED9"/>
    <w:rsid w:val="001A3284"/>
    <w:rsid w:val="001B1650"/>
    <w:rsid w:val="001B7926"/>
    <w:rsid w:val="001D0EE7"/>
    <w:rsid w:val="001D3C66"/>
    <w:rsid w:val="001E6A5A"/>
    <w:rsid w:val="00220530"/>
    <w:rsid w:val="0024046A"/>
    <w:rsid w:val="002475D2"/>
    <w:rsid w:val="002A1B77"/>
    <w:rsid w:val="002B6E8B"/>
    <w:rsid w:val="002C1276"/>
    <w:rsid w:val="002C45CC"/>
    <w:rsid w:val="002E66DD"/>
    <w:rsid w:val="00346A48"/>
    <w:rsid w:val="00357B8E"/>
    <w:rsid w:val="00361056"/>
    <w:rsid w:val="003806F1"/>
    <w:rsid w:val="003821C4"/>
    <w:rsid w:val="003C4221"/>
    <w:rsid w:val="003C7BB1"/>
    <w:rsid w:val="003D50BB"/>
    <w:rsid w:val="003D7647"/>
    <w:rsid w:val="003E4A1C"/>
    <w:rsid w:val="0043233D"/>
    <w:rsid w:val="00437D13"/>
    <w:rsid w:val="00460225"/>
    <w:rsid w:val="00462C99"/>
    <w:rsid w:val="00464882"/>
    <w:rsid w:val="00477906"/>
    <w:rsid w:val="004B12D7"/>
    <w:rsid w:val="004B4AFD"/>
    <w:rsid w:val="004D17CF"/>
    <w:rsid w:val="004E0343"/>
    <w:rsid w:val="004F0D5E"/>
    <w:rsid w:val="00506E4B"/>
    <w:rsid w:val="00521632"/>
    <w:rsid w:val="005250D3"/>
    <w:rsid w:val="00585825"/>
    <w:rsid w:val="005A39CB"/>
    <w:rsid w:val="005A3F7A"/>
    <w:rsid w:val="005E5A1F"/>
    <w:rsid w:val="00670367"/>
    <w:rsid w:val="006824C8"/>
    <w:rsid w:val="006A1D94"/>
    <w:rsid w:val="006C78EB"/>
    <w:rsid w:val="006D12C4"/>
    <w:rsid w:val="00705936"/>
    <w:rsid w:val="00705B4A"/>
    <w:rsid w:val="0073015A"/>
    <w:rsid w:val="00764491"/>
    <w:rsid w:val="007800DE"/>
    <w:rsid w:val="00785CA5"/>
    <w:rsid w:val="00794290"/>
    <w:rsid w:val="007E05E2"/>
    <w:rsid w:val="007E51F1"/>
    <w:rsid w:val="00822473"/>
    <w:rsid w:val="0085707A"/>
    <w:rsid w:val="0086777E"/>
    <w:rsid w:val="0087611A"/>
    <w:rsid w:val="00922DF6"/>
    <w:rsid w:val="00936429"/>
    <w:rsid w:val="00955D9B"/>
    <w:rsid w:val="00957E90"/>
    <w:rsid w:val="00980F09"/>
    <w:rsid w:val="009D53AB"/>
    <w:rsid w:val="009F75A6"/>
    <w:rsid w:val="00A12F7E"/>
    <w:rsid w:val="00A36CB8"/>
    <w:rsid w:val="00A73F7E"/>
    <w:rsid w:val="00A8352C"/>
    <w:rsid w:val="00AA7941"/>
    <w:rsid w:val="00AB599F"/>
    <w:rsid w:val="00AD6FED"/>
    <w:rsid w:val="00B0356E"/>
    <w:rsid w:val="00B05171"/>
    <w:rsid w:val="00B10F79"/>
    <w:rsid w:val="00B65FBC"/>
    <w:rsid w:val="00B863BA"/>
    <w:rsid w:val="00B95F3A"/>
    <w:rsid w:val="00BC0BDC"/>
    <w:rsid w:val="00C05871"/>
    <w:rsid w:val="00C1471F"/>
    <w:rsid w:val="00C22365"/>
    <w:rsid w:val="00C256B3"/>
    <w:rsid w:val="00C86D9C"/>
    <w:rsid w:val="00C8721C"/>
    <w:rsid w:val="00C97BDC"/>
    <w:rsid w:val="00CE075E"/>
    <w:rsid w:val="00CF4946"/>
    <w:rsid w:val="00D17C4F"/>
    <w:rsid w:val="00D8788B"/>
    <w:rsid w:val="00D97317"/>
    <w:rsid w:val="00DA08BA"/>
    <w:rsid w:val="00DB3EA1"/>
    <w:rsid w:val="00DE4368"/>
    <w:rsid w:val="00E00162"/>
    <w:rsid w:val="00E13DFA"/>
    <w:rsid w:val="00E229C7"/>
    <w:rsid w:val="00E42152"/>
    <w:rsid w:val="00E82F88"/>
    <w:rsid w:val="00E90B7F"/>
    <w:rsid w:val="00E94841"/>
    <w:rsid w:val="00EA0483"/>
    <w:rsid w:val="00EC6E62"/>
    <w:rsid w:val="00ED28C4"/>
    <w:rsid w:val="00F13CEE"/>
    <w:rsid w:val="00F15A80"/>
    <w:rsid w:val="00F16D2F"/>
    <w:rsid w:val="00F20ABD"/>
    <w:rsid w:val="00F4046C"/>
    <w:rsid w:val="00F5676B"/>
    <w:rsid w:val="00F5680E"/>
    <w:rsid w:val="00F91337"/>
    <w:rsid w:val="00FA09B2"/>
    <w:rsid w:val="00FD20CC"/>
    <w:rsid w:val="00FD4086"/>
    <w:rsid w:val="00FE64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1F18"/>
  <w15:chartTrackingRefBased/>
  <w15:docId w15:val="{C6E3197A-F0B1-4D11-B23F-41A5D69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F7E"/>
    <w:rPr>
      <w:rFonts w:ascii="Times New Roman" w:eastAsia="Times New Roman" w:hAnsi="Times New Roman"/>
      <w:sz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A12F7E"/>
    <w:pPr>
      <w:ind w:firstLine="851"/>
      <w:jc w:val="both"/>
    </w:pPr>
    <w:rPr>
      <w:lang w:eastAsia="ru-RU"/>
    </w:rPr>
  </w:style>
  <w:style w:type="character" w:customStyle="1" w:styleId="a4">
    <w:name w:val="Підзаголовок Знак"/>
    <w:link w:val="a3"/>
    <w:rsid w:val="00A12F7E"/>
    <w:rPr>
      <w:rFonts w:ascii="Times New Roman" w:eastAsia="Times New Roman" w:hAnsi="Times New Roman" w:cs="Times New Roman"/>
      <w:sz w:val="28"/>
      <w:szCs w:val="20"/>
      <w:lang w:val="uk-UA" w:eastAsia="ru-RU"/>
    </w:rPr>
  </w:style>
  <w:style w:type="paragraph" w:styleId="2">
    <w:name w:val="Body Text Indent 2"/>
    <w:basedOn w:val="a"/>
    <w:link w:val="20"/>
    <w:unhideWhenUsed/>
    <w:rsid w:val="00A12F7E"/>
    <w:pPr>
      <w:ind w:left="5245"/>
    </w:pPr>
    <w:rPr>
      <w:sz w:val="26"/>
    </w:rPr>
  </w:style>
  <w:style w:type="character" w:customStyle="1" w:styleId="20">
    <w:name w:val="Основний текст з відступом 2 Знак"/>
    <w:link w:val="2"/>
    <w:rsid w:val="00A12F7E"/>
    <w:rPr>
      <w:rFonts w:ascii="Times New Roman" w:eastAsia="Times New Roman" w:hAnsi="Times New Roman" w:cs="Times New Roman"/>
      <w:sz w:val="26"/>
      <w:szCs w:val="20"/>
      <w:lang w:val="uk-UA" w:eastAsia="uk-UA"/>
    </w:rPr>
  </w:style>
  <w:style w:type="paragraph" w:styleId="a5">
    <w:name w:val="List Paragraph"/>
    <w:basedOn w:val="a"/>
    <w:uiPriority w:val="34"/>
    <w:qFormat/>
    <w:rsid w:val="0024046A"/>
    <w:pPr>
      <w:ind w:left="720"/>
      <w:contextualSpacing/>
    </w:pPr>
  </w:style>
  <w:style w:type="paragraph" w:styleId="a6">
    <w:name w:val="header"/>
    <w:basedOn w:val="a"/>
    <w:link w:val="a7"/>
    <w:uiPriority w:val="99"/>
    <w:unhideWhenUsed/>
    <w:rsid w:val="007E51F1"/>
    <w:pPr>
      <w:tabs>
        <w:tab w:val="center" w:pos="4819"/>
        <w:tab w:val="right" w:pos="9639"/>
      </w:tabs>
    </w:pPr>
  </w:style>
  <w:style w:type="character" w:customStyle="1" w:styleId="a7">
    <w:name w:val="Верхній колонтитул Знак"/>
    <w:link w:val="a6"/>
    <w:uiPriority w:val="99"/>
    <w:rsid w:val="007E51F1"/>
    <w:rPr>
      <w:rFonts w:ascii="Times New Roman" w:eastAsia="Times New Roman" w:hAnsi="Times New Roman"/>
      <w:sz w:val="28"/>
    </w:rPr>
  </w:style>
  <w:style w:type="paragraph" w:styleId="a8">
    <w:name w:val="footer"/>
    <w:basedOn w:val="a"/>
    <w:link w:val="a9"/>
    <w:uiPriority w:val="99"/>
    <w:unhideWhenUsed/>
    <w:rsid w:val="007E51F1"/>
    <w:pPr>
      <w:tabs>
        <w:tab w:val="center" w:pos="4819"/>
        <w:tab w:val="right" w:pos="9639"/>
      </w:tabs>
    </w:pPr>
  </w:style>
  <w:style w:type="character" w:customStyle="1" w:styleId="a9">
    <w:name w:val="Нижній колонтитул Знак"/>
    <w:link w:val="a8"/>
    <w:uiPriority w:val="99"/>
    <w:rsid w:val="007E51F1"/>
    <w:rPr>
      <w:rFonts w:ascii="Times New Roman" w:eastAsia="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20">
      <w:bodyDiv w:val="1"/>
      <w:marLeft w:val="0"/>
      <w:marRight w:val="0"/>
      <w:marTop w:val="0"/>
      <w:marBottom w:val="0"/>
      <w:divBdr>
        <w:top w:val="none" w:sz="0" w:space="0" w:color="auto"/>
        <w:left w:val="none" w:sz="0" w:space="0" w:color="auto"/>
        <w:bottom w:val="none" w:sz="0" w:space="0" w:color="auto"/>
        <w:right w:val="none" w:sz="0" w:space="0" w:color="auto"/>
      </w:divBdr>
    </w:div>
    <w:div w:id="40374217">
      <w:bodyDiv w:val="1"/>
      <w:marLeft w:val="0"/>
      <w:marRight w:val="0"/>
      <w:marTop w:val="0"/>
      <w:marBottom w:val="0"/>
      <w:divBdr>
        <w:top w:val="none" w:sz="0" w:space="0" w:color="auto"/>
        <w:left w:val="none" w:sz="0" w:space="0" w:color="auto"/>
        <w:bottom w:val="none" w:sz="0" w:space="0" w:color="auto"/>
        <w:right w:val="none" w:sz="0" w:space="0" w:color="auto"/>
      </w:divBdr>
    </w:div>
    <w:div w:id="40401785">
      <w:bodyDiv w:val="1"/>
      <w:marLeft w:val="0"/>
      <w:marRight w:val="0"/>
      <w:marTop w:val="0"/>
      <w:marBottom w:val="0"/>
      <w:divBdr>
        <w:top w:val="none" w:sz="0" w:space="0" w:color="auto"/>
        <w:left w:val="none" w:sz="0" w:space="0" w:color="auto"/>
        <w:bottom w:val="none" w:sz="0" w:space="0" w:color="auto"/>
        <w:right w:val="none" w:sz="0" w:space="0" w:color="auto"/>
      </w:divBdr>
    </w:div>
    <w:div w:id="52580292">
      <w:bodyDiv w:val="1"/>
      <w:marLeft w:val="0"/>
      <w:marRight w:val="0"/>
      <w:marTop w:val="0"/>
      <w:marBottom w:val="0"/>
      <w:divBdr>
        <w:top w:val="none" w:sz="0" w:space="0" w:color="auto"/>
        <w:left w:val="none" w:sz="0" w:space="0" w:color="auto"/>
        <w:bottom w:val="none" w:sz="0" w:space="0" w:color="auto"/>
        <w:right w:val="none" w:sz="0" w:space="0" w:color="auto"/>
      </w:divBdr>
    </w:div>
    <w:div w:id="81488107">
      <w:bodyDiv w:val="1"/>
      <w:marLeft w:val="0"/>
      <w:marRight w:val="0"/>
      <w:marTop w:val="0"/>
      <w:marBottom w:val="0"/>
      <w:divBdr>
        <w:top w:val="none" w:sz="0" w:space="0" w:color="auto"/>
        <w:left w:val="none" w:sz="0" w:space="0" w:color="auto"/>
        <w:bottom w:val="none" w:sz="0" w:space="0" w:color="auto"/>
        <w:right w:val="none" w:sz="0" w:space="0" w:color="auto"/>
      </w:divBdr>
    </w:div>
    <w:div w:id="149560138">
      <w:bodyDiv w:val="1"/>
      <w:marLeft w:val="0"/>
      <w:marRight w:val="0"/>
      <w:marTop w:val="0"/>
      <w:marBottom w:val="0"/>
      <w:divBdr>
        <w:top w:val="none" w:sz="0" w:space="0" w:color="auto"/>
        <w:left w:val="none" w:sz="0" w:space="0" w:color="auto"/>
        <w:bottom w:val="none" w:sz="0" w:space="0" w:color="auto"/>
        <w:right w:val="none" w:sz="0" w:space="0" w:color="auto"/>
      </w:divBdr>
    </w:div>
    <w:div w:id="175732319">
      <w:bodyDiv w:val="1"/>
      <w:marLeft w:val="0"/>
      <w:marRight w:val="0"/>
      <w:marTop w:val="0"/>
      <w:marBottom w:val="0"/>
      <w:divBdr>
        <w:top w:val="none" w:sz="0" w:space="0" w:color="auto"/>
        <w:left w:val="none" w:sz="0" w:space="0" w:color="auto"/>
        <w:bottom w:val="none" w:sz="0" w:space="0" w:color="auto"/>
        <w:right w:val="none" w:sz="0" w:space="0" w:color="auto"/>
      </w:divBdr>
    </w:div>
    <w:div w:id="180823218">
      <w:bodyDiv w:val="1"/>
      <w:marLeft w:val="0"/>
      <w:marRight w:val="0"/>
      <w:marTop w:val="0"/>
      <w:marBottom w:val="0"/>
      <w:divBdr>
        <w:top w:val="none" w:sz="0" w:space="0" w:color="auto"/>
        <w:left w:val="none" w:sz="0" w:space="0" w:color="auto"/>
        <w:bottom w:val="none" w:sz="0" w:space="0" w:color="auto"/>
        <w:right w:val="none" w:sz="0" w:space="0" w:color="auto"/>
      </w:divBdr>
    </w:div>
    <w:div w:id="246766268">
      <w:bodyDiv w:val="1"/>
      <w:marLeft w:val="0"/>
      <w:marRight w:val="0"/>
      <w:marTop w:val="0"/>
      <w:marBottom w:val="0"/>
      <w:divBdr>
        <w:top w:val="none" w:sz="0" w:space="0" w:color="auto"/>
        <w:left w:val="none" w:sz="0" w:space="0" w:color="auto"/>
        <w:bottom w:val="none" w:sz="0" w:space="0" w:color="auto"/>
        <w:right w:val="none" w:sz="0" w:space="0" w:color="auto"/>
      </w:divBdr>
    </w:div>
    <w:div w:id="386607752">
      <w:bodyDiv w:val="1"/>
      <w:marLeft w:val="0"/>
      <w:marRight w:val="0"/>
      <w:marTop w:val="0"/>
      <w:marBottom w:val="0"/>
      <w:divBdr>
        <w:top w:val="none" w:sz="0" w:space="0" w:color="auto"/>
        <w:left w:val="none" w:sz="0" w:space="0" w:color="auto"/>
        <w:bottom w:val="none" w:sz="0" w:space="0" w:color="auto"/>
        <w:right w:val="none" w:sz="0" w:space="0" w:color="auto"/>
      </w:divBdr>
    </w:div>
    <w:div w:id="395974899">
      <w:bodyDiv w:val="1"/>
      <w:marLeft w:val="0"/>
      <w:marRight w:val="0"/>
      <w:marTop w:val="0"/>
      <w:marBottom w:val="0"/>
      <w:divBdr>
        <w:top w:val="none" w:sz="0" w:space="0" w:color="auto"/>
        <w:left w:val="none" w:sz="0" w:space="0" w:color="auto"/>
        <w:bottom w:val="none" w:sz="0" w:space="0" w:color="auto"/>
        <w:right w:val="none" w:sz="0" w:space="0" w:color="auto"/>
      </w:divBdr>
    </w:div>
    <w:div w:id="504366749">
      <w:bodyDiv w:val="1"/>
      <w:marLeft w:val="0"/>
      <w:marRight w:val="0"/>
      <w:marTop w:val="0"/>
      <w:marBottom w:val="0"/>
      <w:divBdr>
        <w:top w:val="none" w:sz="0" w:space="0" w:color="auto"/>
        <w:left w:val="none" w:sz="0" w:space="0" w:color="auto"/>
        <w:bottom w:val="none" w:sz="0" w:space="0" w:color="auto"/>
        <w:right w:val="none" w:sz="0" w:space="0" w:color="auto"/>
      </w:divBdr>
    </w:div>
    <w:div w:id="537552576">
      <w:bodyDiv w:val="1"/>
      <w:marLeft w:val="0"/>
      <w:marRight w:val="0"/>
      <w:marTop w:val="0"/>
      <w:marBottom w:val="0"/>
      <w:divBdr>
        <w:top w:val="none" w:sz="0" w:space="0" w:color="auto"/>
        <w:left w:val="none" w:sz="0" w:space="0" w:color="auto"/>
        <w:bottom w:val="none" w:sz="0" w:space="0" w:color="auto"/>
        <w:right w:val="none" w:sz="0" w:space="0" w:color="auto"/>
      </w:divBdr>
    </w:div>
    <w:div w:id="617490058">
      <w:bodyDiv w:val="1"/>
      <w:marLeft w:val="0"/>
      <w:marRight w:val="0"/>
      <w:marTop w:val="0"/>
      <w:marBottom w:val="0"/>
      <w:divBdr>
        <w:top w:val="none" w:sz="0" w:space="0" w:color="auto"/>
        <w:left w:val="none" w:sz="0" w:space="0" w:color="auto"/>
        <w:bottom w:val="none" w:sz="0" w:space="0" w:color="auto"/>
        <w:right w:val="none" w:sz="0" w:space="0" w:color="auto"/>
      </w:divBdr>
    </w:div>
    <w:div w:id="619259562">
      <w:bodyDiv w:val="1"/>
      <w:marLeft w:val="0"/>
      <w:marRight w:val="0"/>
      <w:marTop w:val="0"/>
      <w:marBottom w:val="0"/>
      <w:divBdr>
        <w:top w:val="none" w:sz="0" w:space="0" w:color="auto"/>
        <w:left w:val="none" w:sz="0" w:space="0" w:color="auto"/>
        <w:bottom w:val="none" w:sz="0" w:space="0" w:color="auto"/>
        <w:right w:val="none" w:sz="0" w:space="0" w:color="auto"/>
      </w:divBdr>
    </w:div>
    <w:div w:id="626358700">
      <w:bodyDiv w:val="1"/>
      <w:marLeft w:val="0"/>
      <w:marRight w:val="0"/>
      <w:marTop w:val="0"/>
      <w:marBottom w:val="0"/>
      <w:divBdr>
        <w:top w:val="none" w:sz="0" w:space="0" w:color="auto"/>
        <w:left w:val="none" w:sz="0" w:space="0" w:color="auto"/>
        <w:bottom w:val="none" w:sz="0" w:space="0" w:color="auto"/>
        <w:right w:val="none" w:sz="0" w:space="0" w:color="auto"/>
      </w:divBdr>
    </w:div>
    <w:div w:id="751197146">
      <w:bodyDiv w:val="1"/>
      <w:marLeft w:val="0"/>
      <w:marRight w:val="0"/>
      <w:marTop w:val="0"/>
      <w:marBottom w:val="0"/>
      <w:divBdr>
        <w:top w:val="none" w:sz="0" w:space="0" w:color="auto"/>
        <w:left w:val="none" w:sz="0" w:space="0" w:color="auto"/>
        <w:bottom w:val="none" w:sz="0" w:space="0" w:color="auto"/>
        <w:right w:val="none" w:sz="0" w:space="0" w:color="auto"/>
      </w:divBdr>
    </w:div>
    <w:div w:id="896866740">
      <w:bodyDiv w:val="1"/>
      <w:marLeft w:val="0"/>
      <w:marRight w:val="0"/>
      <w:marTop w:val="0"/>
      <w:marBottom w:val="0"/>
      <w:divBdr>
        <w:top w:val="none" w:sz="0" w:space="0" w:color="auto"/>
        <w:left w:val="none" w:sz="0" w:space="0" w:color="auto"/>
        <w:bottom w:val="none" w:sz="0" w:space="0" w:color="auto"/>
        <w:right w:val="none" w:sz="0" w:space="0" w:color="auto"/>
      </w:divBdr>
    </w:div>
    <w:div w:id="920601974">
      <w:bodyDiv w:val="1"/>
      <w:marLeft w:val="0"/>
      <w:marRight w:val="0"/>
      <w:marTop w:val="0"/>
      <w:marBottom w:val="0"/>
      <w:divBdr>
        <w:top w:val="none" w:sz="0" w:space="0" w:color="auto"/>
        <w:left w:val="none" w:sz="0" w:space="0" w:color="auto"/>
        <w:bottom w:val="none" w:sz="0" w:space="0" w:color="auto"/>
        <w:right w:val="none" w:sz="0" w:space="0" w:color="auto"/>
      </w:divBdr>
    </w:div>
    <w:div w:id="1021513915">
      <w:bodyDiv w:val="1"/>
      <w:marLeft w:val="0"/>
      <w:marRight w:val="0"/>
      <w:marTop w:val="0"/>
      <w:marBottom w:val="0"/>
      <w:divBdr>
        <w:top w:val="none" w:sz="0" w:space="0" w:color="auto"/>
        <w:left w:val="none" w:sz="0" w:space="0" w:color="auto"/>
        <w:bottom w:val="none" w:sz="0" w:space="0" w:color="auto"/>
        <w:right w:val="none" w:sz="0" w:space="0" w:color="auto"/>
      </w:divBdr>
    </w:div>
    <w:div w:id="1224637497">
      <w:bodyDiv w:val="1"/>
      <w:marLeft w:val="0"/>
      <w:marRight w:val="0"/>
      <w:marTop w:val="0"/>
      <w:marBottom w:val="0"/>
      <w:divBdr>
        <w:top w:val="none" w:sz="0" w:space="0" w:color="auto"/>
        <w:left w:val="none" w:sz="0" w:space="0" w:color="auto"/>
        <w:bottom w:val="none" w:sz="0" w:space="0" w:color="auto"/>
        <w:right w:val="none" w:sz="0" w:space="0" w:color="auto"/>
      </w:divBdr>
    </w:div>
    <w:div w:id="1311711005">
      <w:bodyDiv w:val="1"/>
      <w:marLeft w:val="0"/>
      <w:marRight w:val="0"/>
      <w:marTop w:val="0"/>
      <w:marBottom w:val="0"/>
      <w:divBdr>
        <w:top w:val="none" w:sz="0" w:space="0" w:color="auto"/>
        <w:left w:val="none" w:sz="0" w:space="0" w:color="auto"/>
        <w:bottom w:val="none" w:sz="0" w:space="0" w:color="auto"/>
        <w:right w:val="none" w:sz="0" w:space="0" w:color="auto"/>
      </w:divBdr>
    </w:div>
    <w:div w:id="1365255513">
      <w:bodyDiv w:val="1"/>
      <w:marLeft w:val="0"/>
      <w:marRight w:val="0"/>
      <w:marTop w:val="0"/>
      <w:marBottom w:val="0"/>
      <w:divBdr>
        <w:top w:val="none" w:sz="0" w:space="0" w:color="auto"/>
        <w:left w:val="none" w:sz="0" w:space="0" w:color="auto"/>
        <w:bottom w:val="none" w:sz="0" w:space="0" w:color="auto"/>
        <w:right w:val="none" w:sz="0" w:space="0" w:color="auto"/>
      </w:divBdr>
    </w:div>
    <w:div w:id="1412851038">
      <w:bodyDiv w:val="1"/>
      <w:marLeft w:val="0"/>
      <w:marRight w:val="0"/>
      <w:marTop w:val="0"/>
      <w:marBottom w:val="0"/>
      <w:divBdr>
        <w:top w:val="none" w:sz="0" w:space="0" w:color="auto"/>
        <w:left w:val="none" w:sz="0" w:space="0" w:color="auto"/>
        <w:bottom w:val="none" w:sz="0" w:space="0" w:color="auto"/>
        <w:right w:val="none" w:sz="0" w:space="0" w:color="auto"/>
      </w:divBdr>
    </w:div>
    <w:div w:id="1438066832">
      <w:bodyDiv w:val="1"/>
      <w:marLeft w:val="0"/>
      <w:marRight w:val="0"/>
      <w:marTop w:val="0"/>
      <w:marBottom w:val="0"/>
      <w:divBdr>
        <w:top w:val="none" w:sz="0" w:space="0" w:color="auto"/>
        <w:left w:val="none" w:sz="0" w:space="0" w:color="auto"/>
        <w:bottom w:val="none" w:sz="0" w:space="0" w:color="auto"/>
        <w:right w:val="none" w:sz="0" w:space="0" w:color="auto"/>
      </w:divBdr>
    </w:div>
    <w:div w:id="1444108671">
      <w:bodyDiv w:val="1"/>
      <w:marLeft w:val="0"/>
      <w:marRight w:val="0"/>
      <w:marTop w:val="0"/>
      <w:marBottom w:val="0"/>
      <w:divBdr>
        <w:top w:val="none" w:sz="0" w:space="0" w:color="auto"/>
        <w:left w:val="none" w:sz="0" w:space="0" w:color="auto"/>
        <w:bottom w:val="none" w:sz="0" w:space="0" w:color="auto"/>
        <w:right w:val="none" w:sz="0" w:space="0" w:color="auto"/>
      </w:divBdr>
    </w:div>
    <w:div w:id="1449397491">
      <w:bodyDiv w:val="1"/>
      <w:marLeft w:val="0"/>
      <w:marRight w:val="0"/>
      <w:marTop w:val="0"/>
      <w:marBottom w:val="0"/>
      <w:divBdr>
        <w:top w:val="none" w:sz="0" w:space="0" w:color="auto"/>
        <w:left w:val="none" w:sz="0" w:space="0" w:color="auto"/>
        <w:bottom w:val="none" w:sz="0" w:space="0" w:color="auto"/>
        <w:right w:val="none" w:sz="0" w:space="0" w:color="auto"/>
      </w:divBdr>
    </w:div>
    <w:div w:id="1467700154">
      <w:bodyDiv w:val="1"/>
      <w:marLeft w:val="0"/>
      <w:marRight w:val="0"/>
      <w:marTop w:val="0"/>
      <w:marBottom w:val="0"/>
      <w:divBdr>
        <w:top w:val="none" w:sz="0" w:space="0" w:color="auto"/>
        <w:left w:val="none" w:sz="0" w:space="0" w:color="auto"/>
        <w:bottom w:val="none" w:sz="0" w:space="0" w:color="auto"/>
        <w:right w:val="none" w:sz="0" w:space="0" w:color="auto"/>
      </w:divBdr>
    </w:div>
    <w:div w:id="1480490827">
      <w:bodyDiv w:val="1"/>
      <w:marLeft w:val="0"/>
      <w:marRight w:val="0"/>
      <w:marTop w:val="0"/>
      <w:marBottom w:val="0"/>
      <w:divBdr>
        <w:top w:val="none" w:sz="0" w:space="0" w:color="auto"/>
        <w:left w:val="none" w:sz="0" w:space="0" w:color="auto"/>
        <w:bottom w:val="none" w:sz="0" w:space="0" w:color="auto"/>
        <w:right w:val="none" w:sz="0" w:space="0" w:color="auto"/>
      </w:divBdr>
    </w:div>
    <w:div w:id="1598565023">
      <w:bodyDiv w:val="1"/>
      <w:marLeft w:val="0"/>
      <w:marRight w:val="0"/>
      <w:marTop w:val="0"/>
      <w:marBottom w:val="0"/>
      <w:divBdr>
        <w:top w:val="none" w:sz="0" w:space="0" w:color="auto"/>
        <w:left w:val="none" w:sz="0" w:space="0" w:color="auto"/>
        <w:bottom w:val="none" w:sz="0" w:space="0" w:color="auto"/>
        <w:right w:val="none" w:sz="0" w:space="0" w:color="auto"/>
      </w:divBdr>
    </w:div>
    <w:div w:id="1625842029">
      <w:bodyDiv w:val="1"/>
      <w:marLeft w:val="0"/>
      <w:marRight w:val="0"/>
      <w:marTop w:val="0"/>
      <w:marBottom w:val="0"/>
      <w:divBdr>
        <w:top w:val="none" w:sz="0" w:space="0" w:color="auto"/>
        <w:left w:val="none" w:sz="0" w:space="0" w:color="auto"/>
        <w:bottom w:val="none" w:sz="0" w:space="0" w:color="auto"/>
        <w:right w:val="none" w:sz="0" w:space="0" w:color="auto"/>
      </w:divBdr>
    </w:div>
    <w:div w:id="1748990463">
      <w:bodyDiv w:val="1"/>
      <w:marLeft w:val="0"/>
      <w:marRight w:val="0"/>
      <w:marTop w:val="0"/>
      <w:marBottom w:val="0"/>
      <w:divBdr>
        <w:top w:val="none" w:sz="0" w:space="0" w:color="auto"/>
        <w:left w:val="none" w:sz="0" w:space="0" w:color="auto"/>
        <w:bottom w:val="none" w:sz="0" w:space="0" w:color="auto"/>
        <w:right w:val="none" w:sz="0" w:space="0" w:color="auto"/>
      </w:divBdr>
    </w:div>
    <w:div w:id="1769884348">
      <w:bodyDiv w:val="1"/>
      <w:marLeft w:val="0"/>
      <w:marRight w:val="0"/>
      <w:marTop w:val="0"/>
      <w:marBottom w:val="0"/>
      <w:divBdr>
        <w:top w:val="none" w:sz="0" w:space="0" w:color="auto"/>
        <w:left w:val="none" w:sz="0" w:space="0" w:color="auto"/>
        <w:bottom w:val="none" w:sz="0" w:space="0" w:color="auto"/>
        <w:right w:val="none" w:sz="0" w:space="0" w:color="auto"/>
      </w:divBdr>
    </w:div>
    <w:div w:id="1770999467">
      <w:bodyDiv w:val="1"/>
      <w:marLeft w:val="0"/>
      <w:marRight w:val="0"/>
      <w:marTop w:val="0"/>
      <w:marBottom w:val="0"/>
      <w:divBdr>
        <w:top w:val="none" w:sz="0" w:space="0" w:color="auto"/>
        <w:left w:val="none" w:sz="0" w:space="0" w:color="auto"/>
        <w:bottom w:val="none" w:sz="0" w:space="0" w:color="auto"/>
        <w:right w:val="none" w:sz="0" w:space="0" w:color="auto"/>
      </w:divBdr>
    </w:div>
    <w:div w:id="1810052831">
      <w:bodyDiv w:val="1"/>
      <w:marLeft w:val="0"/>
      <w:marRight w:val="0"/>
      <w:marTop w:val="0"/>
      <w:marBottom w:val="0"/>
      <w:divBdr>
        <w:top w:val="none" w:sz="0" w:space="0" w:color="auto"/>
        <w:left w:val="none" w:sz="0" w:space="0" w:color="auto"/>
        <w:bottom w:val="none" w:sz="0" w:space="0" w:color="auto"/>
        <w:right w:val="none" w:sz="0" w:space="0" w:color="auto"/>
      </w:divBdr>
    </w:div>
    <w:div w:id="1831871126">
      <w:bodyDiv w:val="1"/>
      <w:marLeft w:val="0"/>
      <w:marRight w:val="0"/>
      <w:marTop w:val="0"/>
      <w:marBottom w:val="0"/>
      <w:divBdr>
        <w:top w:val="none" w:sz="0" w:space="0" w:color="auto"/>
        <w:left w:val="none" w:sz="0" w:space="0" w:color="auto"/>
        <w:bottom w:val="none" w:sz="0" w:space="0" w:color="auto"/>
        <w:right w:val="none" w:sz="0" w:space="0" w:color="auto"/>
      </w:divBdr>
    </w:div>
    <w:div w:id="1846086881">
      <w:bodyDiv w:val="1"/>
      <w:marLeft w:val="0"/>
      <w:marRight w:val="0"/>
      <w:marTop w:val="0"/>
      <w:marBottom w:val="0"/>
      <w:divBdr>
        <w:top w:val="none" w:sz="0" w:space="0" w:color="auto"/>
        <w:left w:val="none" w:sz="0" w:space="0" w:color="auto"/>
        <w:bottom w:val="none" w:sz="0" w:space="0" w:color="auto"/>
        <w:right w:val="none" w:sz="0" w:space="0" w:color="auto"/>
      </w:divBdr>
    </w:div>
    <w:div w:id="203187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470F-3882-4CAA-91E4-A0D46ECB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583</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V. Bondarenko</dc:creator>
  <cp:keywords/>
  <dc:description/>
  <cp:lastModifiedBy>Максим Шовкун</cp:lastModifiedBy>
  <cp:revision>9</cp:revision>
  <cp:lastPrinted>2022-06-29T08:27:00Z</cp:lastPrinted>
  <dcterms:created xsi:type="dcterms:W3CDTF">2022-12-07T09:24:00Z</dcterms:created>
  <dcterms:modified xsi:type="dcterms:W3CDTF">2023-02-14T20:56:00Z</dcterms:modified>
</cp:coreProperties>
</file>