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  <w:lang w:val="ru-RU"/>
        </w:rPr>
      </w:pPr>
      <w:r>
        <w:rPr>
          <w:lang w:val="ru-RU"/>
        </w:rPr>
        <w:t xml:space="preserve">КУРСОВАЯ ЛАЛАЛА</w:t>
      </w:r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СОДЕРЖАНИЕ ЛАЛАЛА</w:t>
      </w:r>
      <w:r>
        <w:rPr>
          <w:highlight w:val="none"/>
          <w:lang w:val="ru-RU"/>
        </w:rPr>
      </w:r>
    </w:p>
    <w:p>
      <w:pPr>
        <w:pBdr/>
        <w:shd w:val="nil"/>
        <w:spacing/>
        <w:ind/>
        <w:rPr>
          <w:lang w:val="ru-RU"/>
        </w:rPr>
      </w:pPr>
      <w:r>
        <w:rPr>
          <w:lang w:val="ru-RU"/>
        </w:rPr>
        <w:br w:type="page" w:clear="all"/>
      </w:r>
      <w:r>
        <w:rPr>
          <w:lang w:val="ru-RU"/>
        </w:rPr>
      </w:r>
    </w:p>
    <w:p>
      <w:pPr>
        <w:pBdr/>
        <w:spacing/>
        <w:ind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1.Введение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распределённых приложениях, таких как мессенджеры, критически важно выбрать оптимальную архитектуру для взаимодействия между клиентом и сервером. Разработчики либо используют транспортные протоколы TCP/UDP напрямую, создавая собственные протоколы обмена д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анными, либо применяют высокоуровневые фреймворки удалённого вызова процедур (RPC), такие как gRPC.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Выбор между низкоуровневым решением на основе TCP/UDP и RPC-фреймворком gRPC оказывает значительное влияние на сложность разработки, производительность приложения и последующее сопровождение.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этом исследовании сравниваются две архитектуры сетевого взаимодействия: самописную на базе сокетов TCP/UDP и современную RPC-архитектуру на базе gRPC в контексте реализации клиент-серверного мессенджера.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Актуальность темы:</w:t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Данная тема актуальна, так как работа с сокетами осуществляет полный контроль над передачей данных, однако усложняет процесс разработки. С другой стороны, gRPC обещает упростить взаимодействие между процессами, хотя и требует дополнительных ресурсов.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Цель исследования:</w:t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Цель данного исследования — оценить эффективность и целесообразность использования двух архитектур для создания мессенджера: на основе сокетов TCP/UDP и с использованием RPC и фреймворка gRPC. Под эффективностью принимаются такие параметры, как производител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ьность, использование ресурсов, а также качество архитектуры с точки зрения масштабируемости, безопасности и удобства сопровождения.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Задачи исследования:</w:t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достижения поставленной цели в работе будут решены следующие задачи: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1. Изучение и описание принципов работы архитектур, основанных на сокетах TCP/UDP и технологиях RPC, включая фреймворк gRPC. Выявление характеристик, преимуществ и недостатков.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рамках нашего исследования планируется разработать два варианта мессенджера, которые будут иметь одинаковую функциональность. Один будет основан на классической клиент-серверной архитектуре с использованием TCP/UDP, а другой — на технологии RPC-вызовов с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применением gRPC.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Чтобы обеспечить равные условия тестирования, будет создана воспроизводимая среда, которая будет включать скрипты сборки и контейнеризацию с использованием Docker. Это позволит запустить оба варианта мессенджера в одинаковых условиях, что позволит сравнить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эффективность и особенности.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Чтобы провести объективное сравнение двух архитектурных решений, необходимо выполнить ряд экспериментов, которые будут включать в себя 3 параметра: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- задержка при передаче сообщений;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- пропускная способность;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- потребление ресурсов, таких как центральный процессор и оперативная память.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 основе полученных данных проводится сравнительный анализ двух архитектурных решений.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заключение необходимо сформулировать рекомендации по использованию архитектуры, основанной на TCP/UDP или gRPC, в различных условиях и сценариях.</w:t>
      </w:r>
      <w:r/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/>
        <w:shd w:val="nil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</w:p>
    <w:p>
      <w:pPr>
        <w:pBdr/>
        <w:spacing/>
        <w:ind/>
        <w:jc w:val="center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en-US"/>
        </w:rPr>
        <w:t xml:space="preserve">2. </w:t>
      </w:r>
      <w:r>
        <w:rPr>
          <w:b/>
          <w:bCs/>
          <w:highlight w:val="none"/>
          <w:lang w:val="ru-RU"/>
        </w:rPr>
        <w:t xml:space="preserve">Теоретическая часть</w:t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2.1 </w:t>
      </w:r>
      <w:r>
        <w:rPr>
          <w:b/>
          <w:bCs/>
          <w:highlight w:val="none"/>
          <w:lang w:val="en-US"/>
        </w:rPr>
        <w:t xml:space="preserve">TCP/UDP </w:t>
      </w:r>
      <w:r>
        <w:rPr>
          <w:b/>
          <w:bCs/>
          <w:highlight w:val="none"/>
          <w:lang w:val="ru-RU"/>
        </w:rPr>
        <w:t xml:space="preserve">протокол</w:t>
      </w:r>
      <w:r>
        <w:rPr>
          <w:b/>
          <w:bCs/>
          <w:highlight w:val="none"/>
          <w:lang w:val="ru-RU"/>
        </w:rPr>
      </w:r>
    </w:p>
    <w:p>
      <w:pPr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TCP (Transmission Control Protocol) и UDP (User Datagram Protocol) представляют собой фундаментальные протоколы транспортного уровня, используемые в разрабатывании клиент-серверных приложений. Архитектура, основанная на TCP/UDP, предполагает непосредственно</w:t>
      </w:r>
      <w:r>
        <w:rPr>
          <w:b w:val="0"/>
          <w:bCs w:val="0"/>
          <w:highlight w:val="none"/>
          <w:lang w:val="ru-RU"/>
        </w:rPr>
        <w:t xml:space="preserve">е взаимодействие приложения с сокетами для отправки и получения данных.</w:t>
      </w:r>
      <w:r/>
      <w:r>
        <w:rPr>
          <w:b w:val="0"/>
          <w:bCs w:val="0"/>
          <w:highlight w:val="none"/>
          <w:lang w:val="ru-RU"/>
        </w:rPr>
        <w:t xml:space="preserve">Разработчики могут самостоятельно выбирать прикладной протокол обмена сообщениями, который будет использоваться поверх TCP/UDP, а также реализовывать логику обработки данных. Рассмотрим подробнее особенности такого подхода.</w:t>
      </w:r>
      <w:r/>
      <w:r>
        <w:rPr>
          <w:b w:val="0"/>
          <w:bCs w:val="0"/>
          <w:highlight w:val="none"/>
          <w:lang w:val="ru-RU"/>
        </w:rPr>
      </w:r>
    </w:p>
    <w:p>
      <w:pPr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TCP (Transmission Control Protocol) — это протокол, обеспечивающий надёжное соединение, гарантируя доставку данных в исходном виде, а также контроль за перегрузкой. В архитектуре клиент-сервер, основанной на TCP, сервер прослушивает порт, ожидая входящих по</w:t>
      </w:r>
      <w:r>
        <w:rPr>
          <w:b w:val="0"/>
          <w:bCs w:val="0"/>
          <w:highlight w:val="none"/>
          <w:lang w:val="ru-RU"/>
        </w:rPr>
        <w:t xml:space="preserve">дключений клиентов.</w:t>
      </w:r>
      <w:r/>
      <w:r>
        <w:rPr>
          <w:b w:val="0"/>
          <w:bCs w:val="0"/>
          <w:highlight w:val="none"/>
          <w:lang w:val="ru-RU"/>
        </w:rPr>
        <w:t xml:space="preserve">После установления соединения клиент и сервер обмениваются последовательностью байтов. В приложении-мессенджере, использующем протокол TCP, каждое текстовое сообщение или команда отправляются как пакет байтов через сокет. На принимающей стороне необходимо с</w:t>
      </w:r>
      <w:r>
        <w:rPr>
          <w:b w:val="0"/>
          <w:bCs w:val="0"/>
          <w:highlight w:val="none"/>
          <w:lang w:val="ru-RU"/>
        </w:rPr>
        <w:t xml:space="preserve">читывать поток байтов и выделять границы сообщений.</w:t>
      </w:r>
      <w:r/>
      <w:r>
        <w:rPr>
          <w:b w:val="0"/>
          <w:bCs w:val="0"/>
          <w:highlight w:val="none"/>
          <w:lang w:val="ru-RU"/>
        </w:rPr>
        <w:t xml:space="preserve">Поскольку TCP это потокоориентированный протокол, то часто требуется реализация фрейминга (разделения) сообщений. Например, каждое сообщение предваряется заголовком с указанием длины или специальным разделителем, чтобы получатель собирал сообщение из потока</w:t>
      </w:r>
      <w:r>
        <w:rPr>
          <w:b w:val="0"/>
          <w:bCs w:val="0"/>
          <w:highlight w:val="none"/>
          <w:lang w:val="ru-RU"/>
        </w:rPr>
        <w:t xml:space="preserve">.</w:t>
      </w:r>
      <w:r/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UDP-сокеты представляют собой механизм передачи данных, функционирующий без установления соединения и оперирующий отдельными пакетами. Этот протокол не обеспечивает гарантированную доставку данных, что делает его проще и быстрее по сравнению с TCP. Однако н</w:t>
      </w:r>
      <w:r>
        <w:rPr>
          <w:b w:val="0"/>
          <w:bCs w:val="0"/>
          <w:highlight w:val="none"/>
          <w:lang w:val="ru-RU"/>
        </w:rPr>
        <w:t xml:space="preserve">адёжность и порядок доставки будут обеспечены на уровне приложения, если это необходимо.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В контексте мессенджера UDP может быть полезным в ситуациях, когда потеря пакетов некритична или когда требуется минимизировать задержку. Например, использоваться для передачи больших двоичных данных, таких как файлы, мультимедиа или потоковая информация, г</w:t>
      </w:r>
      <w:r>
        <w:rPr>
          <w:b w:val="0"/>
          <w:bCs w:val="0"/>
          <w:highlight w:val="none"/>
          <w:lang w:val="ru-RU"/>
        </w:rPr>
        <w:t xml:space="preserve">де потеря несущественна. Также UDP подходит, если разработчик готов самостоятельно реализовать простейший механизм подтверждения получения данных.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В рассматриваемом проекте исходный мессенджер использует UDP для ускорения передачи файлов, дополняя примитивным механизмом ACK (подтверждения получения) для каждого блока данных.</w:t>
      </w:r>
      <w:r/>
      <w:r>
        <w:rPr>
          <w:b w:val="0"/>
          <w:bCs w:val="0"/>
          <w:highlight w:val="none"/>
          <w:lang w:val="ru-RU"/>
        </w:rPr>
        <w:t xml:space="preserve">GitHub.com предоставляет реализацию собственного протокола на основе UDP. Отправитель делит файл на блоки и передаёт в виде датаграмм, а получатель отправляет короткие подтверждения (ACK). В случае неполучения подтверждения блок может быть отправлен повторн</w:t>
      </w:r>
      <w:r>
        <w:rPr>
          <w:b w:val="0"/>
          <w:bCs w:val="0"/>
          <w:highlight w:val="none"/>
          <w:lang w:val="ru-RU"/>
        </w:rPr>
        <w:t xml:space="preserve">о, что обеспечивает надёжность, хотя и приводит к увеличению задержки и усложнению логики.</w:t>
      </w:r>
      <w:r/>
      <w:r>
        <w:rPr>
          <w:b w:val="0"/>
          <w:bCs w:val="0"/>
          <w:highlight w:val="none"/>
          <w:lang w:val="ru-RU"/>
        </w:rPr>
      </w:r>
    </w:p>
    <w:p>
      <w:pPr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В некоторых проектах применяется комбинированное использование протоколов TCP и UDP. Это позволяет использовать преимущества каждого из них.</w:t>
      </w:r>
      <w:r/>
      <w:r>
        <w:rPr>
          <w:b w:val="0"/>
          <w:bCs w:val="0"/>
          <w:highlight w:val="none"/>
          <w:lang w:val="ru-RU"/>
        </w:rPr>
        <w:t xml:space="preserve">В нашем случае, сообщения, требующие гарантированной доставки и правильного порядка, передаются по протоколу TCP. Передача файлов осуществляется через протокол UDP для повышения скорости.</w:t>
      </w:r>
      <w:r/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На сайте GitHub.com можно найти гибридные архитектурные решения, которые используются в различных областях. Например, в протоколах передачи голоса и видео (VoIP, стриминг) используется протокол UDP для передачи мультимедийных данных. Для служебных команд и </w:t>
      </w:r>
      <w:r>
        <w:rPr>
          <w:b w:val="0"/>
          <w:bCs w:val="0"/>
          <w:highlight w:val="none"/>
          <w:lang w:val="ru-RU"/>
        </w:rPr>
        <w:t xml:space="preserve">текстовых данных применяется протокол TCP.</w:t>
      </w:r>
      <w:r/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Однако использование нескольких протоколов усложняет проект, так как требуется поддерживать две схемы связи и обеспечивать синхронизацию. Например, для протокола UDP необходимо знать адреса клиентов, которые передаются через TCP-соединение.</w:t>
      </w:r>
      <w:r/>
      <w:r>
        <w:rPr>
          <w:b w:val="0"/>
          <w:bCs w:val="0"/>
          <w:highlight w:val="none"/>
          <w:lang w:val="ru-RU"/>
        </w:rPr>
      </w:r>
    </w:p>
    <w:p>
      <w:pPr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Программирование на сокетах TCP/UDP предоставляет широкие возможности, однако требует от разработчика тщательного подхода к реализации. Необходимо учитывать сетевые ошибки и тайм-ауты, обрабатывать разрывы соединений и корректно освобождать ресурсы.</w:t>
      </w:r>
      <w:r/>
      <w:r>
        <w:rPr>
          <w:b w:val="0"/>
          <w:bCs w:val="0"/>
          <w:highlight w:val="none"/>
          <w:lang w:val="ru-RU"/>
        </w:rPr>
        <w:t xml:space="preserve">Для упрощения проектирования разработаны библиотеки, такие как Boost.Asio для C++, которые предоставляют асинхронные операции ввода-вывода и интегрируются с циклом событий. Однако даже при использовании таких библиотек разработчику необходимо вручную реализ</w:t>
      </w:r>
      <w:r>
        <w:rPr>
          <w:b w:val="0"/>
          <w:bCs w:val="0"/>
          <w:highlight w:val="none"/>
          <w:lang w:val="ru-RU"/>
        </w:rPr>
        <w:t xml:space="preserve">овывать обработчики событий, таких как подключение нового клиента, получение и отправка данных, а также следить за соблюдением протокола приложения.</w:t>
      </w:r>
      <w:r/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Например, исходный проект мессенджера использует асинхронную модель с использованием Boost.Asio, учитывая такие аспекты, как выравнивание STUN-пакетов в соответствии со стандартом RFC 5389, ручную сериализацию и десериализацию сообщений, обработку сетевых о</w:t>
      </w:r>
      <w:r>
        <w:rPr>
          <w:b w:val="0"/>
          <w:bCs w:val="0"/>
          <w:highlight w:val="none"/>
          <w:lang w:val="ru-RU"/>
        </w:rPr>
        <w:t xml:space="preserve">шибок.</w:t>
      </w:r>
      <w:r>
        <w:rPr>
          <w:b w:val="0"/>
          <w:bCs w:val="0"/>
          <w:highlight w:val="none"/>
          <w:lang w:val="ru-RU"/>
        </w:rPr>
        <w:t xml:space="preserve">Это указывает на то, что реализация проекта на низком уровне представляет собой сложную задачу. Для создания такого проекта необходимы познания в области сетевых протоколов и тщательно подходить к процессу кодирования. В противном случае могут возн</w:t>
      </w:r>
      <w:r>
        <w:rPr>
          <w:b w:val="0"/>
          <w:bCs w:val="0"/>
          <w:highlight w:val="none"/>
          <w:lang w:val="ru-RU"/>
        </w:rPr>
        <w:t xml:space="preserve">икнуть проблемы, связанные с совместимостью и надёжностью.</w:t>
      </w:r>
      <w:r/>
      <w:r>
        <w:rPr>
          <w:b w:val="0"/>
          <w:bCs w:val="0"/>
          <w:highlight w:val="none"/>
          <w:lang w:val="ru-RU"/>
        </w:rPr>
      </w:r>
    </w:p>
    <w:p>
      <w:pPr>
        <w:pBdr/>
        <w:spacing/>
        <w:ind/>
        <w:jc w:val="left"/>
        <w:rPr>
          <w:b/>
          <w:bCs/>
        </w:rPr>
      </w:pPr>
      <w:r>
        <w:rPr>
          <w:b/>
          <w:bCs/>
          <w:highlight w:val="none"/>
          <w:lang w:val="ru-RU"/>
        </w:rPr>
        <w:t xml:space="preserve">Преимущества и недостатки подхода</w:t>
      </w:r>
      <w:r>
        <w:rPr>
          <w:b/>
          <w:bCs/>
        </w:rPr>
      </w:r>
    </w:p>
    <w:p>
      <w:pPr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Архитектуры, основанные на использовании чистого TCP или UDP пользуются рядом преимуществ. Они предоставляют полный контроль над процессом передачи данных. Разработчик может оптимизировать собственный протокол в соответствии с конкретными потребностями, мин</w:t>
      </w:r>
      <w:r>
        <w:rPr>
          <w:b w:val="0"/>
          <w:bCs w:val="0"/>
          <w:highlight w:val="none"/>
          <w:lang w:val="ru-RU"/>
        </w:rPr>
        <w:t xml:space="preserve">имизируя накладные расходы в сообщениях и достигая минимальных задержек.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Кроме того, такие архитектуры не зависят от внешних компонентов, что упрощает процесс отладки сетевого трафика. Например, с помощью таких инструментов, как tcpdump или Wireshark, можно анализировать передаваемые пакеты.</w:t>
      </w:r>
      <w:r/>
      <w:r>
        <w:rPr>
          <w:b w:val="0"/>
          <w:bCs w:val="0"/>
          <w:highlight w:val="none"/>
          <w:lang w:val="ru-RU"/>
        </w:rPr>
        <w:t xml:space="preserve">Также для реализации этих архитектур не требуется использование специализированного кода или фреймворков — достаточно стандартной библиотеки сокетов.</w:t>
      </w:r>
      <w:r/>
      <w:r>
        <w:rPr>
          <w:b w:val="0"/>
          <w:bCs w:val="0"/>
          <w:highlight w:val="none"/>
          <w:lang w:val="ru-RU"/>
        </w:rPr>
      </w:r>
    </w:p>
    <w:p>
      <w:pPr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Однако у этого метода существует явный недостаток — сложность разработки и поддержки. Разработчику приходится самостоятельно решать задачи, которые уже решены в высокоуровневых фреймворках, такие как маршрутизация сообщений, форматирование и обработка исклю</w:t>
      </w:r>
      <w:r>
        <w:rPr>
          <w:b w:val="0"/>
          <w:bCs w:val="0"/>
          <w:highlight w:val="none"/>
          <w:lang w:val="ru-RU"/>
        </w:rPr>
        <w:t xml:space="preserve">чений.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При непосредственной работе с сокетами код становится сложным и включать повторяющиеся фрагменты, необходимых для преобразования структур в байты и обратно, а также для обработки состояний соединения.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Также в обязанности разработчика входит обеспечение безопасности. Например, если необходимо использовать шифрование, то требуется вручную интегрировать TLS или другие методы.</w:t>
      </w:r>
      <w:r/>
    </w:p>
    <w:p>
      <w:pPr>
        <w:pBdr/>
        <w:spacing/>
        <w:ind/>
        <w:jc w:val="lef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Работа с необработанными TCP/UDP представляет собой более сложный и трудоёмкий подход. Однако он оправдан, если требуются специфические оптимизации или отсутствует готовое промежуточного программного обеспечения.</w:t>
      </w:r>
      <w:r/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</w:rPr>
      </w:r>
    </w:p>
    <w:p>
      <w:pPr>
        <w:pBdr/>
        <w:shd w:val="nil"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br w:type="page" w:clear="all"/>
      </w:r>
      <w:r>
        <w:rPr>
          <w:b w:val="0"/>
          <w:bCs w:val="0"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2.2. </w:t>
      </w:r>
      <w:r>
        <w:rPr>
          <w:b/>
          <w:bCs/>
          <w:highlight w:val="none"/>
          <w:lang w:val="en-US"/>
        </w:rPr>
        <w:t xml:space="preserve">RPC </w:t>
      </w:r>
      <w:r>
        <w:rPr>
          <w:b/>
          <w:bCs/>
          <w:highlight w:val="none"/>
          <w:lang w:val="ru-RU"/>
        </w:rPr>
        <w:t xml:space="preserve">и фреймворк </w:t>
      </w:r>
      <w:r>
        <w:rPr>
          <w:b/>
          <w:bCs/>
          <w:highlight w:val="none"/>
          <w:lang w:val="en-US"/>
        </w:rPr>
        <w:t xml:space="preserve">grpc.</w:t>
      </w:r>
      <w:r>
        <w:rPr>
          <w:b/>
          <w:bCs/>
          <w:highlight w:val="none"/>
          <w:lang w:val="ru-RU"/>
        </w:rPr>
      </w:r>
    </w:p>
    <w:p>
      <w:pPr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RPC (Remote Procedure Call) представляет собой подход к разработке распределённых систем, который разрешает программе обращаться к функции, выполняемой на другом компьютере (сервере), как к локальной.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В классическом варианте реализации RPC разработчик определяет интерфейс (набор процедур и методов) и использует специальный механизм, который автоматически передаёт параметры через сеть и получает результат.</w:t>
      </w:r>
      <w:r/>
      <w:r>
        <w:rPr>
          <w:b w:val="0"/>
          <w:bCs w:val="0"/>
          <w:highlight w:val="none"/>
          <w:lang w:val="ru-RU"/>
        </w:rPr>
        <w:t xml:space="preserve">RPC охватывает технологии, которые разрешают программам обращаться к функциям и процедурам, расположенным в другом адресном пространстве, будь то удалённые узлы или даже другой процесс на том же компьютере.</w:t>
      </w:r>
      <w:r/>
      <w:r>
        <w:rPr>
          <w:b w:val="0"/>
          <w:bCs w:val="0"/>
          <w:highlight w:val="none"/>
          <w:lang w:val="ru-RU"/>
        </w:rPr>
      </w:r>
    </w:p>
    <w:p>
      <w:pPr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Архитектура RPC традиционно состоит из двух компонентов: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1. Сетевой протокол, который обеспечивает клиент-серверный обмен сообщениями о вызовах и ответах.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2. Язык описания данных (средство сериализации) для представления параметров и возвращаемых значений в формате, который может быть перенесён между устройствами.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Принцип работы RPC (Remote Procedure Call) заключается в следующем: клиент вызывает удалённую функцию через специальный интерфейс, называемый «stub». Этот вызов перехватывается «stub» клиента, который формирует сетевой запрос, включая имя процедуры и параме</w:t>
      </w:r>
      <w:r>
        <w:rPr>
          <w:b w:val="0"/>
          <w:bCs w:val="0"/>
          <w:highlight w:val="none"/>
          <w:lang w:val="ru-RU"/>
        </w:rPr>
        <w:t xml:space="preserve">тры, и передаёт на сервер.</w:t>
      </w:r>
      <w:r/>
      <w:r>
        <w:rPr>
          <w:b w:val="0"/>
          <w:bCs w:val="0"/>
          <w:highlight w:val="none"/>
          <w:lang w:val="ru-RU"/>
        </w:rPr>
        <w:t xml:space="preserve">На стороне сервера запрос перехватывается «stub» сервера, который декодирует, вызывает соответствующую локальную функцию и передаёт результат обратно клиенту. Для программиста этот процесс остаётся невидимым, так как работая с RPC как с локальной функцией, </w:t>
      </w:r>
      <w:r>
        <w:rPr>
          <w:b w:val="0"/>
          <w:bCs w:val="0"/>
          <w:highlight w:val="none"/>
          <w:lang w:val="ru-RU"/>
        </w:rPr>
        <w:t xml:space="preserve">нет нужды вникать в детали передачи данных по сети.</w:t>
      </w:r>
      <w:r/>
      <w:r>
        <w:rPr>
          <w:b w:val="0"/>
          <w:bCs w:val="0"/>
          <w:highlight w:val="none"/>
          <w:lang w:val="ru-RU"/>
        </w:rPr>
      </w:r>
    </w:p>
    <w:p>
      <w:pPr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Благодаря RPC становится проще организовывать распределённые вычисления и клиент-серверные архитектуры, так как взаимодействие между компонентами становится похожим на вызовы локальных функций. Разработано множество версий RPC, начиная с устаревших (Sun RPC</w:t>
      </w:r>
      <w:r>
        <w:rPr>
          <w:b w:val="0"/>
          <w:bCs w:val="0"/>
          <w:highlight w:val="none"/>
          <w:lang w:val="ru-RU"/>
        </w:rPr>
        <w:t xml:space="preserve">, CORBA, DCOM) и заканчивая последними, такими как JSON-RPC, Apache Thrift и gRPC.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gRPC — это один из самых последних и популярных фреймворков RPC, разработанный компанией Google в 2015 году. Технология быстро получила популярность и стал использоваться такими компаниями, как Netflix, Docker, Spotify, Dropbox и другими, которые перевели а</w:t>
      </w:r>
      <w:r>
        <w:rPr>
          <w:b w:val="0"/>
          <w:bCs w:val="0"/>
          <w:highlight w:val="none"/>
          <w:lang w:val="ru-RU"/>
        </w:rPr>
        <w:t xml:space="preserve">рхитектуру микросервисов на эту технологию.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По умолчанию для кодирования сообщений в gRPC применяется протокол Protocol Buffers (Protobuf), разработанный компанией Google. Это двоичный формат сериализации данных, который отличается компактностью и высокой скоростью кодирования и декодирования. В соче</w:t>
      </w:r>
      <w:r>
        <w:rPr>
          <w:b w:val="0"/>
          <w:bCs w:val="0"/>
          <w:highlight w:val="none"/>
          <w:lang w:val="ru-RU"/>
        </w:rPr>
        <w:t xml:space="preserve">тании с протоколом HTTP/2 он демонстрирует впечатляющие результаты.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Protobuf генерирует небольшие по размеру сообщения и сериализует данные, что делает его частым выбором для сред с ограниченной пропускной способностью, таких как мобильные сети. Это делает взаимодействие через gRPC эффективным по сравнению с альтернативными</w:t>
      </w:r>
      <w:r>
        <w:rPr>
          <w:b w:val="0"/>
          <w:bCs w:val="0"/>
          <w:highlight w:val="none"/>
          <w:lang w:val="ru-RU"/>
        </w:rPr>
        <w:t xml:space="preserve"> вариантами, такими как REST/JSON API или самописные текстовые протоколы, особенно при большом количестве сообщений.</w:t>
      </w:r>
      <w:r/>
      <w:r>
        <w:rPr>
          <w:b w:val="0"/>
          <w:bCs w:val="0"/>
          <w:highlight w:val="none"/>
          <w:lang w:val="ru-RU"/>
        </w:rPr>
        <w:t xml:space="preserve">gRPC использует универсальный язык описания интерфейсов — IDL (Interface Definition Language), который не зависит от конкретного языка программирования. Разработчики создают файлы .proto, описывающие сервисы (наборы RPC-методов) и типы сообщений (структуры </w:t>
      </w:r>
      <w:r>
        <w:rPr>
          <w:b w:val="0"/>
          <w:bCs w:val="0"/>
          <w:highlight w:val="none"/>
          <w:lang w:val="ru-RU"/>
        </w:rPr>
        <w:t xml:space="preserve">данных для запросов и ответов).</w:t>
      </w:r>
      <w:r/>
      <w:r>
        <w:rPr>
          <w:b w:val="0"/>
          <w:bCs w:val="0"/>
          <w:highlight w:val="none"/>
          <w:lang w:val="ru-RU"/>
        </w:rPr>
      </w:r>
    </w:p>
    <w:p>
      <w:pPr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На основе этих файлов специальные инструменты, такие как protoc с плагинами, генерируют код для выбранного языка программирования. В результате получаются классы сообщений, абстрактный класс сервиса (для сервера) и клиентский класс-стаб.</w:t>
      </w:r>
      <w:r/>
      <w:r>
        <w:rPr>
          <w:b w:val="0"/>
          <w:bCs w:val="0"/>
          <w:highlight w:val="none"/>
          <w:lang w:val="ru-RU"/>
        </w:rPr>
        <w:t xml:space="preserve">Использование единого proto-файла гарантирует, что клиент и сервер «говорят на одном языке». Такой подход экономит время, особенно в архитектурах с большим количеством сервисов. Кроме того, он повышает читаемость кода, так как интерфейс легко просматриваетс</w:t>
      </w:r>
      <w:r>
        <w:rPr>
          <w:b w:val="0"/>
          <w:bCs w:val="0"/>
          <w:highlight w:val="none"/>
          <w:lang w:val="ru-RU"/>
        </w:rPr>
        <w:t xml:space="preserve">я в proto-файле.</w:t>
      </w:r>
      <w:r/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Это открывает новые возможности для реализации сценариев, требующих непрерывной передачи данных в режиме реального времени. Например, в чат-приложениях можно передавать поток сообщений, обновлять статус или передавать файл по частям без необходимости многок</w:t>
      </w:r>
      <w:r>
        <w:rPr>
          <w:b w:val="0"/>
          <w:bCs w:val="0"/>
          <w:highlight w:val="none"/>
          <w:lang w:val="ru-RU"/>
        </w:rPr>
        <w:t xml:space="preserve">ратного вызова отдельных методов.</w:t>
      </w:r>
      <w:r/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Особенно это актуально для мессенджеров: gRPC позволяет организовать потоковую передачу сообщений сервера к клиенту по мере появления или встроенную потоковую передачу файла в RPC-вызов. Кроме того, gRPC предлагает встроенные средства управления вызовами, т</w:t>
      </w:r>
      <w:r>
        <w:rPr>
          <w:b w:val="0"/>
          <w:bCs w:val="0"/>
          <w:highlight w:val="none"/>
          <w:lang w:val="ru-RU"/>
        </w:rPr>
        <w:t xml:space="preserve">акие как поддержка тайм-аутов и отмену вызовов, что повышает стабильность распределённых проектов.</w:t>
      </w:r>
      <w:r/>
      <w:r>
        <w:rPr>
          <w:b w:val="0"/>
          <w:bCs w:val="0"/>
          <w:highlight w:val="none"/>
          <w:lang w:val="ru-RU"/>
        </w:rPr>
      </w:r>
    </w:p>
    <w:p>
      <w:pPr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Преимуществом gRPC также является способность обеспечивать безопасность на транспортном уровне с помощью встроенного фреймворка, избегая необходимости вручную шифровать данные на уровне приложения. В отличие от этого, при использовании самописных решений на</w:t>
      </w:r>
      <w:r>
        <w:rPr>
          <w:b w:val="0"/>
          <w:bCs w:val="0"/>
          <w:highlight w:val="none"/>
          <w:lang w:val="ru-RU"/>
        </w:rPr>
        <w:t xml:space="preserve"> основе TCP/UDP добавление шифрования требует  усилий. Например, необходимо использовать OpenSSL или аналогичный инструмент и интегрировать в схему обмена данными.</w:t>
      </w:r>
      <w:r/>
    </w:p>
    <w:p>
      <w:pPr>
        <w:pBdr/>
        <w:spacing/>
        <w:ind/>
        <w:jc w:val="lef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Подводя итоги, можно сделать вывод, что GRPC имеет высокую производительность благодаря использованию HTTP/2 и Protobuf, что обеспечивает удобство разработки за счёт генерации кода и абстракции вызовов и предлагает готовые и проверенные решения безопасности</w:t>
      </w:r>
      <w:r>
        <w:rPr>
          <w:b w:val="0"/>
          <w:bCs w:val="0"/>
          <w:highlight w:val="none"/>
          <w:lang w:val="ru-RU"/>
        </w:rPr>
        <w:t xml:space="preserve">, в то время как самописные архитектуры могут быть уязвимыми и сложными для защиты. Это делает GRPC привлекательным выбором для современных распределённых архитектур.</w:t>
      </w:r>
      <w:r/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2025-03-31T06:04:30Z</dcterms:modified>
</cp:coreProperties>
</file>