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8.0" w:type="dxa"/>
        <w:jc w:val="left"/>
        <w:tblLayout w:type="fixed"/>
        <w:tblLook w:val="0000"/>
      </w:tblPr>
      <w:tblGrid>
        <w:gridCol w:w="3810"/>
        <w:gridCol w:w="2860"/>
        <w:gridCol w:w="3818"/>
        <w:tblGridChange w:id="0">
          <w:tblGrid>
            <w:gridCol w:w="3810"/>
            <w:gridCol w:w="2860"/>
            <w:gridCol w:w="3818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Организация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Грифиндор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ТОВАРНЫЙ ЧЕК № 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u w:val="single"/>
                <w:rtl w:val="0"/>
              </w:rPr>
              <w:t xml:space="preserve">4509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5">
            <w:pPr>
              <w:jc w:val="righ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19 .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 1 .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20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24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г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6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Продавец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ЗАО МАКС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Адрес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ул. Профсоюзная,15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ОГРН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9557377995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09">
            <w:pPr>
              <w:spacing w:after="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56.000000000002" w:type="dxa"/>
        <w:jc w:val="left"/>
        <w:tblBorders>
          <w:top w:color="000000" w:space="0" w:sz="4" w:val="single"/>
          <w:bottom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292"/>
        <w:gridCol w:w="1371"/>
        <w:gridCol w:w="489"/>
        <w:gridCol w:w="697"/>
        <w:gridCol w:w="1163"/>
        <w:gridCol w:w="1744"/>
        <w:tblGridChange w:id="0">
          <w:tblGrid>
            <w:gridCol w:w="5292"/>
            <w:gridCol w:w="1371"/>
            <w:gridCol w:w="489"/>
            <w:gridCol w:w="697"/>
            <w:gridCol w:w="1163"/>
            <w:gridCol w:w="1744"/>
          </w:tblGrid>
        </w:tblGridChange>
      </w:tblGrid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Наименование  товара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Артикул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Ед. изм. 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Кол-во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Сумма</w:t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ART-456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л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226.45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891.42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ART-370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439.98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468.29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ART-451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745.92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547.26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3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Товар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ART-303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шт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184.55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341.88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r w:rsidDel="00000000" w:rsidR="00000000" w:rsidRPr="00000000">
        <w:rPr>
          <w:rtl w:val="0"/>
        </w:rPr>
        <w:t xml:space="preserve">Итого </w:t>
      </w:r>
      <w:r w:rsidDel="00000000" w:rsidR="00000000" w:rsidRPr="00000000">
        <w:rPr>
          <w:u w:val="single"/>
          <w:rtl w:val="0"/>
        </w:rPr>
        <w:t xml:space="preserve">3109.35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Подпись  ____________________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701" w:top="850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h+piWk0sp7PJFTGkcA5i/8Nb/w==">CgMxLjAyCGguZ2pkZ3hzOAByITFydmxwV2ZxTFR1WnRYb3J0VUo2Y2d5Q09ZcHZxOERxSA==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2024-05-31T03:08:34Z</dcterms:modified>
  <dc:creator/>
  <dc:description/>
  <dc:identifier/>
  <dc:language/>
  <dc:subject/>
</cp:coreProperties>
</file>