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881" w:rsidRPr="004C03C4" w:rsidRDefault="004C03C4">
      <w:pPr>
        <w:pStyle w:val="Title"/>
        <w:rPr>
          <w:lang w:val="pl-PL"/>
        </w:rPr>
      </w:pPr>
      <w:r w:rsidRPr="004C03C4">
        <w:rPr>
          <w:lang w:val="pl-PL"/>
        </w:rPr>
        <w:t>Programowanie niskopoziomowe</w:t>
      </w:r>
    </w:p>
    <w:p w:rsidR="007F7881" w:rsidRPr="004C03C4" w:rsidRDefault="004C03C4">
      <w:pPr>
        <w:pStyle w:val="Heading1"/>
        <w:rPr>
          <w:color w:val="5DC7F8" w:themeColor="text2" w:themeTint="99"/>
          <w:lang w:val="pl-PL"/>
        </w:rPr>
      </w:pPr>
      <w:r w:rsidRPr="004C03C4">
        <w:rPr>
          <w:color w:val="5DC7F8" w:themeColor="text2" w:themeTint="99"/>
          <w:lang w:val="pl-PL"/>
        </w:rPr>
        <w:t>Uniwersytet Przyrodniczo-humanistyczny w Siedlcach</w:t>
      </w:r>
    </w:p>
    <w:p w:rsidR="007F7881" w:rsidRPr="004C03C4" w:rsidRDefault="004C03C4" w:rsidP="004C03C4">
      <w:pPr>
        <w:pStyle w:val="Heading2"/>
        <w:rPr>
          <w:lang w:val="pl-PL"/>
        </w:rPr>
      </w:pPr>
      <w:r w:rsidRPr="004C03C4">
        <w:rPr>
          <w:lang w:val="pl-PL"/>
        </w:rPr>
        <w:t>Wydział Nauk Ścisłych</w:t>
      </w:r>
    </w:p>
    <w:p w:rsidR="004C03C4" w:rsidRPr="004C03C4" w:rsidRDefault="004C03C4" w:rsidP="004C03C4">
      <w:pPr>
        <w:jc w:val="center"/>
        <w:rPr>
          <w:lang w:val="pl-PL"/>
        </w:rPr>
      </w:pPr>
      <w:r w:rsidRPr="004C03C4">
        <w:rPr>
          <w:lang w:val="pl-PL"/>
        </w:rPr>
        <w:t>Instytut Informatyki</w:t>
      </w:r>
    </w:p>
    <w:p w:rsidR="004C03C4" w:rsidRPr="004C03C4" w:rsidRDefault="004C03C4" w:rsidP="004C03C4">
      <w:pPr>
        <w:pStyle w:val="Title"/>
        <w:rPr>
          <w:lang w:val="pl-PL"/>
        </w:rPr>
      </w:pPr>
      <w:r>
        <w:rPr>
          <w:lang w:val="pl-PL"/>
        </w:rPr>
        <w:t>PROJEKT</w:t>
      </w:r>
      <w:r w:rsidRPr="004C03C4">
        <w:rPr>
          <w:lang w:val="pl-PL"/>
        </w:rPr>
        <w:t xml:space="preserve"> nr 6:</w:t>
      </w:r>
    </w:p>
    <w:p w:rsidR="004C03C4" w:rsidRPr="00316070" w:rsidRDefault="004C03C4" w:rsidP="004C03C4">
      <w:pPr>
        <w:pStyle w:val="Subtitle"/>
        <w:rPr>
          <w:rStyle w:val="SubtleEmphasis"/>
          <w:i w:val="0"/>
          <w:lang w:val="pl-PL"/>
        </w:rPr>
      </w:pPr>
      <w:r w:rsidRPr="00316070">
        <w:rPr>
          <w:rStyle w:val="SubtleEmphasis"/>
          <w:i w:val="0"/>
          <w:lang w:val="pl-PL"/>
        </w:rPr>
        <w:t>Program obliczający wyznacznik macierzy 3x3, argumenty pobierane z konsoli lub pl</w:t>
      </w:r>
      <w:r w:rsidR="00316070" w:rsidRPr="00316070">
        <w:rPr>
          <w:rStyle w:val="SubtleEmphasis"/>
          <w:i w:val="0"/>
          <w:lang w:val="pl-PL"/>
        </w:rPr>
        <w:t>ików tekstowych (zaimplementować</w:t>
      </w:r>
      <w:r w:rsidRPr="00316070">
        <w:rPr>
          <w:rStyle w:val="SubtleEmphasis"/>
          <w:i w:val="0"/>
          <w:lang w:val="pl-PL"/>
        </w:rPr>
        <w:t xml:space="preserve"> obie metody), wynik w konsoli.</w:t>
      </w:r>
    </w:p>
    <w:p w:rsidR="004C03C4" w:rsidRDefault="004C03C4" w:rsidP="004C03C4">
      <w:pPr>
        <w:pStyle w:val="Heading1"/>
        <w:rPr>
          <w:color w:val="5DC7F8" w:themeColor="text2" w:themeTint="99"/>
        </w:rPr>
      </w:pPr>
      <w:r w:rsidRPr="004C03C4">
        <w:rPr>
          <w:color w:val="5DC7F8" w:themeColor="text2" w:themeTint="99"/>
        </w:rPr>
        <w:t>Dokumentacja</w:t>
      </w:r>
    </w:p>
    <w:p w:rsidR="004C03C4" w:rsidRPr="004C03C4" w:rsidRDefault="004C03C4" w:rsidP="004C03C4"/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pl-PL" w:eastAsia="en-US"/>
        </w:rPr>
        <w:id w:val="-1299830089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  <w:sz w:val="21"/>
          <w:szCs w:val="21"/>
          <w:lang w:val="en-US" w:eastAsia="ja-JP"/>
        </w:rPr>
      </w:sdtEndPr>
      <w:sdtContent>
        <w:p w:rsidR="004C03C4" w:rsidRDefault="004C03C4" w:rsidP="004C03C4">
          <w:pPr>
            <w:pStyle w:val="TOCHeading"/>
            <w:rPr>
              <w:color w:val="803105" w:themeColor="accent6" w:themeShade="80"/>
            </w:rPr>
          </w:pPr>
          <w:r w:rsidRPr="008D7B56">
            <w:rPr>
              <w:color w:val="803105" w:themeColor="accent6" w:themeShade="80"/>
            </w:rPr>
            <w:t>Spis treści</w:t>
          </w:r>
        </w:p>
        <w:p w:rsidR="004C03C4" w:rsidRPr="004C03C4" w:rsidRDefault="004C03C4" w:rsidP="004C03C4"/>
        <w:p w:rsidR="004C03C4" w:rsidRPr="008C7EF3" w:rsidRDefault="004C03C4" w:rsidP="004C03C4">
          <w:pPr>
            <w:rPr>
              <w:rFonts w:asciiTheme="majorHAnsi" w:hAnsiTheme="majorHAnsi"/>
              <w:color w:val="2C2C2C" w:themeColor="text1"/>
            </w:rPr>
          </w:pPr>
        </w:p>
        <w:p w:rsidR="004C03C4" w:rsidRPr="008C7EF3" w:rsidRDefault="004C03C4" w:rsidP="004C03C4">
          <w:pPr>
            <w:pStyle w:val="TOC1"/>
            <w:tabs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r w:rsidRPr="008C7EF3">
            <w:rPr>
              <w:rFonts w:asciiTheme="majorHAnsi" w:hAnsiTheme="majorHAnsi"/>
              <w:color w:val="2C2C2C" w:themeColor="text1"/>
            </w:rPr>
            <w:fldChar w:fldCharType="begin"/>
          </w:r>
          <w:r w:rsidRPr="008C7EF3">
            <w:rPr>
              <w:rFonts w:asciiTheme="majorHAnsi" w:hAnsiTheme="majorHAnsi"/>
              <w:color w:val="2C2C2C" w:themeColor="text1"/>
            </w:rPr>
            <w:instrText xml:space="preserve"> TOC \o "1-3" \h \z \u </w:instrText>
          </w:r>
          <w:r w:rsidRPr="008C7EF3">
            <w:rPr>
              <w:rFonts w:asciiTheme="majorHAnsi" w:hAnsiTheme="majorHAnsi"/>
              <w:color w:val="2C2C2C" w:themeColor="text1"/>
            </w:rPr>
            <w:fldChar w:fldCharType="separate"/>
          </w:r>
          <w:hyperlink w:anchor="_Toc439774622" w:history="1">
            <w:r w:rsidRPr="008C7EF3">
              <w:rPr>
                <w:rStyle w:val="Hyperlink"/>
                <w:rFonts w:asciiTheme="majorHAnsi" w:hAnsiTheme="majorHAnsi"/>
                <w:noProof/>
              </w:rPr>
              <w:t>Temat projektu</w:t>
            </w:r>
            <w:r w:rsidRPr="008C7EF3">
              <w:rPr>
                <w:rFonts w:asciiTheme="majorHAnsi" w:hAnsiTheme="majorHAnsi"/>
                <w:noProof/>
                <w:webHidden/>
              </w:rPr>
              <w:tab/>
            </w:r>
          </w:hyperlink>
          <w:r>
            <w:rPr>
              <w:rFonts w:asciiTheme="majorHAnsi" w:hAnsiTheme="majorHAnsi"/>
              <w:noProof/>
            </w:rPr>
            <w:t>1</w:t>
          </w:r>
        </w:p>
        <w:p w:rsidR="004C03C4" w:rsidRPr="008C7EF3" w:rsidRDefault="004C03C4" w:rsidP="004C03C4">
          <w:pPr>
            <w:pStyle w:val="TOC1"/>
            <w:tabs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39774623" w:history="1">
            <w:r w:rsidRPr="008C7EF3">
              <w:rPr>
                <w:rStyle w:val="Hyperlink"/>
                <w:rFonts w:asciiTheme="majorHAnsi" w:hAnsiTheme="majorHAnsi"/>
                <w:noProof/>
              </w:rPr>
              <w:t>Opis dostępnych funkcji w programie</w:t>
            </w:r>
            <w:r w:rsidRPr="008C7EF3">
              <w:rPr>
                <w:rFonts w:asciiTheme="majorHAnsi" w:hAnsiTheme="majorHAnsi"/>
                <w:noProof/>
                <w:webHidden/>
              </w:rPr>
              <w:tab/>
            </w:r>
            <w:r w:rsidRPr="008C7EF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C7EF3">
              <w:rPr>
                <w:rFonts w:asciiTheme="majorHAnsi" w:hAnsiTheme="majorHAnsi"/>
                <w:noProof/>
                <w:webHidden/>
              </w:rPr>
              <w:instrText xml:space="preserve"> PAGEREF _Toc439774623 \h </w:instrText>
            </w:r>
            <w:r w:rsidRPr="008C7EF3">
              <w:rPr>
                <w:rFonts w:asciiTheme="majorHAnsi" w:hAnsiTheme="majorHAnsi"/>
                <w:noProof/>
                <w:webHidden/>
              </w:rPr>
            </w:r>
            <w:r w:rsidRPr="008C7EF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8C7EF3">
              <w:rPr>
                <w:rFonts w:asciiTheme="majorHAnsi" w:hAnsiTheme="majorHAnsi"/>
                <w:noProof/>
                <w:webHidden/>
              </w:rPr>
              <w:t>2</w:t>
            </w:r>
            <w:r w:rsidRPr="008C7EF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4C03C4" w:rsidRPr="008C7EF3" w:rsidRDefault="004C03C4" w:rsidP="004C03C4">
          <w:pPr>
            <w:pStyle w:val="TOC1"/>
            <w:tabs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39774624" w:history="1">
            <w:r w:rsidRPr="008C7EF3">
              <w:rPr>
                <w:rStyle w:val="Hyperlink"/>
                <w:rFonts w:asciiTheme="majorHAnsi" w:hAnsiTheme="majorHAnsi"/>
                <w:noProof/>
              </w:rPr>
              <w:t>Przykładowe dane i wyniki</w:t>
            </w:r>
            <w:r w:rsidRPr="008C7EF3">
              <w:rPr>
                <w:rFonts w:asciiTheme="majorHAnsi" w:hAnsiTheme="majorHAnsi"/>
                <w:noProof/>
                <w:webHidden/>
              </w:rPr>
              <w:tab/>
            </w:r>
            <w:r w:rsidRPr="008C7EF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8C7EF3">
              <w:rPr>
                <w:rFonts w:asciiTheme="majorHAnsi" w:hAnsiTheme="majorHAnsi"/>
                <w:noProof/>
                <w:webHidden/>
              </w:rPr>
              <w:instrText xml:space="preserve"> PAGEREF _Toc439774624 \h </w:instrText>
            </w:r>
            <w:r w:rsidRPr="008C7EF3">
              <w:rPr>
                <w:rFonts w:asciiTheme="majorHAnsi" w:hAnsiTheme="majorHAnsi"/>
                <w:noProof/>
                <w:webHidden/>
              </w:rPr>
            </w:r>
            <w:r w:rsidRPr="008C7EF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8C7EF3">
              <w:rPr>
                <w:rFonts w:asciiTheme="majorHAnsi" w:hAnsiTheme="majorHAnsi"/>
                <w:noProof/>
                <w:webHidden/>
              </w:rPr>
              <w:t>3</w:t>
            </w:r>
            <w:r w:rsidRPr="008C7EF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4C03C4" w:rsidRPr="004C03C4" w:rsidRDefault="004C03C4" w:rsidP="004C03C4">
          <w:pPr>
            <w:pStyle w:val="TOC1"/>
            <w:tabs>
              <w:tab w:val="right" w:leader="dot" w:pos="9062"/>
            </w:tabs>
            <w:rPr>
              <w:rFonts w:ascii="Calibri" w:eastAsiaTheme="minorEastAsia" w:hAnsi="Calibri" w:cs="Times New Roman"/>
              <w:noProof/>
              <w:lang w:eastAsia="pl-PL"/>
            </w:rPr>
          </w:pPr>
          <w:hyperlink w:anchor="_Toc439774625" w:history="1">
            <w:r w:rsidRPr="004C03C4">
              <w:rPr>
                <w:rStyle w:val="Hyperlink"/>
                <w:rFonts w:ascii="Calibri" w:hAnsi="Calibri" w:cs="Times New Roman"/>
                <w:noProof/>
              </w:rPr>
              <w:t>Sche</w:t>
            </w:r>
            <w:r w:rsidR="00316070">
              <w:rPr>
                <w:rStyle w:val="Hyperlink"/>
                <w:rFonts w:ascii="Calibri" w:hAnsi="Calibri" w:cs="Times New Roman"/>
                <w:noProof/>
              </w:rPr>
              <w:t>mat blokowy</w:t>
            </w:r>
            <w:r w:rsidRPr="004C03C4">
              <w:rPr>
                <w:rFonts w:ascii="Calibri" w:hAnsi="Calibri" w:cs="Times New Roman"/>
                <w:noProof/>
                <w:webHidden/>
              </w:rPr>
              <w:tab/>
            </w:r>
          </w:hyperlink>
          <w:r w:rsidR="009C3742">
            <w:rPr>
              <w:rFonts w:ascii="Calibri" w:hAnsi="Calibri" w:cs="Times New Roman"/>
              <w:noProof/>
            </w:rPr>
            <w:t>5</w:t>
          </w:r>
        </w:p>
        <w:p w:rsidR="004C03C4" w:rsidRPr="004C03C4" w:rsidRDefault="004C03C4" w:rsidP="004C03C4">
          <w:pPr>
            <w:pStyle w:val="TOC1"/>
            <w:tabs>
              <w:tab w:val="right" w:leader="dot" w:pos="9062"/>
            </w:tabs>
            <w:rPr>
              <w:rFonts w:ascii="Calibri" w:eastAsiaTheme="minorEastAsia" w:hAnsi="Calibri" w:cs="Times New Roman"/>
              <w:noProof/>
              <w:lang w:eastAsia="pl-PL"/>
            </w:rPr>
          </w:pPr>
          <w:hyperlink w:anchor="_Toc439774626" w:history="1">
            <w:r w:rsidRPr="004C03C4">
              <w:rPr>
                <w:rStyle w:val="Hyperlink"/>
                <w:rFonts w:ascii="Calibri" w:hAnsi="Calibri" w:cs="Times New Roman"/>
                <w:noProof/>
                <w:lang w:val="en-US"/>
              </w:rPr>
              <w:t>Kod programu</w:t>
            </w:r>
            <w:r w:rsidRPr="004C03C4">
              <w:rPr>
                <w:rFonts w:ascii="Calibri" w:hAnsi="Calibri" w:cs="Times New Roman"/>
                <w:noProof/>
                <w:webHidden/>
              </w:rPr>
              <w:tab/>
            </w:r>
          </w:hyperlink>
          <w:r w:rsidR="009C3742">
            <w:rPr>
              <w:rFonts w:ascii="Calibri" w:hAnsi="Calibri" w:cs="Times New Roman"/>
              <w:noProof/>
            </w:rPr>
            <w:t>6</w:t>
          </w:r>
        </w:p>
        <w:p w:rsidR="004C03C4" w:rsidRDefault="004C03C4" w:rsidP="004C03C4">
          <w:pPr>
            <w:rPr>
              <w:noProof/>
            </w:rPr>
          </w:pPr>
          <w:r w:rsidRPr="008C7EF3">
            <w:rPr>
              <w:rFonts w:asciiTheme="majorHAnsi" w:hAnsiTheme="majorHAnsi"/>
              <w:b/>
              <w:bCs/>
              <w:noProof/>
              <w:color w:val="2C2C2C" w:themeColor="text1"/>
            </w:rPr>
            <w:fldChar w:fldCharType="end"/>
          </w:r>
        </w:p>
      </w:sdtContent>
    </w:sdt>
    <w:p w:rsidR="004C03C4" w:rsidRDefault="004C03C4" w:rsidP="004C03C4">
      <w:pPr>
        <w:rPr>
          <w:lang w:val="pl-PL"/>
        </w:rPr>
      </w:pPr>
      <w:r>
        <w:rPr>
          <w:lang w:val="pl-PL"/>
        </w:rPr>
        <w:t xml:space="preserve"> </w:t>
      </w:r>
    </w:p>
    <w:p w:rsidR="004C03C4" w:rsidRDefault="004C03C4" w:rsidP="004C03C4">
      <w:pPr>
        <w:rPr>
          <w:rFonts w:ascii="Calibri" w:hAnsi="Calibri"/>
          <w:sz w:val="24"/>
          <w:szCs w:val="24"/>
          <w:lang w:val="pl-PL"/>
        </w:rPr>
      </w:pPr>
    </w:p>
    <w:p w:rsidR="00316070" w:rsidRDefault="00316070" w:rsidP="004C03C4">
      <w:pPr>
        <w:rPr>
          <w:rFonts w:ascii="Calibri" w:hAnsi="Calibri"/>
          <w:sz w:val="24"/>
          <w:szCs w:val="24"/>
          <w:lang w:val="pl-PL"/>
        </w:rPr>
      </w:pPr>
    </w:p>
    <w:p w:rsidR="0091348A" w:rsidRPr="0091348A" w:rsidRDefault="0091348A" w:rsidP="004C03C4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  <w:r w:rsidRPr="0091348A">
        <w:rPr>
          <w:rFonts w:ascii="Calibri" w:hAnsi="Calibri"/>
          <w:color w:val="5DC7F8" w:themeColor="text2" w:themeTint="99"/>
          <w:sz w:val="36"/>
          <w:szCs w:val="36"/>
          <w:lang w:val="pl-PL"/>
        </w:rPr>
        <w:t>OPIS DOSTĘPNYCH FUNKCJI W PROGRAMIE</w:t>
      </w:r>
    </w:p>
    <w:p w:rsidR="00316070" w:rsidRDefault="00316070" w:rsidP="0091348A">
      <w:pPr>
        <w:ind w:firstLine="720"/>
        <w:rPr>
          <w:rFonts w:ascii="Calibri" w:hAnsi="Calibri"/>
          <w:sz w:val="24"/>
          <w:szCs w:val="24"/>
          <w:lang w:val="pl-PL"/>
        </w:rPr>
      </w:pPr>
    </w:p>
    <w:p w:rsidR="004C03C4" w:rsidRDefault="0091348A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 xml:space="preserve">Projekt ma na celu obliczanie wyznacznika macierzy 3x3. Dla ułatwienia osoby korzystającej z programu jest możliwość wyboru, czy dane będą bezpośrednio pobierane z konsoli, czy też zostaną wczytane z wcześniej utworzonego pliku (należy w nim umieścić dane do zadania w zakresie do 9999 dla jednej liczby – jest to spowodowane ilością wczytywanych danych). </w:t>
      </w:r>
    </w:p>
    <w:p w:rsidR="0091348A" w:rsidRDefault="0091348A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 xml:space="preserve">Jeśli użytkownik nie dokona żadnego wyboru z dostępnych opcji, program zostanie </w:t>
      </w:r>
      <w:r w:rsidR="00316070">
        <w:rPr>
          <w:rFonts w:ascii="Calibri" w:hAnsi="Calibri"/>
          <w:sz w:val="24"/>
          <w:szCs w:val="24"/>
          <w:lang w:val="pl-PL"/>
        </w:rPr>
        <w:t>zamknięty (inaczej, jeśli użytkownik poda inną liczbę niż z możliwego wyboru, który proponuje program)</w:t>
      </w:r>
      <w:r>
        <w:rPr>
          <w:rFonts w:ascii="Calibri" w:hAnsi="Calibri"/>
          <w:sz w:val="24"/>
          <w:szCs w:val="24"/>
          <w:lang w:val="pl-PL"/>
        </w:rPr>
        <w:t>.</w:t>
      </w:r>
      <w:r w:rsidR="00316070">
        <w:rPr>
          <w:rFonts w:ascii="Calibri" w:hAnsi="Calibri"/>
          <w:sz w:val="24"/>
          <w:szCs w:val="24"/>
          <w:lang w:val="pl-PL"/>
        </w:rPr>
        <w:t xml:space="preserve"> Program zakończy się dopiero, kiedy użytkownik poda inną liczbę niż wskazywane przez program, nie zrobi tego sam, czyli po uzyskaniu wyniku obliczeń możemy liczyć od nowa lub wczytać liczby z pliku i tak w pętli. </w:t>
      </w:r>
      <w:r>
        <w:rPr>
          <w:rFonts w:ascii="Calibri" w:hAnsi="Calibri"/>
          <w:sz w:val="24"/>
          <w:szCs w:val="24"/>
          <w:lang w:val="pl-PL"/>
        </w:rPr>
        <w:t xml:space="preserve"> </w:t>
      </w:r>
    </w:p>
    <w:p w:rsidR="0091348A" w:rsidRDefault="0091348A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 xml:space="preserve">Podając kolejno liczby uwzględniania jest ich kolejność w macierzy (program sam informuje w którym miejscu w macierzy znajdzie się podana liczba). </w:t>
      </w:r>
    </w:p>
    <w:p w:rsidR="00316070" w:rsidRDefault="00316070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>Uproszczony schemat blokowy pokazuje jakie etykiety zostały zapisane w programie. Użyta została także procedura do wprowadzania danych ScanInt.</w:t>
      </w:r>
    </w:p>
    <w:p w:rsidR="00316070" w:rsidRDefault="00316070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>Utworzona macierz oczywiście zostaje wyświetlona w oknie konsoli w czytelny sposób.</w:t>
      </w:r>
    </w:p>
    <w:p w:rsidR="00316070" w:rsidRDefault="0091348A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>Do projektu dołączam także bibliotekę masm32.lib,</w:t>
      </w:r>
      <w:r w:rsidR="00316070">
        <w:rPr>
          <w:rFonts w:ascii="Calibri" w:hAnsi="Calibri"/>
          <w:sz w:val="24"/>
          <w:szCs w:val="24"/>
          <w:lang w:val="pl-PL"/>
        </w:rPr>
        <w:t xml:space="preserve"> z której to funkcje ułatwiły pisanie programu.</w:t>
      </w:r>
    </w:p>
    <w:p w:rsidR="0091348A" w:rsidRDefault="0091348A" w:rsidP="0091348A">
      <w:pPr>
        <w:ind w:firstLine="720"/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 xml:space="preserve"> </w:t>
      </w:r>
      <w:r w:rsidR="00316070">
        <w:rPr>
          <w:rFonts w:ascii="Calibri" w:hAnsi="Calibri"/>
          <w:sz w:val="24"/>
          <w:szCs w:val="24"/>
          <w:lang w:val="pl-PL"/>
        </w:rPr>
        <w:t>Program został napisany w środowisku Microsoft Visual Studio.</w:t>
      </w:r>
    </w:p>
    <w:p w:rsidR="0091348A" w:rsidRDefault="0091348A" w:rsidP="0091348A">
      <w:pPr>
        <w:ind w:firstLine="720"/>
        <w:rPr>
          <w:rFonts w:ascii="Calibri" w:hAnsi="Calibri"/>
          <w:sz w:val="24"/>
          <w:szCs w:val="24"/>
          <w:lang w:val="pl-PL"/>
        </w:rPr>
      </w:pPr>
    </w:p>
    <w:p w:rsidR="00316070" w:rsidRDefault="00316070" w:rsidP="0091348A">
      <w:pPr>
        <w:ind w:firstLine="720"/>
        <w:rPr>
          <w:rFonts w:ascii="Calibri" w:hAnsi="Calibri"/>
          <w:sz w:val="24"/>
          <w:szCs w:val="24"/>
          <w:lang w:val="pl-PL"/>
        </w:rPr>
      </w:pPr>
    </w:p>
    <w:p w:rsidR="00316070" w:rsidRDefault="00316070" w:rsidP="0091348A">
      <w:pPr>
        <w:ind w:firstLine="720"/>
        <w:rPr>
          <w:rFonts w:ascii="Calibri" w:hAnsi="Calibri"/>
          <w:sz w:val="24"/>
          <w:szCs w:val="24"/>
          <w:lang w:val="pl-PL"/>
        </w:rPr>
      </w:pPr>
    </w:p>
    <w:p w:rsidR="00316070" w:rsidRDefault="00316070" w:rsidP="0091348A">
      <w:pPr>
        <w:ind w:firstLine="720"/>
        <w:rPr>
          <w:rFonts w:ascii="Calibri" w:hAnsi="Calibri"/>
          <w:sz w:val="24"/>
          <w:szCs w:val="24"/>
          <w:lang w:val="pl-PL"/>
        </w:rPr>
      </w:pPr>
    </w:p>
    <w:p w:rsidR="00316070" w:rsidRDefault="00316070" w:rsidP="0091348A">
      <w:pPr>
        <w:ind w:firstLine="720"/>
        <w:rPr>
          <w:rFonts w:ascii="Calibri" w:hAnsi="Calibri"/>
          <w:sz w:val="24"/>
          <w:szCs w:val="24"/>
          <w:lang w:val="pl-PL"/>
        </w:rPr>
      </w:pPr>
    </w:p>
    <w:p w:rsidR="00316070" w:rsidRDefault="00316070" w:rsidP="00316070">
      <w:pPr>
        <w:rPr>
          <w:rFonts w:ascii="Calibri" w:hAnsi="Calibri"/>
          <w:sz w:val="24"/>
          <w:szCs w:val="24"/>
          <w:lang w:val="pl-PL"/>
        </w:rPr>
      </w:pPr>
    </w:p>
    <w:p w:rsidR="00316070" w:rsidRDefault="00316070" w:rsidP="00316070">
      <w:pPr>
        <w:rPr>
          <w:rFonts w:ascii="Calibri" w:hAnsi="Calibri"/>
          <w:sz w:val="24"/>
          <w:szCs w:val="24"/>
          <w:lang w:val="pl-PL"/>
        </w:rPr>
      </w:pPr>
    </w:p>
    <w:p w:rsidR="00316070" w:rsidRDefault="00316070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  <w:r w:rsidRPr="00316070">
        <w:rPr>
          <w:rFonts w:ascii="Calibri" w:hAnsi="Calibri"/>
          <w:color w:val="5DC7F8" w:themeColor="text2" w:themeTint="99"/>
          <w:sz w:val="36"/>
          <w:szCs w:val="36"/>
          <w:lang w:val="pl-PL"/>
        </w:rPr>
        <w:t>PRZYKŁADOWE DANE I WYNIKI</w:t>
      </w:r>
    </w:p>
    <w:p w:rsidR="00316070" w:rsidRDefault="009C3742" w:rsidP="009C3742">
      <w:pPr>
        <w:rPr>
          <w:rFonts w:ascii="Calibri" w:hAnsi="Calibri"/>
          <w:sz w:val="24"/>
          <w:szCs w:val="24"/>
        </w:rPr>
      </w:pPr>
      <w:r w:rsidRPr="009C3742">
        <w:rPr>
          <w:rFonts w:ascii="Calibri" w:hAnsi="Calibri"/>
          <w:sz w:val="24"/>
          <w:szCs w:val="24"/>
        </w:rPr>
        <w:t>Przykład wczytania z pliku, po odpowiednim wyborze metody.</w:t>
      </w:r>
    </w:p>
    <w:p w:rsidR="009C3742" w:rsidRDefault="009C3742" w:rsidP="009C3742">
      <w:pPr>
        <w:rPr>
          <w:rFonts w:ascii="Calibri" w:hAnsi="Calibri"/>
          <w:sz w:val="24"/>
          <w:szCs w:val="24"/>
          <w:lang w:val="pl-PL"/>
        </w:rPr>
      </w:pPr>
      <w:r w:rsidRPr="009C3742">
        <w:rPr>
          <w:rFonts w:ascii="Calibri" w:hAnsi="Calibri"/>
          <w:sz w:val="24"/>
          <w:szCs w:val="24"/>
          <w:lang w:val="pl-PL"/>
        </w:rPr>
        <w:t xml:space="preserve">Jak widać po policzeniu wyznacznika możemy dalej liczyć wyznaczniki. </w:t>
      </w:r>
    </w:p>
    <w:p w:rsidR="009C3742" w:rsidRPr="009C3742" w:rsidRDefault="009C3742" w:rsidP="009C3742">
      <w:pPr>
        <w:rPr>
          <w:rFonts w:ascii="Calibri" w:hAnsi="Calibri"/>
          <w:sz w:val="24"/>
          <w:szCs w:val="24"/>
          <w:lang w:val="pl-PL"/>
        </w:rPr>
      </w:pPr>
      <w:r>
        <w:rPr>
          <w:rFonts w:ascii="Calibri" w:hAnsi="Calibri"/>
          <w:sz w:val="24"/>
          <w:szCs w:val="24"/>
          <w:lang w:val="pl-PL"/>
        </w:rPr>
        <w:t>Do wczytania z pliku trzeba było wpisać cyfrę 2 przy możliwości wyboru.</w:t>
      </w:r>
    </w:p>
    <w:p w:rsidR="00316070" w:rsidRDefault="009C3742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  <w:r>
        <w:rPr>
          <w:rFonts w:ascii="Calibri" w:hAnsi="Calibri"/>
          <w:noProof/>
          <w:color w:val="5DC7F8" w:themeColor="text2" w:themeTint="99"/>
          <w:sz w:val="36"/>
          <w:szCs w:val="36"/>
          <w:lang w:val="pl-PL" w:eastAsia="pl-PL"/>
        </w:rPr>
        <w:drawing>
          <wp:inline distT="0" distB="0" distL="0" distR="0">
            <wp:extent cx="549592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42" w:rsidRDefault="009C3742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9C3742">
      <w:pPr>
        <w:rPr>
          <w:rFonts w:ascii="Calibri" w:hAnsi="Calibri"/>
          <w:sz w:val="24"/>
          <w:szCs w:val="24"/>
        </w:rPr>
      </w:pPr>
    </w:p>
    <w:p w:rsidR="009C3742" w:rsidRPr="009C3742" w:rsidRDefault="009C3742" w:rsidP="009C3742">
      <w:pPr>
        <w:rPr>
          <w:rFonts w:ascii="Calibri" w:hAnsi="Calibri"/>
          <w:sz w:val="24"/>
          <w:szCs w:val="24"/>
        </w:rPr>
      </w:pPr>
      <w:r w:rsidRPr="009C3742">
        <w:rPr>
          <w:rFonts w:ascii="Calibri" w:hAnsi="Calibri"/>
          <w:sz w:val="24"/>
          <w:szCs w:val="24"/>
          <w:lang w:val="pl-PL"/>
        </w:rPr>
        <w:t xml:space="preserve">Przy wyborze nr 1 elementy macierzy wpisujemy do konsoli, po kolei. </w:t>
      </w:r>
      <w:r w:rsidRPr="009C3742">
        <w:rPr>
          <w:rFonts w:ascii="Calibri" w:hAnsi="Calibri"/>
          <w:sz w:val="24"/>
          <w:szCs w:val="24"/>
        </w:rPr>
        <w:t>Program informuje w którym miejscu w macierzy znajdzie się podana liczba.</w:t>
      </w:r>
    </w:p>
    <w:p w:rsidR="009C3742" w:rsidRDefault="009C3742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  <w:r>
        <w:rPr>
          <w:rFonts w:ascii="Calibri" w:hAnsi="Calibri"/>
          <w:noProof/>
          <w:color w:val="5DC7F8" w:themeColor="text2" w:themeTint="99"/>
          <w:sz w:val="36"/>
          <w:szCs w:val="36"/>
          <w:lang w:val="pl-PL" w:eastAsia="pl-PL"/>
        </w:rPr>
        <w:drawing>
          <wp:inline distT="0" distB="0" distL="0" distR="0">
            <wp:extent cx="558165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42" w:rsidRDefault="009C3742" w:rsidP="00316070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  <w:r>
        <w:rPr>
          <w:rFonts w:ascii="Calibri" w:hAnsi="Calibri"/>
          <w:noProof/>
          <w:color w:val="5DC7F8" w:themeColor="text2" w:themeTint="99"/>
          <w:sz w:val="36"/>
          <w:szCs w:val="36"/>
          <w:lang w:val="pl-PL" w:eastAsia="pl-PL"/>
        </w:rPr>
        <w:drawing>
          <wp:inline distT="0" distB="0" distL="0" distR="0">
            <wp:extent cx="54768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42" w:rsidRDefault="009C3742" w:rsidP="009C3742">
      <w:pPr>
        <w:rPr>
          <w:rFonts w:ascii="Calibri" w:hAnsi="Calibri"/>
          <w:sz w:val="24"/>
          <w:szCs w:val="24"/>
          <w:lang w:val="pl-PL"/>
        </w:rPr>
      </w:pPr>
      <w:r w:rsidRPr="009C3742">
        <w:rPr>
          <w:rFonts w:ascii="Calibri" w:hAnsi="Calibri"/>
          <w:sz w:val="24"/>
          <w:szCs w:val="24"/>
          <w:lang w:val="pl-PL"/>
        </w:rPr>
        <w:t xml:space="preserve">I oczywiście wynik. Jeśli w programie użytkownik poda inną cyfrę/liczbę niż 1, bądź 2 program zostanie zamknięty. </w:t>
      </w:r>
      <w:r>
        <w:rPr>
          <w:rFonts w:ascii="Calibri" w:hAnsi="Calibri"/>
          <w:sz w:val="24"/>
          <w:szCs w:val="24"/>
          <w:lang w:val="pl-PL"/>
        </w:rPr>
        <w:t>Nie stanie się to zaś dopóki użytkownik będzie podawał cyfry 1 i 2.</w:t>
      </w:r>
    </w:p>
    <w:p w:rsidR="009C3742" w:rsidRDefault="009C3742" w:rsidP="009C3742">
      <w:pPr>
        <w:rPr>
          <w:rFonts w:ascii="Calibri" w:hAnsi="Calibri"/>
          <w:sz w:val="24"/>
          <w:szCs w:val="24"/>
          <w:lang w:val="pl-PL"/>
        </w:rPr>
      </w:pPr>
    </w:p>
    <w:p w:rsidR="009C3742" w:rsidRDefault="009C3742" w:rsidP="009C3742">
      <w:pPr>
        <w:rPr>
          <w:rFonts w:ascii="Calibri" w:hAnsi="Calibri"/>
          <w:sz w:val="24"/>
          <w:szCs w:val="24"/>
          <w:lang w:val="pl-PL"/>
        </w:rPr>
      </w:pPr>
    </w:p>
    <w:p w:rsidR="009C3742" w:rsidRDefault="009C3742" w:rsidP="009C3742">
      <w:pPr>
        <w:rPr>
          <w:rFonts w:ascii="Calibri" w:hAnsi="Calibri"/>
          <w:sz w:val="24"/>
          <w:szCs w:val="24"/>
          <w:lang w:val="pl-PL"/>
        </w:rPr>
      </w:pPr>
    </w:p>
    <w:p w:rsidR="009C3742" w:rsidRDefault="009C3742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  <w:r w:rsidRPr="009C3742">
        <w:rPr>
          <w:rFonts w:ascii="Calibri" w:hAnsi="Calibri"/>
          <w:color w:val="5DC7F8" w:themeColor="text2" w:themeTint="99"/>
          <w:sz w:val="36"/>
          <w:szCs w:val="36"/>
          <w:lang w:val="pl-PL"/>
        </w:rPr>
        <w:t>SCHEMAT BLOKOWY</w:t>
      </w:r>
    </w:p>
    <w:p w:rsidR="009C3742" w:rsidRDefault="009C3742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  <w:bookmarkStart w:id="0" w:name="_GoBack"/>
      <w:bookmarkEnd w:id="0"/>
    </w:p>
    <w:p w:rsidR="009C3742" w:rsidRDefault="009C3742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  <w:r>
        <w:rPr>
          <w:rFonts w:ascii="Calibri" w:hAnsi="Calibri"/>
          <w:noProof/>
          <w:color w:val="5DC7F8" w:themeColor="text2" w:themeTint="99"/>
          <w:sz w:val="36"/>
          <w:szCs w:val="36"/>
          <w:lang w:val="pl-PL" w:eastAsia="pl-PL"/>
        </w:rPr>
        <w:drawing>
          <wp:inline distT="0" distB="0" distL="0" distR="0">
            <wp:extent cx="594360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42" w:rsidRDefault="009C3742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p w:rsidR="009C3742" w:rsidRDefault="009C3742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  <w:r>
        <w:rPr>
          <w:rFonts w:ascii="Calibri" w:hAnsi="Calibri"/>
          <w:color w:val="5DC7F8" w:themeColor="text2" w:themeTint="99"/>
          <w:sz w:val="36"/>
          <w:szCs w:val="36"/>
          <w:lang w:val="pl-PL"/>
        </w:rPr>
        <w:t>KOD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742" w:rsidTr="009C3742">
        <w:tc>
          <w:tcPr>
            <w:tcW w:w="9350" w:type="dxa"/>
          </w:tcPr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.386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.MODEL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flat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STDCALL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 stale 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STD_INPUT_HANDLE                  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equ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-10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STD_OUTPUT_HANDLE                 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equ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-11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GENERIC_READ                      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equ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80000000h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GENERIC_WRITE                     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equ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40000000h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OPEN_EXISTING                     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equ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funkcje API Win32 ---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z pliku  user32.inc 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CharToOemA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z pliku kernel32.inc 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GetStdHandle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ReadConsoleA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WriteConsoleA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ExitProcess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lstrlenA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StdOut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StdIn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wsprintfA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VARARG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CreateFileA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CloseHandle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ReadFile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dwtoa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PROTO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dwValue: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lpBuffer: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DWORD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_DATA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SEGMENT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bufor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128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dup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(0)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rozmBufor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128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rout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;faktyczna liczba wyprowadzonych znakĂłw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rinp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;faktyczna liczba wprowadzonych znakĂłw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"C:\Users\MaxSylverWolf\Documents\Visual Studio 2015\Projects\ProjektZAsma\ProjektZAsma\macierz.txt"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hFile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?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numberofbytesread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?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liczbaDoOdczytu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?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hinp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?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zm1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zm2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zm3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zm4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zm5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zm6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zm7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zm8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zm9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lastRenderedPageBreak/>
              <w:tab/>
              <w:t>witaj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"Autor projektu: Dominika Wojtaszewska"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naglowek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"Liczby z pliku czy wczytywane z konsoli? Podaj cyfre.(inna cyfra zastopuje program)"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naglowek1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"1 - Liczy wyznacznik macierzy z danych z wprowadzonych do konsoli"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naglowek2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"2 - Liczy wyznacznik macierzy z danych wczytanych z pliku tekstowego 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zaproszenie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"Program liczy wyznacznik macierzy 3x3. Podaj elementy: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podaj1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1-szy element (pierwszy wiersz, pierwsza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podaj2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2-gi element (pierwszy wiersz, druga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podaj3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3-ci element (pierwszy wiersz, trzecia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podaj4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4-ty element (drugi wiersz, pierwsza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podaj5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5-ty element (drugi wiersz, druga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podaj6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6-ty element (drugi wiersz, trzecia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podaj7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7-my element (trzeci wiersz, pierwsza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podaj8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8-my element (trzeci wiersz, druga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podaj9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"Podaj 9-ty element (trzeci wiersz, trzecia kolumna):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wynikProg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"Wyznacznik macierzy 3x3 = %ld"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ALIGN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rozmWynikProg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$ - wynikProg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macierz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"Wprowadzona macierz:"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spacja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      %ld"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ALIGN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rozmSpacja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$ - spacja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spacja3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   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spacjaBEZ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      %ld"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ALIGN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rozmSpacjaBEZ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$ - spacjaBEZ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zaproszeniePlik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DB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0Dh,0Ah,</w:t>
            </w:r>
            <w:r w:rsidRPr="009C374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pl-PL"/>
              </w:rPr>
              <w:t>"Czytanie macierzy z pliku..."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_DATA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ENDS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_TEXT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SEGMENT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main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proc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GetStdHandle, STD_OUTPUT_HANDLE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hout,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GetStdHandle, STD_INPUT_HANDLE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hinp,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witaj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starto: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naglowek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naglowek1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naglowek2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rinp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rozmBufor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hinp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ReadConsoleA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 przeksztalcenie liczby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zKonsoli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zPliku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koniec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zKonsoli: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zaproszenie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;--- 1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rinp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rozmBufor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hinp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ReadConsoleA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zm1,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;--- 2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rinp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rozmBufor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hinp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ReadConsoleA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zm2,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;--- 3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rinp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rozmBufor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hinp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ReadConsoleA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zm3,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;--- 4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rinp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rozmBufor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hinp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ReadConsoleA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zm4,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;--- 5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rinp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rozmBufor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hinp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ReadConsoleA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zm5,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;--- 6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rinp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rozmBufor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hinp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ReadConsoleA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zm6,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;--- 7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rinp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rozmBufor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hinp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ReadConsoleA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zm7,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;--- 8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rinp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rozmBufor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hinp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ReadConsoleA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-2],0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przeksztalcenie zmiennej 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 xml:space="preserve">zm8,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;--- 9 liczba w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podaj9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rinp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rozmBufor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hinp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ReadConsoleA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lea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-2],0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 przeksztalcenie zmiennej 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zm9,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 macierz wyswietlenie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wyswietl: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macierz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spacjaBEZ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spacjaBEZ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spacjaBEZ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spacjaBEZ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spacjaBEZ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spacjaBEZ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policzenie wyznacznika podanej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sub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wyświetlenie wyznacznika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wynikProg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starto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zPliku: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macierz z pliku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zaproszeniePlik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CreateFileA,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text, GENERIC_READ, 0, 0, OPEN_EXISTING, 0, 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hFile,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zm1,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zm2,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zm3,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zm4,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zm5,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zm6,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zm7,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zm8,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ReadFile,hFile,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liczbaDoOdczytu,4,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numberofbytesread,0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liczbaDoOdczytu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ScanInt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zm9,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CloseHandle,hFile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lastRenderedPageBreak/>
              <w:t>;--- wyświetlenie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macierz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spacjaBEZ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spacjaBEZ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spacjaBEZ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spacjaBEZ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spacjaBEZ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spacjaBEZ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;--------------------------------------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policzenie wyznacznika podanej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,zm3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,zm5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,zm7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,zm1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,zm5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,zm9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,zm6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,zm7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,zm8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sub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;--- wyświetlenie wyznacznika macierzy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StdOut,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spacja3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wynikProg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wsprintfA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,12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rinp,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EAX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rinp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OFFSET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bufor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hout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WriteConsoleA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starto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koniec: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invoke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ExitProcess,0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main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endp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ScanInt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PROC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;; funkcja ScanInt przekształca ciąg cyfr do liczby, którą jest zwracana przez EAX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;; argument - zakończony zerem wiersz z cyframi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;; rejestry: EBX - adres wiersza, EDX - znak liczby, ESI - indeks cyfry w wierszu, EDI - tymczasowy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 początek funkcji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wskaźnik stosu ESP przypisujemy do EBP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 odkładanie na stos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ECX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 przygotowywanie cyklu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+8]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call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lstrlenA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;liczba znaków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ECX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;liczba powtórzeń = liczba znaków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wyzerowanie ESI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wyzerowanie EDX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wyzerowanie EAX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,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+8]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 adres tekstu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 cykl --------------------------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pocz: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], 0h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;porównanie z kodem \0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jne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@F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et4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@@: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lastRenderedPageBreak/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], 0Dh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;porównanie z kodem CR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jne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@F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et4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@@: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], 0Ah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;porównanie z kodem LF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jne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@F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et4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@@: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], 02Dh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;porównanie z kodem -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jne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@F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1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nast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@@: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], 030h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;porównanie z kodem 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jae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@F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nast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@@: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cmp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], 039h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;porównanie z kodem 9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jbe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@F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jmp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nast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;----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@@:   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push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do EDX procesor może zapisać wynik mnożenia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10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mul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;mnożenie EAX * EDI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tymczasowo z EAX do EDI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xor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;zerowani EAX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AL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BYTE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PTR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[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+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]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sub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AL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030h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korekta: cyfra = kod znaku - kod 0   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add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 dodanie cyfry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nast:  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inc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loop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pocz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 wynik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or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;analiza znacznika EDX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jz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@F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neg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EAX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@@:   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>et4: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 zdejmowanie ze stosu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ESI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EDX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ECX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EBX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 xml:space="preserve">;--- powrót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pl-PL"/>
              </w:rPr>
              <w:t>mov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ESP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,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  <w:lang w:val="pl-PL"/>
              </w:rPr>
              <w:t>EBP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pl-PL"/>
              </w:rPr>
              <w:t>; przywracamy wskaźnik stosu ESP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9C3742">
              <w:rPr>
                <w:rFonts w:ascii="Consolas" w:hAnsi="Consolas" w:cs="Consolas"/>
                <w:b/>
                <w:bCs/>
                <w:color w:val="800000"/>
                <w:sz w:val="19"/>
                <w:szCs w:val="19"/>
                <w:highlight w:val="white"/>
              </w:rPr>
              <w:t>EBP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9C374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4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ScanInt   </w:t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ENDP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_TEXT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ENDS</w:t>
            </w:r>
            <w:r w:rsidRPr="009C374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3742" w:rsidRPr="009C3742" w:rsidRDefault="009C3742" w:rsidP="009C37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pl-PL"/>
              </w:rPr>
            </w:pPr>
            <w:r w:rsidRPr="009C374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pl-PL"/>
              </w:rPr>
              <w:t>END</w:t>
            </w:r>
          </w:p>
          <w:p w:rsidR="009C3742" w:rsidRDefault="009C3742" w:rsidP="009C3742">
            <w:pPr>
              <w:rPr>
                <w:rFonts w:ascii="Calibri" w:hAnsi="Calibri"/>
                <w:color w:val="5DC7F8" w:themeColor="text2" w:themeTint="99"/>
                <w:sz w:val="36"/>
                <w:szCs w:val="36"/>
                <w:lang w:val="pl-PL"/>
              </w:rPr>
            </w:pPr>
          </w:p>
        </w:tc>
      </w:tr>
    </w:tbl>
    <w:p w:rsidR="009C3742" w:rsidRPr="009C3742" w:rsidRDefault="009C3742" w:rsidP="009C3742">
      <w:pPr>
        <w:rPr>
          <w:rFonts w:ascii="Calibri" w:hAnsi="Calibri"/>
          <w:color w:val="5DC7F8" w:themeColor="text2" w:themeTint="99"/>
          <w:sz w:val="36"/>
          <w:szCs w:val="36"/>
          <w:lang w:val="pl-PL"/>
        </w:rPr>
      </w:pPr>
    </w:p>
    <w:sectPr w:rsidR="009C3742" w:rsidRPr="009C3742">
      <w:head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742" w:rsidRDefault="009C3742">
      <w:pPr>
        <w:spacing w:after="0" w:line="240" w:lineRule="auto"/>
      </w:pPr>
      <w:r>
        <w:separator/>
      </w:r>
    </w:p>
  </w:endnote>
  <w:endnote w:type="continuationSeparator" w:id="0">
    <w:p w:rsidR="009C3742" w:rsidRDefault="009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742" w:rsidRDefault="009C3742">
      <w:pPr>
        <w:spacing w:after="0" w:line="240" w:lineRule="auto"/>
      </w:pPr>
      <w:r>
        <w:separator/>
      </w:r>
    </w:p>
  </w:footnote>
  <w:footnote w:type="continuationSeparator" w:id="0">
    <w:p w:rsidR="009C3742" w:rsidRDefault="009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742" w:rsidRPr="004C03C4" w:rsidRDefault="009C3742">
    <w:pPr>
      <w:pStyle w:val="Header"/>
      <w:jc w:val="right"/>
      <w:rPr>
        <w:b/>
        <w:caps/>
        <w:color w:val="099BDD" w:themeColor="text2"/>
        <w:sz w:val="20"/>
        <w:szCs w:val="20"/>
        <w:lang w:val="pl-PL"/>
      </w:rPr>
    </w:pPr>
    <w:r w:rsidRPr="004C03C4">
      <w:rPr>
        <w:b/>
        <w:caps/>
        <w:color w:val="099BDD" w:themeColor="text2"/>
        <w:sz w:val="20"/>
        <w:szCs w:val="20"/>
        <w:lang w:val="pl-PL"/>
      </w:rPr>
      <w:t>Opracowała: Dominika Wojtaszewska, Informatyka II rok</w:t>
    </w:r>
  </w:p>
  <w:sdt>
    <w:sdtPr>
      <w:rPr>
        <w:b/>
        <w:i/>
        <w:caps/>
        <w:color w:val="099BDD" w:themeColor="text2"/>
        <w:sz w:val="20"/>
        <w:szCs w:val="20"/>
      </w:rPr>
      <w:alias w:val="Date"/>
      <w:tag w:val="Date"/>
      <w:id w:val="-304078227"/>
      <w:placeholder>
        <w:docPart w:val="811E0028EFB8459B954A4002D145B635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9C3742" w:rsidRPr="004C03C4" w:rsidRDefault="009C3742">
        <w:pPr>
          <w:pStyle w:val="Header"/>
          <w:jc w:val="right"/>
          <w:rPr>
            <w:b/>
            <w:i/>
            <w:caps/>
            <w:color w:val="099BDD" w:themeColor="text2"/>
            <w:sz w:val="20"/>
            <w:szCs w:val="20"/>
          </w:rPr>
        </w:pPr>
        <w:r w:rsidRPr="004C03C4">
          <w:rPr>
            <w:b/>
            <w:i/>
            <w:caps/>
            <w:color w:val="099BDD" w:themeColor="text2"/>
            <w:sz w:val="20"/>
            <w:szCs w:val="20"/>
          </w:rPr>
          <w:t>Studia stacjonarne</w:t>
        </w:r>
      </w:p>
    </w:sdtContent>
  </w:sdt>
  <w:p w:rsidR="009C3742" w:rsidRPr="004C03C4" w:rsidRDefault="009C3742">
    <w:pPr>
      <w:pStyle w:val="Header"/>
      <w:jc w:val="center"/>
      <w:rPr>
        <w:b/>
        <w:color w:val="099BDD" w:themeColor="text2"/>
        <w:sz w:val="20"/>
        <w:szCs w:val="20"/>
        <w:u w:val="single"/>
      </w:rPr>
    </w:pPr>
    <w:sdt>
      <w:sdtPr>
        <w:rPr>
          <w:b/>
          <w:caps/>
          <w:color w:val="099BDD" w:themeColor="text2"/>
          <w:sz w:val="20"/>
          <w:szCs w:val="20"/>
          <w:u w:val="single"/>
        </w:rPr>
        <w:alias w:val="Title"/>
        <w:tag w:val=""/>
        <w:id w:val="-484788024"/>
        <w:placeholder>
          <w:docPart w:val="5C81A3509CC94395866E1ACA809DAF8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4C03C4">
          <w:rPr>
            <w:b/>
            <w:caps/>
            <w:color w:val="099BDD" w:themeColor="text2"/>
            <w:sz w:val="20"/>
            <w:szCs w:val="20"/>
            <w:u w:val="single"/>
          </w:rPr>
          <w:t>Programowanie NISKOPOZIOMOWE</w:t>
        </w:r>
      </w:sdtContent>
    </w:sdt>
  </w:p>
  <w:p w:rsidR="009C3742" w:rsidRPr="004C03C4" w:rsidRDefault="009C3742">
    <w:pPr>
      <w:pStyle w:val="Head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C4"/>
    <w:rsid w:val="00316070"/>
    <w:rsid w:val="004C03C4"/>
    <w:rsid w:val="007F7881"/>
    <w:rsid w:val="0091348A"/>
    <w:rsid w:val="009C3742"/>
    <w:rsid w:val="00BC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B67A91-B8AC-460F-8B30-B92DD2EF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3C4"/>
  </w:style>
  <w:style w:type="paragraph" w:styleId="Heading1">
    <w:name w:val="heading 1"/>
    <w:basedOn w:val="Normal"/>
    <w:next w:val="Normal"/>
    <w:link w:val="Heading1Char"/>
    <w:uiPriority w:val="9"/>
    <w:qFormat/>
    <w:rsid w:val="004C03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3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3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3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3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3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3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3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3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3C4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03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03C4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C03C4"/>
    <w:pPr>
      <w:pBdr>
        <w:top w:val="single" w:sz="6" w:space="8" w:color="08CC78" w:themeColor="accent3"/>
        <w:bottom w:val="single" w:sz="6" w:space="8" w:color="08CC7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03C4"/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3C4"/>
    <w:pPr>
      <w:numPr>
        <w:ilvl w:val="1"/>
      </w:numPr>
      <w:jc w:val="center"/>
    </w:pPr>
    <w:rPr>
      <w:color w:val="099BD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3C4"/>
    <w:rPr>
      <w:color w:val="099BDD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C03C4"/>
    <w:rPr>
      <w:caps w:val="0"/>
      <w:smallCaps/>
      <w:color w:val="606060" w:themeColor="text1" w:themeTint="BF"/>
      <w:spacing w:val="0"/>
      <w:u w:val="single" w:color="959595" w:themeColor="text1" w:themeTint="80"/>
    </w:rPr>
  </w:style>
  <w:style w:type="character" w:styleId="SubtleEmphasis">
    <w:name w:val="Subtle Emphasis"/>
    <w:basedOn w:val="DefaultParagraphFont"/>
    <w:uiPriority w:val="19"/>
    <w:qFormat/>
    <w:rsid w:val="004C03C4"/>
    <w:rPr>
      <w:i/>
      <w:iCs/>
      <w:color w:val="757575" w:themeColor="text1" w:themeTint="A6"/>
    </w:rPr>
  </w:style>
  <w:style w:type="character" w:styleId="Emphasis">
    <w:name w:val="Emphasis"/>
    <w:basedOn w:val="DefaultParagraphFont"/>
    <w:uiPriority w:val="20"/>
    <w:qFormat/>
    <w:rsid w:val="004C03C4"/>
    <w:rPr>
      <w:i/>
      <w:iCs/>
      <w:color w:val="2C2C2C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C03C4"/>
    <w:pPr>
      <w:spacing w:before="160"/>
      <w:ind w:left="720" w:right="720"/>
      <w:jc w:val="center"/>
    </w:pPr>
    <w:rPr>
      <w:i/>
      <w:iCs/>
      <w:color w:val="06985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03C4"/>
    <w:rPr>
      <w:i/>
      <w:iCs/>
      <w:color w:val="069859" w:themeColor="accent3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C03C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3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3C4"/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3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3C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3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3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3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3C4"/>
    <w:rPr>
      <w:b/>
      <w:bCs/>
      <w:i/>
      <w:iCs/>
    </w:rPr>
  </w:style>
  <w:style w:type="paragraph" w:styleId="NoSpacing">
    <w:name w:val="No Spacing"/>
    <w:link w:val="NoSpacingChar"/>
    <w:uiPriority w:val="1"/>
    <w:qFormat/>
    <w:rsid w:val="004C03C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4C03C4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03C4"/>
    <w:pPr>
      <w:spacing w:line="240" w:lineRule="auto"/>
    </w:pPr>
    <w:rPr>
      <w:b/>
      <w:bCs/>
      <w:color w:val="606060" w:themeColor="text1" w:themeTint="BF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4C03C4"/>
    <w:rPr>
      <w:b/>
      <w:bCs/>
      <w:caps w:val="0"/>
      <w:smallCaps/>
      <w:color w:val="auto"/>
      <w:spacing w:val="0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sid w:val="004C03C4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3C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0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3C4"/>
  </w:style>
  <w:style w:type="paragraph" w:styleId="Footer">
    <w:name w:val="footer"/>
    <w:basedOn w:val="Normal"/>
    <w:link w:val="FooterChar"/>
    <w:uiPriority w:val="99"/>
    <w:unhideWhenUsed/>
    <w:rsid w:val="004C0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3C4"/>
  </w:style>
  <w:style w:type="character" w:styleId="PlaceholderText">
    <w:name w:val="Placeholder Text"/>
    <w:basedOn w:val="DefaultParagraphFont"/>
    <w:uiPriority w:val="99"/>
    <w:semiHidden/>
    <w:rsid w:val="004C03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03C4"/>
    <w:rPr>
      <w:color w:val="005DB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03C4"/>
    <w:pPr>
      <w:spacing w:after="100" w:line="276" w:lineRule="auto"/>
    </w:pPr>
    <w:rPr>
      <w:rFonts w:eastAsiaTheme="minorHAnsi"/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SylverWolf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1E0028EFB8459B954A4002D145B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5E49C-26C5-46A0-B0D5-F4672C6FB895}"/>
      </w:docPartPr>
      <w:docPartBody>
        <w:p w:rsidR="00F41DB1" w:rsidRDefault="00F41DB1" w:rsidP="00F41DB1">
          <w:pPr>
            <w:pStyle w:val="811E0028EFB8459B954A4002D145B635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C81A3509CC94395866E1ACA809DA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69187-B811-4E15-8A45-31AD694DB529}"/>
      </w:docPartPr>
      <w:docPartBody>
        <w:p w:rsidR="00F41DB1" w:rsidRDefault="00F41DB1" w:rsidP="00F41DB1">
          <w:pPr>
            <w:pStyle w:val="5C81A3509CC94395866E1ACA809DAF85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B1"/>
    <w:rsid w:val="00F4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DB1"/>
    <w:rPr>
      <w:color w:val="808080"/>
    </w:rPr>
  </w:style>
  <w:style w:type="paragraph" w:customStyle="1" w:styleId="792FEF8336DF4A32A57D53731FEC17C0">
    <w:name w:val="792FEF8336DF4A32A57D53731FEC17C0"/>
    <w:rsid w:val="00F41DB1"/>
  </w:style>
  <w:style w:type="paragraph" w:customStyle="1" w:styleId="811E0028EFB8459B954A4002D145B635">
    <w:name w:val="811E0028EFB8459B954A4002D145B635"/>
    <w:rsid w:val="00F41DB1"/>
  </w:style>
  <w:style w:type="paragraph" w:customStyle="1" w:styleId="5C81A3509CC94395866E1ACA809DAF85">
    <w:name w:val="5C81A3509CC94395866E1ACA809DAF85"/>
    <w:rsid w:val="00F41D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Studia stacjonarne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A852EB53-ED2A-4C1F-8A5A-BC182139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50</TotalTime>
  <Pages>23</Pages>
  <Words>2830</Words>
  <Characters>16986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Programowanie NISKOPOZIOMOWE</vt:lpstr>
    </vt:vector>
  </TitlesOfParts>
  <Company/>
  <LinksUpToDate>false</LinksUpToDate>
  <CharactersWithSpaces>19777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NISKOPOZIOMOWE</dc:title>
  <dc:creator>Opracowała: Dominika Wojtaszewska, Informatyka II rok</dc:creator>
  <cp:keywords/>
  <cp:lastModifiedBy>Dominik NiePodam</cp:lastModifiedBy>
  <cp:revision>1</cp:revision>
  <dcterms:created xsi:type="dcterms:W3CDTF">2016-01-05T15:39:00Z</dcterms:created>
  <dcterms:modified xsi:type="dcterms:W3CDTF">2016-01-05T16:36:00Z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