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EF4" w:rsidRDefault="00921EF4" w:rsidP="00921EF4">
      <w:pPr>
        <w:pStyle w:val="berschrift2"/>
      </w:pPr>
      <w:bookmarkStart w:id="0" w:name="_Toc19615173"/>
      <w:r>
        <w:t>3.2 Wirtschaftlichkeitsanalyse</w:t>
      </w:r>
      <w:bookmarkEnd w:id="0"/>
    </w:p>
    <w:p w:rsidR="00911BF8" w:rsidRPr="00921EF4" w:rsidRDefault="00921EF4" w:rsidP="00921EF4">
      <w:r>
        <w:t>Durch die nähre Betrachtung der Projektkosten wird geprüft ob das Projekt und dessen Kosten gerechtfertigt ist.</w:t>
      </w:r>
      <w:bookmarkStart w:id="1" w:name="_GoBack"/>
      <w:bookmarkEnd w:id="1"/>
    </w:p>
    <w:sectPr w:rsidR="00911BF8" w:rsidRPr="00921E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F4"/>
    <w:rsid w:val="00911BF8"/>
    <w:rsid w:val="0092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8F673-2A37-4999-BD19-4F11B9AF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1EF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21EF4"/>
    <w:rPr>
      <w:rFonts w:asciiTheme="majorHAnsi" w:eastAsiaTheme="majorEastAsia" w:hAnsiTheme="majorHAnsi" w:cstheme="majorBidi"/>
      <w:color w:val="C45911" w:themeColor="accent2" w:themeShade="BF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124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2019-09-24T05:56:00Z</dcterms:created>
  <dcterms:modified xsi:type="dcterms:W3CDTF">2019-09-24T06:05:00Z</dcterms:modified>
</cp:coreProperties>
</file>