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A961" w14:textId="77777777" w:rsidR="002B168B" w:rsidRPr="001E12BD" w:rsidRDefault="00000000" w:rsidP="001E12BD">
      <w:pPr>
        <w:pStyle w:val="aa"/>
        <w:jc w:val="center"/>
        <w:rPr>
          <w:lang w:val="ru-RU"/>
        </w:rPr>
      </w:pPr>
      <w:r w:rsidRPr="001E12BD">
        <w:rPr>
          <w:lang w:val="ru-RU"/>
        </w:rPr>
        <w:t>НОРМАТИВНО-ПРАВОВАЯ И НОРМАТИВНО-ТЕХНИЧЕСКАЯ ЧАСТЬ</w:t>
      </w:r>
    </w:p>
    <w:p w14:paraId="69CCCC0C" w14:textId="77777777" w:rsidR="002B168B" w:rsidRPr="001E12BD" w:rsidRDefault="00000000">
      <w:pPr>
        <w:spacing w:after="120"/>
        <w:rPr>
          <w:lang w:val="ru-RU"/>
        </w:rPr>
      </w:pPr>
      <w:r w:rsidRPr="001E12BD">
        <w:rPr>
          <w:lang w:val="ru-RU"/>
        </w:rPr>
        <w:t>Проект: «Шифратор»</w:t>
      </w:r>
    </w:p>
    <w:p w14:paraId="70BCD215" w14:textId="77777777" w:rsidR="002B168B" w:rsidRPr="001E12BD" w:rsidRDefault="00000000">
      <w:pPr>
        <w:pStyle w:val="1"/>
        <w:rPr>
          <w:lang w:val="ru-RU"/>
        </w:rPr>
      </w:pPr>
      <w:r w:rsidRPr="001E12BD">
        <w:rPr>
          <w:lang w:val="ru-RU"/>
        </w:rPr>
        <w:t>1. Назначение нормативной базы</w:t>
      </w:r>
    </w:p>
    <w:p w14:paraId="16D454C9" w14:textId="77777777" w:rsidR="002B168B" w:rsidRPr="001E12BD" w:rsidRDefault="00000000">
      <w:pPr>
        <w:spacing w:after="120"/>
        <w:rPr>
          <w:lang w:val="ru-RU"/>
        </w:rPr>
      </w:pPr>
      <w:r w:rsidRPr="001E12BD">
        <w:rPr>
          <w:lang w:val="ru-RU"/>
        </w:rPr>
        <w:t>Нормативная база проекта определяет общий подход к разработке, документированию и тестированию программного средства. Для учебного проекта используются два документа, указанных в задании.</w:t>
      </w:r>
    </w:p>
    <w:p w14:paraId="6AC55EE3" w14:textId="77777777" w:rsidR="002B168B" w:rsidRPr="001E12BD" w:rsidRDefault="00000000">
      <w:pPr>
        <w:pStyle w:val="1"/>
        <w:rPr>
          <w:lang w:val="ru-RU"/>
        </w:rPr>
      </w:pPr>
      <w:r w:rsidRPr="001E12BD">
        <w:rPr>
          <w:lang w:val="ru-RU"/>
        </w:rPr>
        <w:t>2. ГОСТ Р ИСО/МЭК 12207-2010</w:t>
      </w:r>
    </w:p>
    <w:p w14:paraId="30D60953" w14:textId="77777777" w:rsidR="002B168B" w:rsidRPr="001E12BD" w:rsidRDefault="00000000">
      <w:pPr>
        <w:spacing w:after="120"/>
        <w:rPr>
          <w:lang w:val="ru-RU"/>
        </w:rPr>
      </w:pPr>
      <w:r w:rsidRPr="001E12BD">
        <w:rPr>
          <w:lang w:val="ru-RU"/>
        </w:rPr>
        <w:t xml:space="preserve">ГОСТ Р ИСО/МЭК </w:t>
      </w:r>
      <w:proofErr w:type="gramStart"/>
      <w:r w:rsidRPr="001E12BD">
        <w:rPr>
          <w:lang w:val="ru-RU"/>
        </w:rPr>
        <w:t>12207-2010</w:t>
      </w:r>
      <w:proofErr w:type="gramEnd"/>
      <w:r w:rsidRPr="001E12BD">
        <w:rPr>
          <w:lang w:val="ru-RU"/>
        </w:rPr>
        <w:t xml:space="preserve"> «Информационная технология. Системная и программная инженерия. Процессы жизненного цикла программных средств» задаёт общую структуру процессов жизненного цикла программных средств.</w:t>
      </w:r>
    </w:p>
    <w:p w14:paraId="1E308D7F" w14:textId="77777777" w:rsidR="002B168B" w:rsidRPr="001E12BD" w:rsidRDefault="00000000">
      <w:pPr>
        <w:spacing w:after="120"/>
        <w:rPr>
          <w:lang w:val="ru-RU"/>
        </w:rPr>
      </w:pPr>
      <w:r w:rsidRPr="001E12BD">
        <w:rPr>
          <w:lang w:val="ru-RU"/>
        </w:rPr>
        <w:t>В проекте его положения учитываются на упрощённом учебном уровне: формулируются требования, выполняется проектирование структуры программы, разработка, тестирование и подготовка документации.</w:t>
      </w:r>
    </w:p>
    <w:p w14:paraId="47B0FA88" w14:textId="77777777" w:rsidR="002B168B" w:rsidRPr="001E12BD" w:rsidRDefault="00000000">
      <w:pPr>
        <w:pStyle w:val="1"/>
        <w:rPr>
          <w:lang w:val="ru-RU"/>
        </w:rPr>
      </w:pPr>
      <w:r w:rsidRPr="001E12BD">
        <w:rPr>
          <w:lang w:val="ru-RU"/>
        </w:rPr>
        <w:t>3. ГОСТ Р ИСО/МЭК ТО 15271-2002</w:t>
      </w:r>
    </w:p>
    <w:p w14:paraId="6B88127D" w14:textId="77777777" w:rsidR="002B168B" w:rsidRPr="001E12BD" w:rsidRDefault="00000000">
      <w:pPr>
        <w:spacing w:after="120"/>
        <w:rPr>
          <w:lang w:val="ru-RU"/>
        </w:rPr>
      </w:pPr>
      <w:r w:rsidRPr="001E12BD">
        <w:rPr>
          <w:lang w:val="ru-RU"/>
        </w:rPr>
        <w:t>ГОСТ Р ИСО/МЭК ТО 15271-2002 «Информационная технология. Руководство по применению ГОСТ Р ИСО/МЭК 12207 (Процессы жизненного цикла программных средств)» содержит рекомендации по практическому применению процессов жизненного цикла.</w:t>
      </w:r>
    </w:p>
    <w:p w14:paraId="5E3A3281" w14:textId="77777777" w:rsidR="002B168B" w:rsidRPr="001E12BD" w:rsidRDefault="00000000">
      <w:pPr>
        <w:spacing w:after="120"/>
        <w:rPr>
          <w:lang w:val="ru-RU"/>
        </w:rPr>
      </w:pPr>
      <w:r w:rsidRPr="001E12BD">
        <w:rPr>
          <w:lang w:val="ru-RU"/>
        </w:rPr>
        <w:t>В учебном проекте документ используется для связывания общих процессов жизненного цикла с конкретными этапами разработки: определением требований, проектированием, реализацией, проверкой результата и документированием.</w:t>
      </w:r>
    </w:p>
    <w:p w14:paraId="79B06AAF" w14:textId="77777777" w:rsidR="002B168B" w:rsidRDefault="00000000">
      <w:pPr>
        <w:pStyle w:val="1"/>
      </w:pPr>
      <w:r>
        <w:t>4. Применение нормативной базы в проекте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2B168B" w14:paraId="1FD88799" w14:textId="77777777">
        <w:trPr>
          <w:jc w:val="center"/>
        </w:trPr>
        <w:tc>
          <w:tcPr>
            <w:tcW w:w="4986" w:type="dxa"/>
            <w:vAlign w:val="center"/>
          </w:tcPr>
          <w:p w14:paraId="7FF9A405" w14:textId="77777777" w:rsidR="002B168B" w:rsidRDefault="00000000">
            <w:r>
              <w:rPr>
                <w:b/>
              </w:rPr>
              <w:t>Этап</w:t>
            </w:r>
          </w:p>
        </w:tc>
        <w:tc>
          <w:tcPr>
            <w:tcW w:w="4986" w:type="dxa"/>
            <w:vAlign w:val="center"/>
          </w:tcPr>
          <w:p w14:paraId="27165C1D" w14:textId="77777777" w:rsidR="002B168B" w:rsidRDefault="00000000">
            <w:r>
              <w:rPr>
                <w:b/>
              </w:rPr>
              <w:t>Что выполнено</w:t>
            </w:r>
          </w:p>
        </w:tc>
      </w:tr>
      <w:tr w:rsidR="002B168B" w:rsidRPr="001E12BD" w14:paraId="4FA415D5" w14:textId="77777777">
        <w:trPr>
          <w:jc w:val="center"/>
        </w:trPr>
        <w:tc>
          <w:tcPr>
            <w:tcW w:w="4986" w:type="dxa"/>
            <w:vAlign w:val="center"/>
          </w:tcPr>
          <w:p w14:paraId="50D6C1DC" w14:textId="77777777" w:rsidR="002B168B" w:rsidRDefault="00000000">
            <w:r>
              <w:t>Формирование требований</w:t>
            </w:r>
          </w:p>
        </w:tc>
        <w:tc>
          <w:tcPr>
            <w:tcW w:w="4986" w:type="dxa"/>
            <w:vAlign w:val="center"/>
          </w:tcPr>
          <w:p w14:paraId="59D8077C" w14:textId="77777777" w:rsidR="002B168B" w:rsidRPr="001E12BD" w:rsidRDefault="00000000">
            <w:pPr>
              <w:rPr>
                <w:lang w:val="ru-RU"/>
              </w:rPr>
            </w:pPr>
            <w:r w:rsidRPr="001E12BD">
              <w:rPr>
                <w:lang w:val="ru-RU"/>
              </w:rPr>
              <w:t>Определены назначение программы, функции, интерфейс, требования к файлам и ключам.</w:t>
            </w:r>
          </w:p>
        </w:tc>
      </w:tr>
      <w:tr w:rsidR="002B168B" w:rsidRPr="001E12BD" w14:paraId="67E450AA" w14:textId="77777777">
        <w:trPr>
          <w:jc w:val="center"/>
        </w:trPr>
        <w:tc>
          <w:tcPr>
            <w:tcW w:w="4986" w:type="dxa"/>
            <w:vAlign w:val="center"/>
          </w:tcPr>
          <w:p w14:paraId="64E67AE5" w14:textId="77777777" w:rsidR="002B168B" w:rsidRDefault="00000000">
            <w:proofErr w:type="spellStart"/>
            <w:r>
              <w:t>Проектирование</w:t>
            </w:r>
            <w:proofErr w:type="spellEnd"/>
          </w:p>
        </w:tc>
        <w:tc>
          <w:tcPr>
            <w:tcW w:w="4986" w:type="dxa"/>
            <w:vAlign w:val="center"/>
          </w:tcPr>
          <w:p w14:paraId="7905A052" w14:textId="77777777" w:rsidR="002B168B" w:rsidRPr="001E12BD" w:rsidRDefault="00000000">
            <w:pPr>
              <w:rPr>
                <w:lang w:val="ru-RU"/>
              </w:rPr>
            </w:pPr>
            <w:r w:rsidRPr="001E12BD">
              <w:rPr>
                <w:lang w:val="ru-RU"/>
              </w:rPr>
              <w:t xml:space="preserve">Выделены модули алгоритмов, </w:t>
            </w:r>
            <w:r>
              <w:t>GUI</w:t>
            </w:r>
            <w:r w:rsidRPr="001E12BD">
              <w:rPr>
                <w:lang w:val="ru-RU"/>
              </w:rPr>
              <w:t xml:space="preserve"> и работы с файлами.</w:t>
            </w:r>
          </w:p>
        </w:tc>
      </w:tr>
      <w:tr w:rsidR="002B168B" w:rsidRPr="001E12BD" w14:paraId="285042EB" w14:textId="77777777">
        <w:trPr>
          <w:jc w:val="center"/>
        </w:trPr>
        <w:tc>
          <w:tcPr>
            <w:tcW w:w="4986" w:type="dxa"/>
            <w:vAlign w:val="center"/>
          </w:tcPr>
          <w:p w14:paraId="3CF772BC" w14:textId="77777777" w:rsidR="002B168B" w:rsidRDefault="00000000">
            <w:proofErr w:type="spellStart"/>
            <w:r>
              <w:t>Разработка</w:t>
            </w:r>
            <w:proofErr w:type="spellEnd"/>
          </w:p>
        </w:tc>
        <w:tc>
          <w:tcPr>
            <w:tcW w:w="4986" w:type="dxa"/>
            <w:vAlign w:val="center"/>
          </w:tcPr>
          <w:p w14:paraId="7BF95C20" w14:textId="77777777" w:rsidR="002B168B" w:rsidRPr="001E12BD" w:rsidRDefault="00000000">
            <w:pPr>
              <w:rPr>
                <w:lang w:val="ru-RU"/>
              </w:rPr>
            </w:pPr>
            <w:r w:rsidRPr="001E12BD">
              <w:rPr>
                <w:lang w:val="ru-RU"/>
              </w:rPr>
              <w:t xml:space="preserve">Реализованы три алгоритма шифрования и графический интерфейс </w:t>
            </w:r>
            <w:proofErr w:type="spellStart"/>
            <w:r>
              <w:t>Tkinter</w:t>
            </w:r>
            <w:proofErr w:type="spellEnd"/>
            <w:r w:rsidRPr="001E12BD">
              <w:rPr>
                <w:lang w:val="ru-RU"/>
              </w:rPr>
              <w:t>.</w:t>
            </w:r>
          </w:p>
        </w:tc>
      </w:tr>
      <w:tr w:rsidR="002B168B" w:rsidRPr="001E12BD" w14:paraId="157CBAA5" w14:textId="77777777">
        <w:trPr>
          <w:jc w:val="center"/>
        </w:trPr>
        <w:tc>
          <w:tcPr>
            <w:tcW w:w="4986" w:type="dxa"/>
            <w:vAlign w:val="center"/>
          </w:tcPr>
          <w:p w14:paraId="2A23FEA0" w14:textId="77777777" w:rsidR="002B168B" w:rsidRDefault="00000000">
            <w:r>
              <w:t>Тестирование</w:t>
            </w:r>
          </w:p>
        </w:tc>
        <w:tc>
          <w:tcPr>
            <w:tcW w:w="4986" w:type="dxa"/>
            <w:vAlign w:val="center"/>
          </w:tcPr>
          <w:p w14:paraId="41EBFE04" w14:textId="77777777" w:rsidR="002B168B" w:rsidRPr="001E12BD" w:rsidRDefault="00000000">
            <w:pPr>
              <w:rPr>
                <w:lang w:val="ru-RU"/>
              </w:rPr>
            </w:pPr>
            <w:r w:rsidRPr="001E12BD">
              <w:rPr>
                <w:lang w:val="ru-RU"/>
              </w:rPr>
              <w:t xml:space="preserve">Проведены автоматические проверки алгоритмов и подготовлены тест-кейсы для </w:t>
            </w:r>
            <w:r>
              <w:lastRenderedPageBreak/>
              <w:t>GUI</w:t>
            </w:r>
            <w:r w:rsidRPr="001E12BD">
              <w:rPr>
                <w:lang w:val="ru-RU"/>
              </w:rPr>
              <w:t xml:space="preserve"> и файлов.</w:t>
            </w:r>
          </w:p>
        </w:tc>
      </w:tr>
      <w:tr w:rsidR="002B168B" w:rsidRPr="001E12BD" w14:paraId="2A8E15CB" w14:textId="77777777">
        <w:trPr>
          <w:jc w:val="center"/>
        </w:trPr>
        <w:tc>
          <w:tcPr>
            <w:tcW w:w="4986" w:type="dxa"/>
            <w:vAlign w:val="center"/>
          </w:tcPr>
          <w:p w14:paraId="6D110196" w14:textId="77777777" w:rsidR="002B168B" w:rsidRDefault="00000000">
            <w:proofErr w:type="spellStart"/>
            <w:r>
              <w:lastRenderedPageBreak/>
              <w:t>Документирование</w:t>
            </w:r>
            <w:proofErr w:type="spellEnd"/>
          </w:p>
        </w:tc>
        <w:tc>
          <w:tcPr>
            <w:tcW w:w="4986" w:type="dxa"/>
            <w:vAlign w:val="center"/>
          </w:tcPr>
          <w:p w14:paraId="4076D9CB" w14:textId="77777777" w:rsidR="002B168B" w:rsidRPr="001E12BD" w:rsidRDefault="00000000">
            <w:pPr>
              <w:rPr>
                <w:lang w:val="ru-RU"/>
              </w:rPr>
            </w:pPr>
            <w:r w:rsidRPr="001E12BD">
              <w:rPr>
                <w:lang w:val="ru-RU"/>
              </w:rPr>
              <w:t>Подготовлены ТЗ, нормативная, экономическая части, руководство и тестовая документация.</w:t>
            </w:r>
          </w:p>
        </w:tc>
      </w:tr>
    </w:tbl>
    <w:p w14:paraId="27E6C671" w14:textId="77777777" w:rsidR="002B168B" w:rsidRPr="001E12BD" w:rsidRDefault="00000000">
      <w:pPr>
        <w:pStyle w:val="1"/>
        <w:rPr>
          <w:lang w:val="ru-RU"/>
        </w:rPr>
      </w:pPr>
      <w:r w:rsidRPr="001E12BD">
        <w:rPr>
          <w:lang w:val="ru-RU"/>
        </w:rPr>
        <w:t>5. Ограничение проекта</w:t>
      </w:r>
    </w:p>
    <w:p w14:paraId="5B57B1A5" w14:textId="77777777" w:rsidR="002B168B" w:rsidRPr="001E12BD" w:rsidRDefault="00000000">
      <w:pPr>
        <w:spacing w:after="120"/>
        <w:rPr>
          <w:lang w:val="ru-RU"/>
        </w:rPr>
      </w:pPr>
      <w:r w:rsidRPr="001E12BD">
        <w:rPr>
          <w:lang w:val="ru-RU"/>
        </w:rPr>
        <w:t>Программа является учебным демонстрационным шифратором. Реализованные классические алгоритмы предназначены для изучения принципов шифрования и перестановки символов и не должны рассматриваться как современные средства криптографической защиты информации.</w:t>
      </w:r>
    </w:p>
    <w:p w14:paraId="4E46E38D" w14:textId="77777777" w:rsidR="002B168B" w:rsidRPr="001E12BD" w:rsidRDefault="00000000">
      <w:pPr>
        <w:spacing w:after="120"/>
        <w:rPr>
          <w:lang w:val="ru-RU"/>
        </w:rPr>
      </w:pPr>
      <w:r w:rsidRPr="001E12BD">
        <w:rPr>
          <w:lang w:val="ru-RU"/>
        </w:rPr>
        <w:t>В проекте нормативные документы используются как основа организации процесса разработки, а не как требование к сертификации программного средства.</w:t>
      </w:r>
    </w:p>
    <w:sectPr w:rsidR="002B168B" w:rsidRPr="001E12BD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6038960">
    <w:abstractNumId w:val="8"/>
  </w:num>
  <w:num w:numId="2" w16cid:durableId="1121536151">
    <w:abstractNumId w:val="6"/>
  </w:num>
  <w:num w:numId="3" w16cid:durableId="2055618818">
    <w:abstractNumId w:val="5"/>
  </w:num>
  <w:num w:numId="4" w16cid:durableId="2013988853">
    <w:abstractNumId w:val="4"/>
  </w:num>
  <w:num w:numId="5" w16cid:durableId="1574659075">
    <w:abstractNumId w:val="7"/>
  </w:num>
  <w:num w:numId="6" w16cid:durableId="1744179355">
    <w:abstractNumId w:val="3"/>
  </w:num>
  <w:num w:numId="7" w16cid:durableId="949630356">
    <w:abstractNumId w:val="2"/>
  </w:num>
  <w:num w:numId="8" w16cid:durableId="878476681">
    <w:abstractNumId w:val="1"/>
  </w:num>
  <w:num w:numId="9" w16cid:durableId="953824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2BD"/>
    <w:rsid w:val="0029639D"/>
    <w:rsid w:val="002B168B"/>
    <w:rsid w:val="00326F90"/>
    <w:rsid w:val="00AA1D8D"/>
    <w:rsid w:val="00B47730"/>
    <w:rsid w:val="00CB0664"/>
    <w:rsid w:val="00F030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49417E"/>
  <w14:defaultImageDpi w14:val="300"/>
  <w15:docId w15:val="{C041F367-A16B-4437-9695-1F5F30717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2026-09-28T03:02:00Z</dcterms:modified>
  <cp:category/>
</cp:coreProperties>
</file>