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60" w:rsidRPr="00353BE3" w:rsidRDefault="007E4460" w:rsidP="007E446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BE3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921F4D" w:rsidRPr="00455F8C" w:rsidRDefault="00921F4D" w:rsidP="00921F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Актуальність.</w:t>
      </w:r>
      <w:r w:rsidRPr="00455F8C">
        <w:rPr>
          <w:rFonts w:ascii="Times New Roman" w:hAnsi="Times New Roman" w:cs="Times New Roman"/>
          <w:sz w:val="28"/>
          <w:szCs w:val="28"/>
        </w:rPr>
        <w:tab/>
        <w:t>Подальший розвиток видобутку корисних копалин, в тому числі і нерудних будівельних матеріалів, в нашій країні можливо досягти тільки за рахунок збереження сировинної бази діючих кар'єрів на підставі їх реконструкції, технічного переозброєння, інтенсифікації та безпеки робіт, а також за рахунок відкриття нових родовищ.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 xml:space="preserve">Характерною особливістю, існуючих або знову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відкриваючихся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родовищ України, є той факт, що вони завжди розташовані поблизу промислових, цивільних або природо-охоронних об'єктів, так як Україна перебуває в густонаселеній території, а її родючі землі і багатий природний ландшафт вимагають дбайливого до них відношення.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>У зв'язку з цим на кар'єрах завжди виникає проблема по безпечному веденні вибухових робіт, так як супроводжуючі сейсмічні коливання впливають на навколишню територію і відповідають землетрусам за шкалою Ріхтера більше ніж 5 балів.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 xml:space="preserve">Результати досліджень і дані практики протягом багатьох років показують, що проблема подальшого розвитку сировинної бази нерудних будівельних матеріалів, а також збереження існуючих кар'єрів багато в чому залежить від забезпечення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сейсмобезпеки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ведення вибухових робіт, забезпечити яку на території України необхідно найближчим часом.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>Однак, значно ускладняється вирішення даного питання не тільки близькість розташування об'єктів, але і анізотропні властивості гранітів в умовах «ПАТ Коростенського кар'єр», де ведуться вибухові робота і по якому відбувається передача сейсмічних хвиль від джерела вибуху до поблизу розташованих житлових будинків та об’єктів промислового застосування.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 xml:space="preserve">Наявність природної анізотропії у вигляді мікро- і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макротріщини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, а також тектонічні порушення земної кори, що виявляється на територіях як в межах, так і за межі кар'єра, призводить до непрогнозованого, загальновідомих науці методів, оцінки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сейсмобезпеки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ведення вибухових робіт на навколишніх об'єктах. Це створює непередбачену небезпечна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бальність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будівлям і спорудам і, як наслідок, необґрунтовані заходи щодо  оцінці їх сейсмічного руйнування.</w:t>
      </w:r>
    </w:p>
    <w:p w:rsidR="00921F4D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lastRenderedPageBreak/>
        <w:t xml:space="preserve">Тому в умовах «ПАТ Коростенський кар'єр» були змушені піти на такі заходи, як значне зниження темпів розвитку гірничого виробництва. Ці заходи пов'язані, в першу чергу, зі значними збитками для виробництва, а також подорожчання вартості видобутку щебеневої продукції. Виникла проблема для кар'єра, з одного боку забезпечити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сейсмобезпеку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ведення вибухових робіт з одночасним отриманням якості дроблення гірничої маси, з іншого - збереження на колишньому рівні </w:t>
      </w:r>
      <w:r>
        <w:rPr>
          <w:rFonts w:ascii="Times New Roman" w:hAnsi="Times New Roman" w:cs="Times New Roman"/>
          <w:sz w:val="28"/>
          <w:szCs w:val="28"/>
        </w:rPr>
        <w:t xml:space="preserve">обсягів видобутку к/к. </w:t>
      </w:r>
      <w:r w:rsidRPr="00455F8C">
        <w:rPr>
          <w:rFonts w:ascii="Times New Roman" w:hAnsi="Times New Roman" w:cs="Times New Roman"/>
          <w:sz w:val="28"/>
          <w:szCs w:val="28"/>
        </w:rPr>
        <w:t xml:space="preserve">Ускладняється рішення даного завдання відсутністю науково-обґрунтованих даних про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сейсмоанізотропному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характері розподілу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від масового вибуху до охоронюваних об'єктів в умовах «ПАТ Коростенський кар'єр».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F8C">
        <w:rPr>
          <w:rFonts w:ascii="Times New Roman" w:hAnsi="Times New Roman" w:cs="Times New Roman"/>
          <w:sz w:val="28"/>
          <w:szCs w:val="28"/>
        </w:rPr>
        <w:t>Вирішенню основних з</w:t>
      </w:r>
      <w:r>
        <w:rPr>
          <w:rFonts w:ascii="Times New Roman" w:hAnsi="Times New Roman" w:cs="Times New Roman"/>
          <w:sz w:val="28"/>
          <w:szCs w:val="28"/>
        </w:rPr>
        <w:t>авда</w:t>
      </w:r>
      <w:r w:rsidRPr="00455F8C">
        <w:rPr>
          <w:rFonts w:ascii="Times New Roman" w:hAnsi="Times New Roman" w:cs="Times New Roman"/>
          <w:sz w:val="28"/>
          <w:szCs w:val="28"/>
        </w:rPr>
        <w:t>нь описаної задачі призначена дана магістерська дисертація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F4D" w:rsidRPr="00943537" w:rsidRDefault="00921F4D" w:rsidP="00921F4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121A">
        <w:rPr>
          <w:rFonts w:ascii="Times New Roman" w:hAnsi="Times New Roman" w:cs="Times New Roman"/>
          <w:b/>
          <w:bCs/>
          <w:sz w:val="28"/>
          <w:szCs w:val="28"/>
        </w:rPr>
        <w:t xml:space="preserve">Зв’язок роботи з науковими програмами, планами, темами. </w:t>
      </w:r>
      <w:r w:rsidRPr="0094121A">
        <w:rPr>
          <w:rFonts w:ascii="Times New Roman" w:hAnsi="Times New Roman" w:cs="Times New Roman"/>
          <w:bCs/>
          <w:sz w:val="28"/>
          <w:szCs w:val="28"/>
        </w:rPr>
        <w:t>Р</w:t>
      </w:r>
      <w:r w:rsidRPr="0094121A">
        <w:rPr>
          <w:rFonts w:ascii="Times New Roman" w:hAnsi="Times New Roman" w:cs="Times New Roman"/>
          <w:sz w:val="28"/>
          <w:szCs w:val="28"/>
        </w:rPr>
        <w:t xml:space="preserve">обота виконана згідно з планами наукових досліджень на кафедрі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геобудівництва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гірничих технологій</w:t>
      </w:r>
      <w:r w:rsidRPr="00941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Національного технічного університету України «КПІ» </w:t>
      </w:r>
      <w:r w:rsidRPr="0094121A">
        <w:rPr>
          <w:rFonts w:ascii="Times New Roman" w:hAnsi="Times New Roman" w:cs="Times New Roman"/>
          <w:sz w:val="28"/>
          <w:szCs w:val="28"/>
        </w:rPr>
        <w:t>відповідно до «Загальнодержавної програми розвитку мінерально-сировинної бази України на період до 2030 року» (Закон України від 21 квітня 2011 року N 3268-VI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Мета роботи.</w:t>
      </w:r>
      <w:r w:rsidRPr="00455F8C">
        <w:rPr>
          <w:rFonts w:ascii="Times New Roman" w:hAnsi="Times New Roman" w:cs="Times New Roman"/>
          <w:sz w:val="28"/>
          <w:szCs w:val="28"/>
        </w:rPr>
        <w:t xml:space="preserve"> Застосування в умовах «ПАТ Коростенський кар'єр» існуючих технологічних методів управління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сейсмоанізотропним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проявом масових вибухів, в районах розташування охоронних об'єктів, для збільшення їх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сейсмобезпечних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параметрів і обсягів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відбійки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при якісному дробленні гірських порід на даному кар'єрі.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Основна ідея</w:t>
      </w:r>
      <w:r w:rsidRPr="00455F8C">
        <w:rPr>
          <w:rFonts w:ascii="Times New Roman" w:hAnsi="Times New Roman" w:cs="Times New Roman"/>
          <w:sz w:val="28"/>
          <w:szCs w:val="28"/>
        </w:rPr>
        <w:t xml:space="preserve"> роботи полягає в використанні взаємозв'язку геолого-тектонічних властивостей гірських масивів в умовах «ПАТ Коростенський кар'єр» з характером розподілу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і параметрів вибухових робіт для управління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сейсмоанізотропним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впливом масового вибуху в залежності від місця розташування блоку і прилеглої до нього зони охоронних об'єктів.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Об'єктом дослідження</w:t>
      </w:r>
      <w:r w:rsidRPr="00455F8C">
        <w:rPr>
          <w:rFonts w:ascii="Times New Roman" w:hAnsi="Times New Roman" w:cs="Times New Roman"/>
          <w:sz w:val="28"/>
          <w:szCs w:val="28"/>
        </w:rPr>
        <w:t xml:space="preserve"> - є сейсмічні процеси то масовий вибух з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сейсмоанізотропним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проявом їх в умовах «ПАТ Коростенський кар'єр».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Наукова новизна роботи</w:t>
      </w:r>
      <w:r w:rsidRPr="00455F8C">
        <w:rPr>
          <w:rFonts w:ascii="Times New Roman" w:hAnsi="Times New Roman" w:cs="Times New Roman"/>
          <w:sz w:val="28"/>
          <w:szCs w:val="28"/>
        </w:rPr>
        <w:t xml:space="preserve"> полягає в розкритті взаємозв'язку характеру розподілу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з геолого-тектонічними властивостями в умовах «ПАТ </w:t>
      </w:r>
      <w:r w:rsidRPr="00455F8C">
        <w:rPr>
          <w:rFonts w:ascii="Times New Roman" w:hAnsi="Times New Roman" w:cs="Times New Roman"/>
          <w:sz w:val="28"/>
          <w:szCs w:val="28"/>
        </w:rPr>
        <w:lastRenderedPageBreak/>
        <w:t xml:space="preserve">Коростенський кар'єр», при проведенні масових вибухів, за різними технологічними схемами короткоуповільненого висадження (КУВ), обґрунтуванні можливості їх використання для прогнозування і управління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сейсмоанізотропним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проявом вибуху; встановленні закономірностей, кількісно описують розміри і форми сейсмонебезпечних зон, в залежності від місця розташування блоку і прилеглих до нього зон, охоронних об'єктів, що вносять вклад у вивчення фізичної сутності взаємодії сейсмічних коливань з анізотропним гірничим масивом в умовах «ПАТ Коростенський кар'єр», а також у використанні існуючого методу побудови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сейсмобезпечних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кордонів, по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ізосейсмам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допустимого рівня сейсмічності, у взаємозв'язку з параметрами вибухових робіт, з урахуванням технічного стану будівель.</w:t>
      </w:r>
    </w:p>
    <w:p w:rsidR="00921F4D" w:rsidRPr="00455F8C" w:rsidRDefault="00921F4D" w:rsidP="00921F4D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Наукові положення, що виносяться на захист:</w:t>
      </w:r>
    </w:p>
    <w:p w:rsidR="00921F4D" w:rsidRPr="00455F8C" w:rsidRDefault="00921F4D" w:rsidP="00921F4D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455F8C">
        <w:rPr>
          <w:rFonts w:ascii="Times New Roman" w:hAnsi="Times New Roman"/>
          <w:sz w:val="28"/>
          <w:szCs w:val="28"/>
          <w:lang w:val="uk-UA"/>
        </w:rPr>
        <w:t>Визначення закономірностей характеру розподілу ізоліній сейсмічних коливань в умовах «ПАТ Коростенський кар'єр» при короткоуповільненому підриванні свердловинних зарядів ВР.</w:t>
      </w:r>
    </w:p>
    <w:p w:rsidR="00921F4D" w:rsidRPr="00455F8C" w:rsidRDefault="00921F4D" w:rsidP="00921F4D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455F8C">
        <w:rPr>
          <w:rFonts w:ascii="Times New Roman" w:hAnsi="Times New Roman"/>
          <w:sz w:val="28"/>
          <w:szCs w:val="28"/>
          <w:lang w:val="uk-UA"/>
        </w:rPr>
        <w:t>Геологія гірничого масиву, в якому відбувається передача сейсмічних коливань від масового вибуху до охоронного об'єкту, отримані в результаті аналізу і узагальнення даних про анізотропію масивів порід в умовах «ПАТ Коростенський кар'єр».</w:t>
      </w:r>
    </w:p>
    <w:p w:rsidR="00921F4D" w:rsidRPr="00455F8C" w:rsidRDefault="00921F4D" w:rsidP="00921F4D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455F8C">
        <w:rPr>
          <w:rFonts w:ascii="Times New Roman" w:hAnsi="Times New Roman"/>
          <w:sz w:val="28"/>
          <w:szCs w:val="28"/>
          <w:lang w:val="uk-UA"/>
        </w:rPr>
        <w:t xml:space="preserve">Використання існуючих емпіричної залежності між параметрами вибухових робіт, </w:t>
      </w:r>
      <w:proofErr w:type="spellStart"/>
      <w:r w:rsidRPr="00455F8C">
        <w:rPr>
          <w:rFonts w:ascii="Times New Roman" w:hAnsi="Times New Roman"/>
          <w:sz w:val="28"/>
          <w:szCs w:val="28"/>
          <w:lang w:val="uk-UA"/>
        </w:rPr>
        <w:t>сейсмоанізотропними</w:t>
      </w:r>
      <w:proofErr w:type="spellEnd"/>
      <w:r w:rsidRPr="00455F8C">
        <w:rPr>
          <w:rFonts w:ascii="Times New Roman" w:hAnsi="Times New Roman"/>
          <w:sz w:val="28"/>
          <w:szCs w:val="28"/>
          <w:lang w:val="uk-UA"/>
        </w:rPr>
        <w:t xml:space="preserve"> властивостями масивів гірських порід і допустимим рівнем коливань для різних типів охоронних об'єктів для розрахунку параметрів підривних робіт в умовах «ПАТ Коростенський кар'єр», з наступною побудовою сейсмонебезпечних зон в залежності від місця розташування підривного блоку і прилеглої до нього зони охоронюваних об'єктів.</w:t>
      </w:r>
    </w:p>
    <w:p w:rsidR="00921F4D" w:rsidRPr="00455F8C" w:rsidRDefault="00921F4D" w:rsidP="00921F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Достовірність наукових положень</w:t>
      </w:r>
      <w:r w:rsidRPr="00455F8C">
        <w:rPr>
          <w:rFonts w:ascii="Times New Roman" w:hAnsi="Times New Roman" w:cs="Times New Roman"/>
          <w:sz w:val="28"/>
          <w:szCs w:val="28"/>
        </w:rPr>
        <w:t xml:space="preserve"> підтверджується використанням даних ІГМ НАНУ в умовах «ПАТ Коростенський кар'єр», в залежності від місця розташування підривного блоку і прилеглої до нього зони охоронних об'єктів умовах, вихідними передумовами, основані на законі динамічного подоби Ньютона і характеру розподілу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ізосейсм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в умовах « ПАТ Коростенський кар'єр», </w:t>
      </w:r>
      <w:r w:rsidRPr="00455F8C">
        <w:rPr>
          <w:rFonts w:ascii="Times New Roman" w:hAnsi="Times New Roman" w:cs="Times New Roman"/>
          <w:sz w:val="28"/>
          <w:szCs w:val="28"/>
        </w:rPr>
        <w:lastRenderedPageBreak/>
        <w:t xml:space="preserve">відтворюваністю в умовах « ПАТ Коростенський кар'єр », розроблених ІГМ НАНУ методів побудови сейсмонебезпечних зон і способів зниження </w:t>
      </w:r>
      <w:proofErr w:type="spellStart"/>
      <w:r w:rsidRPr="00455F8C">
        <w:rPr>
          <w:rFonts w:ascii="Times New Roman" w:hAnsi="Times New Roman" w:cs="Times New Roman"/>
          <w:sz w:val="28"/>
          <w:szCs w:val="28"/>
        </w:rPr>
        <w:t>сейсмоуфекту</w:t>
      </w:r>
      <w:proofErr w:type="spellEnd"/>
      <w:r w:rsidRPr="00455F8C">
        <w:rPr>
          <w:rFonts w:ascii="Times New Roman" w:hAnsi="Times New Roman" w:cs="Times New Roman"/>
          <w:sz w:val="28"/>
          <w:szCs w:val="28"/>
        </w:rPr>
        <w:t xml:space="preserve"> масового вибуху, результатами їх застосування на кар'єрі.</w:t>
      </w:r>
    </w:p>
    <w:p w:rsidR="00921F4D" w:rsidRPr="00455F8C" w:rsidRDefault="00921F4D" w:rsidP="00921F4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Практична цінність роботи.</w:t>
      </w:r>
    </w:p>
    <w:p w:rsidR="00921F4D" w:rsidRPr="00943537" w:rsidRDefault="00921F4D" w:rsidP="00921F4D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43537">
        <w:rPr>
          <w:rFonts w:ascii="Times New Roman" w:hAnsi="Times New Roman"/>
          <w:sz w:val="28"/>
          <w:szCs w:val="28"/>
          <w:lang w:val="uk-UA"/>
        </w:rPr>
        <w:t xml:space="preserve">Використаний в умовах «ПАТ Коростенський кар'єр» метод розрахунку еліптичних зон </w:t>
      </w:r>
      <w:proofErr w:type="spellStart"/>
      <w:r w:rsidRPr="00943537">
        <w:rPr>
          <w:rFonts w:ascii="Times New Roman" w:hAnsi="Times New Roman"/>
          <w:sz w:val="28"/>
          <w:szCs w:val="28"/>
          <w:lang w:val="uk-UA"/>
        </w:rPr>
        <w:t>сейсмонебезпеки</w:t>
      </w:r>
      <w:proofErr w:type="spellEnd"/>
      <w:r w:rsidRPr="00943537">
        <w:rPr>
          <w:rFonts w:ascii="Times New Roman" w:hAnsi="Times New Roman"/>
          <w:sz w:val="28"/>
          <w:szCs w:val="28"/>
          <w:lang w:val="uk-UA"/>
        </w:rPr>
        <w:t xml:space="preserve"> по </w:t>
      </w:r>
      <w:proofErr w:type="spellStart"/>
      <w:r w:rsidRPr="00943537">
        <w:rPr>
          <w:rFonts w:ascii="Times New Roman" w:hAnsi="Times New Roman"/>
          <w:sz w:val="28"/>
          <w:szCs w:val="28"/>
          <w:lang w:val="uk-UA"/>
        </w:rPr>
        <w:t>ізосей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943537">
        <w:rPr>
          <w:rFonts w:ascii="Times New Roman" w:hAnsi="Times New Roman"/>
          <w:sz w:val="28"/>
          <w:szCs w:val="28"/>
          <w:lang w:val="uk-UA"/>
        </w:rPr>
        <w:t>мам</w:t>
      </w:r>
      <w:proofErr w:type="spellEnd"/>
      <w:r w:rsidRPr="00943537">
        <w:rPr>
          <w:rFonts w:ascii="Times New Roman" w:hAnsi="Times New Roman"/>
          <w:sz w:val="28"/>
          <w:szCs w:val="28"/>
          <w:lang w:val="uk-UA"/>
        </w:rPr>
        <w:t xml:space="preserve"> допустимого рівня коливань, дозволяє обґрунтувати параметри вибухових робіт між кар'єром і прилеглими зонами охоронних об'єктів, а </w:t>
      </w:r>
      <w:bookmarkStart w:id="0" w:name="_GoBack"/>
      <w:bookmarkEnd w:id="0"/>
      <w:r w:rsidRPr="00943537">
        <w:rPr>
          <w:rFonts w:ascii="Times New Roman" w:hAnsi="Times New Roman"/>
          <w:sz w:val="28"/>
          <w:szCs w:val="28"/>
          <w:lang w:val="uk-UA"/>
        </w:rPr>
        <w:t>також їх технічним станом.</w:t>
      </w:r>
    </w:p>
    <w:p w:rsidR="00353BE3" w:rsidRDefault="00353BE3" w:rsidP="00F76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BE3">
        <w:rPr>
          <w:rFonts w:ascii="Times New Roman" w:hAnsi="Times New Roman" w:cs="Times New Roman"/>
          <w:b/>
          <w:sz w:val="28"/>
          <w:szCs w:val="28"/>
        </w:rPr>
        <w:t xml:space="preserve">Апробація результатів дисертації. </w:t>
      </w:r>
    </w:p>
    <w:p w:rsidR="00F7608A" w:rsidRPr="00353BE3" w:rsidRDefault="00F7608A" w:rsidP="00F76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3BE3" w:rsidRDefault="00264BE5" w:rsidP="00353BE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Публікації.</w:t>
      </w:r>
    </w:p>
    <w:p w:rsidR="00353BE3" w:rsidRPr="00353BE3" w:rsidRDefault="00353BE3" w:rsidP="00353B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B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3BE3" w:rsidRPr="00353BE3" w:rsidRDefault="00353BE3" w:rsidP="00353BE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BE3">
        <w:rPr>
          <w:rFonts w:ascii="Times New Roman" w:hAnsi="Times New Roman"/>
          <w:b/>
          <w:sz w:val="28"/>
          <w:szCs w:val="28"/>
        </w:rPr>
        <w:t>Структура та обсяг роботи.</w:t>
      </w:r>
      <w:r w:rsidRPr="00353BE3">
        <w:rPr>
          <w:rFonts w:ascii="Times New Roman" w:hAnsi="Times New Roman"/>
          <w:sz w:val="28"/>
          <w:szCs w:val="28"/>
        </w:rPr>
        <w:t xml:space="preserve"> Дисертація складається із вступу, __ розділів, висновків і списку використаних джерел. Загальний обсяг дисертації становить ___  сторінок з __ рисунками, __ таблицями, списком літературних джерел з ___ найменувань та ___ додатків.</w:t>
      </w:r>
    </w:p>
    <w:p w:rsidR="00353BE3" w:rsidRPr="00353BE3" w:rsidRDefault="00353BE3" w:rsidP="00353BE3">
      <w:pPr>
        <w:rPr>
          <w:rFonts w:ascii="Times New Roman" w:hAnsi="Times New Roman" w:cs="Times New Roman"/>
          <w:b/>
          <w:sz w:val="28"/>
          <w:szCs w:val="28"/>
        </w:rPr>
      </w:pPr>
    </w:p>
    <w:sectPr w:rsidR="00353BE3" w:rsidRPr="00353B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94918"/>
    <w:multiLevelType w:val="hybridMultilevel"/>
    <w:tmpl w:val="E21CEB80"/>
    <w:lvl w:ilvl="0" w:tplc="08C489B2">
      <w:start w:val="1"/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B5"/>
    <w:rsid w:val="00264BE5"/>
    <w:rsid w:val="002A5B8D"/>
    <w:rsid w:val="002E744F"/>
    <w:rsid w:val="00353BE3"/>
    <w:rsid w:val="003D11B5"/>
    <w:rsid w:val="005B7F04"/>
    <w:rsid w:val="007E4460"/>
    <w:rsid w:val="00821A77"/>
    <w:rsid w:val="00921F4D"/>
    <w:rsid w:val="00B409D2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14C6"/>
  <w15:chartTrackingRefBased/>
  <w15:docId w15:val="{F7DFDD1E-53BF-4292-A635-6AA7404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3BE3"/>
  </w:style>
  <w:style w:type="paragraph" w:styleId="a3">
    <w:name w:val="List Paragraph"/>
    <w:basedOn w:val="a"/>
    <w:uiPriority w:val="34"/>
    <w:qFormat/>
    <w:rsid w:val="00353BE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2">
    <w:name w:val="Body Text 2"/>
    <w:basedOn w:val="a"/>
    <w:link w:val="20"/>
    <w:unhideWhenUsed/>
    <w:rsid w:val="00353BE3"/>
    <w:pPr>
      <w:spacing w:after="120" w:line="480" w:lineRule="auto"/>
    </w:pPr>
    <w:rPr>
      <w:lang w:val="ru-RU"/>
    </w:rPr>
  </w:style>
  <w:style w:type="character" w:customStyle="1" w:styleId="20">
    <w:name w:val="Основной текст 2 Знак"/>
    <w:basedOn w:val="a0"/>
    <w:link w:val="2"/>
    <w:rsid w:val="00353BE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D11C5-925D-4DD1-A061-158DB5D5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4406</Words>
  <Characters>2512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5</cp:revision>
  <dcterms:created xsi:type="dcterms:W3CDTF">2017-03-28T17:06:00Z</dcterms:created>
  <dcterms:modified xsi:type="dcterms:W3CDTF">2017-04-03T08:50:00Z</dcterms:modified>
</cp:coreProperties>
</file>