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141" w:rsidRPr="00707978" w:rsidRDefault="00007BD5" w:rsidP="00707978">
      <w:pPr>
        <w:pStyle w:val="a4"/>
        <w:numPr>
          <w:ilvl w:val="0"/>
          <w:numId w:val="4"/>
        </w:numPr>
        <w:spacing w:after="0"/>
        <w:jc w:val="both"/>
        <w:rPr>
          <w:rFonts w:ascii="Times New Roman" w:hAnsi="Times New Roman" w:cs="Times New Roman"/>
          <w:b/>
          <w:bCs/>
          <w:sz w:val="28"/>
          <w:szCs w:val="28"/>
        </w:rPr>
      </w:pPr>
      <w:r w:rsidRPr="00707978">
        <w:rPr>
          <w:rFonts w:ascii="Times New Roman" w:hAnsi="Times New Roman" w:cs="Times New Roman"/>
          <w:b/>
          <w:bCs/>
          <w:sz w:val="28"/>
          <w:szCs w:val="28"/>
        </w:rPr>
        <w:t>МЕТОДИКИ ПРОВЕДЕННЯ НАУКОВИХ ДОСЛІДЖЕНЬ</w:t>
      </w:r>
    </w:p>
    <w:p w:rsidR="003A5141" w:rsidRPr="00707978" w:rsidRDefault="003A5141" w:rsidP="00707978">
      <w:pPr>
        <w:spacing w:after="0"/>
        <w:jc w:val="both"/>
        <w:rPr>
          <w:rFonts w:ascii="Times New Roman" w:hAnsi="Times New Roman" w:cs="Times New Roman"/>
          <w:b/>
          <w:bCs/>
          <w:sz w:val="28"/>
          <w:szCs w:val="28"/>
        </w:rPr>
      </w:pPr>
    </w:p>
    <w:p w:rsidR="003A5141" w:rsidRPr="00707978" w:rsidRDefault="00707978" w:rsidP="00707978">
      <w:pPr>
        <w:pStyle w:val="a4"/>
        <w:numPr>
          <w:ilvl w:val="1"/>
          <w:numId w:val="4"/>
        </w:numPr>
        <w:spacing w:after="0"/>
        <w:jc w:val="both"/>
        <w:rPr>
          <w:rFonts w:ascii="Times New Roman" w:hAnsi="Times New Roman" w:cs="Times New Roman"/>
          <w:b/>
          <w:bCs/>
          <w:sz w:val="28"/>
          <w:szCs w:val="28"/>
        </w:rPr>
      </w:pPr>
      <w:r>
        <w:rPr>
          <w:rFonts w:ascii="Times New Roman" w:hAnsi="Times New Roman" w:cs="Times New Roman"/>
          <w:b/>
          <w:iCs/>
          <w:sz w:val="28"/>
          <w:szCs w:val="28"/>
        </w:rPr>
        <w:t xml:space="preserve"> </w:t>
      </w:r>
      <w:r w:rsidR="003A5141" w:rsidRPr="00707978">
        <w:rPr>
          <w:rFonts w:ascii="Times New Roman" w:hAnsi="Times New Roman" w:cs="Times New Roman"/>
          <w:b/>
          <w:iCs/>
          <w:sz w:val="28"/>
          <w:szCs w:val="28"/>
        </w:rPr>
        <w:t>МЕТОДИКА ВИМІРІВ ПАРАМЕТРІВ СЕЙСМОВИБУХОВИХ ХВИЛЬ</w:t>
      </w:r>
    </w:p>
    <w:p w:rsidR="003A5141" w:rsidRPr="00707978" w:rsidRDefault="003A5141" w:rsidP="00707978">
      <w:pPr>
        <w:spacing w:after="0"/>
        <w:jc w:val="both"/>
        <w:rPr>
          <w:rFonts w:ascii="Times New Roman" w:hAnsi="Times New Roman" w:cs="Times New Roman"/>
          <w:sz w:val="28"/>
          <w:szCs w:val="28"/>
        </w:rPr>
      </w:pP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 xml:space="preserve">Інструментальні записи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при їх поширенні по виділених профілях в умовах «ПАТ Коростенський кар'єр»</w:t>
      </w:r>
      <w:r w:rsidRPr="00707978">
        <w:rPr>
          <w:rFonts w:ascii="Times New Roman" w:hAnsi="Times New Roman" w:cs="Times New Roman"/>
          <w:sz w:val="28"/>
          <w:szCs w:val="28"/>
          <w:lang w:val="ru-RU"/>
        </w:rPr>
        <w:t xml:space="preserve"> </w:t>
      </w:r>
      <w:r w:rsidRPr="00707978">
        <w:rPr>
          <w:rFonts w:ascii="Times New Roman" w:hAnsi="Times New Roman" w:cs="Times New Roman"/>
          <w:sz w:val="28"/>
          <w:szCs w:val="28"/>
        </w:rPr>
        <w:t xml:space="preserve">проводилися як при вибухах одиничних, так і системи зарядів вибухової речовини (ВР). Ці дослідження вимагають розробки положень і вимірювальних засобів служби вимірювань, їх ефективного функціонування у розв'язуваних наукових завданнях і їхнього використання у конкретних умовах. Тому при проведенні експериментальних досліджень для вивчення сейсмічних властивостей гірського масиву існуючого родовища і перенесення їх на об’єкт, що охороняється, обрана апаратура повинна забезпечити не тільки виміри швидкості коливань, але і програму спектрального аналізу всього коливального процесу "місце вибуху – гірський масив – об’єкт" у взаємозв'язку з його сейсмостійкістю, технічним станом, тощо. Таким чином, одним із завдань, які ставилися для досягнення мети цієї роботи, була розробка методики сейсмічних вимірів для вибору необхідних структурних схем апаратурної реєстрації коливань, обробка результатів вимірів і досягнення імовірності одержання достовірних даних в умовах проведення різних вибухів. Обрані сейсмоприймачі та засоби реєстрації повинні забезпечувати не тільки необхідні вимоги до сейсмічних вимірів і контролю </w:t>
      </w:r>
      <w:proofErr w:type="spellStart"/>
      <w:r w:rsidRPr="00707978">
        <w:rPr>
          <w:rFonts w:ascii="Times New Roman" w:hAnsi="Times New Roman" w:cs="Times New Roman"/>
          <w:sz w:val="28"/>
          <w:szCs w:val="28"/>
        </w:rPr>
        <w:t>сейсмобезпечності</w:t>
      </w:r>
      <w:proofErr w:type="spellEnd"/>
      <w:r w:rsidRPr="00707978">
        <w:rPr>
          <w:rFonts w:ascii="Times New Roman" w:hAnsi="Times New Roman" w:cs="Times New Roman"/>
          <w:sz w:val="28"/>
          <w:szCs w:val="28"/>
        </w:rPr>
        <w:t xml:space="preserve">, а і надати можливість володіти необхідною інформацією про умови вибуху та </w:t>
      </w:r>
      <w:proofErr w:type="spellStart"/>
      <w:r w:rsidRPr="00707978">
        <w:rPr>
          <w:rFonts w:ascii="Times New Roman" w:hAnsi="Times New Roman" w:cs="Times New Roman"/>
          <w:sz w:val="28"/>
          <w:szCs w:val="28"/>
        </w:rPr>
        <w:t>сейсмовибухові</w:t>
      </w:r>
      <w:proofErr w:type="spellEnd"/>
      <w:r w:rsidRPr="00707978">
        <w:rPr>
          <w:rFonts w:ascii="Times New Roman" w:hAnsi="Times New Roman" w:cs="Times New Roman"/>
          <w:sz w:val="28"/>
          <w:szCs w:val="28"/>
        </w:rPr>
        <w:t xml:space="preserve"> хвилі, що дасть можливість одержати такий збір кількісних показників щодо впливу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на об'єкти, що охороняються, який досить точно міг би підтвердити або спростувати результати аналітичних досліджень і одержати нові дані в конкретних умовах.</w:t>
      </w: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 xml:space="preserve">Обробку експериментальних даних здійснювали методами математичної статистики з одержанням </w:t>
      </w:r>
      <w:proofErr w:type="spellStart"/>
      <w:r w:rsidRPr="00707978">
        <w:rPr>
          <w:rFonts w:ascii="Times New Roman" w:hAnsi="Times New Roman" w:cs="Times New Roman"/>
          <w:sz w:val="28"/>
          <w:szCs w:val="28"/>
        </w:rPr>
        <w:t>регресій</w:t>
      </w:r>
      <w:proofErr w:type="spellEnd"/>
      <w:r w:rsidRPr="00707978">
        <w:rPr>
          <w:rFonts w:ascii="Times New Roman" w:hAnsi="Times New Roman" w:cs="Times New Roman"/>
          <w:sz w:val="28"/>
          <w:szCs w:val="28"/>
        </w:rPr>
        <w:t xml:space="preserve"> за програмами багатофакторного кореляційно-регресійного аналізу. Близькість зв'язку досліджуваних факторів оцінювали за індексом кореляції.</w:t>
      </w: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Мінімальне і необхідне число сейсмометричних вимірів обчислювалось за нижче наведеною формулою:</w:t>
      </w:r>
    </w:p>
    <w:p w:rsidR="003A5141" w:rsidRPr="00707978" w:rsidRDefault="003A5141" w:rsidP="00707978">
      <w:pPr>
        <w:spacing w:after="0"/>
        <w:jc w:val="both"/>
        <w:rPr>
          <w:rFonts w:ascii="Times New Roman" w:hAnsi="Times New Roman" w:cs="Times New Roman"/>
          <w:sz w:val="28"/>
          <w:szCs w:val="28"/>
        </w:rPr>
      </w:pPr>
    </w:p>
    <w:tbl>
      <w:tblPr>
        <w:tblW w:w="9185" w:type="dxa"/>
        <w:tblInd w:w="454" w:type="dxa"/>
        <w:tblLook w:val="04A0" w:firstRow="1" w:lastRow="0" w:firstColumn="1" w:lastColumn="0" w:noHBand="0" w:noVBand="1"/>
      </w:tblPr>
      <w:tblGrid>
        <w:gridCol w:w="2240"/>
        <w:gridCol w:w="6945"/>
      </w:tblGrid>
      <w:tr w:rsidR="003A5141" w:rsidRPr="00707978" w:rsidTr="009D1E27">
        <w:tc>
          <w:tcPr>
            <w:tcW w:w="2240" w:type="dxa"/>
            <w:shd w:val="clear" w:color="auto" w:fill="auto"/>
          </w:tcPr>
          <w:p w:rsidR="003A5141" w:rsidRPr="00707978" w:rsidRDefault="003A5141" w:rsidP="00707978">
            <w:pPr>
              <w:spacing w:after="0"/>
              <w:ind w:right="-5"/>
              <w:jc w:val="center"/>
              <w:rPr>
                <w:rFonts w:ascii="Times New Roman" w:hAnsi="Times New Roman" w:cs="Times New Roman"/>
                <w:sz w:val="28"/>
                <w:szCs w:val="28"/>
              </w:rPr>
            </w:pPr>
            <w:r w:rsidRPr="00707978">
              <w:rPr>
                <w:rFonts w:ascii="Times New Roman" w:hAnsi="Times New Roman" w:cs="Times New Roman"/>
                <w:sz w:val="28"/>
                <w:szCs w:val="28"/>
              </w:rPr>
              <w:object w:dxaOrig="148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32.25pt" o:ole="">
                  <v:imagedata r:id="rId5" o:title=""/>
                </v:shape>
                <o:OLEObject Type="Embed" ProgID="Equation.3" ShapeID="_x0000_i1025" DrawAspect="Content" ObjectID="_1555792087" r:id="rId6"/>
              </w:object>
            </w:r>
          </w:p>
        </w:tc>
        <w:tc>
          <w:tcPr>
            <w:tcW w:w="6945" w:type="dxa"/>
            <w:shd w:val="clear" w:color="auto" w:fill="auto"/>
            <w:vAlign w:val="center"/>
          </w:tcPr>
          <w:p w:rsidR="003A5141" w:rsidRPr="00707978" w:rsidRDefault="009D1E27" w:rsidP="00707978">
            <w:pPr>
              <w:spacing w:after="0"/>
              <w:jc w:val="right"/>
              <w:rPr>
                <w:rFonts w:ascii="Times New Roman" w:hAnsi="Times New Roman" w:cs="Times New Roman"/>
                <w:sz w:val="28"/>
                <w:szCs w:val="28"/>
              </w:rPr>
            </w:pPr>
            <w:r w:rsidRPr="00707978">
              <w:rPr>
                <w:rFonts w:ascii="Times New Roman" w:hAnsi="Times New Roman" w:cs="Times New Roman"/>
                <w:sz w:val="28"/>
                <w:szCs w:val="28"/>
              </w:rPr>
              <w:t>(2.1)</w:t>
            </w:r>
          </w:p>
        </w:tc>
      </w:tr>
    </w:tbl>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proofErr w:type="spellStart"/>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вар</w:t>
      </w:r>
      <w:proofErr w:type="spellEnd"/>
      <w:r w:rsidRPr="00707978">
        <w:rPr>
          <w:rFonts w:ascii="Times New Roman" w:hAnsi="Times New Roman" w:cs="Times New Roman"/>
          <w:sz w:val="28"/>
          <w:szCs w:val="28"/>
        </w:rPr>
        <w:t xml:space="preserve"> – коефіцієнт варіації, який характеризує розкид експериментальних точок: </w:t>
      </w:r>
      <w:proofErr w:type="spellStart"/>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вар</w:t>
      </w:r>
      <w:proofErr w:type="spellEnd"/>
      <w:r w:rsidRPr="00707978">
        <w:rPr>
          <w:rFonts w:ascii="Times New Roman" w:hAnsi="Times New Roman" w:cs="Times New Roman"/>
          <w:sz w:val="28"/>
          <w:szCs w:val="28"/>
        </w:rPr>
        <w:t xml:space="preserve"> = </w:t>
      </w:r>
      <w:r w:rsidRPr="00707978">
        <w:rPr>
          <w:rFonts w:ascii="Times New Roman" w:hAnsi="Times New Roman" w:cs="Times New Roman"/>
          <w:i/>
          <w:sz w:val="28"/>
          <w:szCs w:val="28"/>
        </w:rPr>
        <w:sym w:font="Symbol" w:char="F073"/>
      </w:r>
      <w:r w:rsidRPr="00707978">
        <w:rPr>
          <w:rFonts w:ascii="Times New Roman" w:hAnsi="Times New Roman" w:cs="Times New Roman"/>
          <w:sz w:val="28"/>
          <w:szCs w:val="28"/>
        </w:rPr>
        <w:t>/</w:t>
      </w:r>
      <w:proofErr w:type="spellStart"/>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сер</w:t>
      </w:r>
      <w:proofErr w:type="spellEnd"/>
      <w:r w:rsidRPr="00707978">
        <w:rPr>
          <w:rFonts w:ascii="Times New Roman" w:hAnsi="Times New Roman" w:cs="Times New Roman"/>
          <w:sz w:val="28"/>
          <w:szCs w:val="28"/>
        </w:rPr>
        <w:t xml:space="preserve"> 100 %; </w:t>
      </w:r>
    </w:p>
    <w:p w:rsidR="003A5141" w:rsidRPr="00707978" w:rsidRDefault="003A5141" w:rsidP="00707978">
      <w:pPr>
        <w:spacing w:after="0"/>
        <w:ind w:left="426"/>
        <w:jc w:val="both"/>
        <w:rPr>
          <w:rFonts w:ascii="Times New Roman" w:hAnsi="Times New Roman" w:cs="Times New Roman"/>
          <w:sz w:val="28"/>
          <w:szCs w:val="28"/>
        </w:rPr>
      </w:pPr>
      <w:r w:rsidRPr="00707978">
        <w:rPr>
          <w:rFonts w:ascii="Times New Roman" w:hAnsi="Times New Roman" w:cs="Times New Roman"/>
          <w:sz w:val="28"/>
          <w:szCs w:val="28"/>
        </w:rPr>
        <w:object w:dxaOrig="260" w:dyaOrig="320">
          <v:shape id="_x0000_i1026" type="#_x0000_t75" style="width:12.75pt;height:15.75pt" o:ole="">
            <v:imagedata r:id="rId7" o:title=""/>
          </v:shape>
          <o:OLEObject Type="Embed" ProgID="Equation.DSMT4" ShapeID="_x0000_i1026" DrawAspect="Content" ObjectID="_1555792088" r:id="rId8"/>
        </w:object>
      </w:r>
      <w:r w:rsidRPr="00707978">
        <w:rPr>
          <w:rFonts w:ascii="Times New Roman" w:hAnsi="Times New Roman" w:cs="Times New Roman"/>
          <w:sz w:val="28"/>
          <w:szCs w:val="28"/>
        </w:rPr>
        <w:t xml:space="preserve"> – ймовірна помилка визначення коефіцієнта варіації; </w:t>
      </w:r>
    </w:p>
    <w:p w:rsidR="003A5141" w:rsidRPr="00707978" w:rsidRDefault="003A5141" w:rsidP="00707978">
      <w:pPr>
        <w:spacing w:after="0"/>
        <w:ind w:left="426"/>
        <w:jc w:val="both"/>
        <w:rPr>
          <w:rFonts w:ascii="Times New Roman" w:hAnsi="Times New Roman" w:cs="Times New Roman"/>
          <w:sz w:val="28"/>
          <w:szCs w:val="28"/>
        </w:rPr>
      </w:pPr>
      <w:r w:rsidRPr="00707978">
        <w:rPr>
          <w:rFonts w:ascii="Times New Roman" w:hAnsi="Times New Roman" w:cs="Times New Roman"/>
          <w:i/>
          <w:sz w:val="28"/>
          <w:szCs w:val="28"/>
        </w:rPr>
        <w:sym w:font="Symbol" w:char="F073"/>
      </w:r>
      <w:r w:rsidRPr="00707978">
        <w:rPr>
          <w:rFonts w:ascii="Times New Roman" w:hAnsi="Times New Roman" w:cs="Times New Roman"/>
          <w:sz w:val="28"/>
          <w:szCs w:val="28"/>
        </w:rPr>
        <w:t xml:space="preserve"> – середньоквадратичне відхилення від середньої; </w:t>
      </w:r>
    </w:p>
    <w:p w:rsidR="003A5141" w:rsidRPr="00707978" w:rsidRDefault="003A5141" w:rsidP="00707978">
      <w:pPr>
        <w:spacing w:after="0"/>
        <w:ind w:left="426"/>
        <w:jc w:val="both"/>
        <w:rPr>
          <w:rFonts w:ascii="Times New Roman" w:hAnsi="Times New Roman" w:cs="Times New Roman"/>
          <w:sz w:val="28"/>
          <w:szCs w:val="28"/>
        </w:rPr>
      </w:pPr>
      <w:proofErr w:type="spellStart"/>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сер</w:t>
      </w:r>
      <w:proofErr w:type="spellEnd"/>
      <w:r w:rsidRPr="00707978">
        <w:rPr>
          <w:rFonts w:ascii="Times New Roman" w:hAnsi="Times New Roman" w:cs="Times New Roman"/>
          <w:sz w:val="28"/>
          <w:szCs w:val="28"/>
        </w:rPr>
        <w:t xml:space="preserve"> – середньоарифметична величина ряду.</w:t>
      </w:r>
    </w:p>
    <w:p w:rsidR="003A5141" w:rsidRPr="00707978" w:rsidRDefault="003A5141" w:rsidP="00707978">
      <w:pPr>
        <w:spacing w:after="0"/>
        <w:ind w:firstLine="426"/>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Сейсмічні виміри (контроль) наведені в роботі – це виміри масової швидкості та періоду коливань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у ґрунтовому масиві як за профільними лініями, так і в окремих пунктах.</w:t>
      </w:r>
    </w:p>
    <w:p w:rsidR="003A5141" w:rsidRPr="00707978" w:rsidRDefault="003A5141" w:rsidP="00707978">
      <w:pPr>
        <w:spacing w:after="0"/>
        <w:ind w:firstLine="426"/>
        <w:jc w:val="both"/>
        <w:rPr>
          <w:rFonts w:ascii="Times New Roman" w:hAnsi="Times New Roman" w:cs="Times New Roman"/>
          <w:sz w:val="28"/>
          <w:szCs w:val="28"/>
        </w:rPr>
      </w:pPr>
      <w:r w:rsidRPr="00707978">
        <w:rPr>
          <w:rFonts w:ascii="Times New Roman" w:hAnsi="Times New Roman" w:cs="Times New Roman"/>
          <w:sz w:val="28"/>
          <w:szCs w:val="28"/>
        </w:rPr>
        <w:t xml:space="preserve">Головною метою сейсмічних вимірів є встановлення закономірностей взаємодії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у коливальній системі "місце вибуху – гірський масив – об’єкт" з урахуванням частотних характеристик коливань ґрунту в різних його профілях. За результатами цих вимірів визначаються у різних діапазонах частоти масові швидкості коливань. </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Завданнями інструментального контролю є:</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оперативний контроль над впливами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на охоронні об’єкти шляхом порівняння фактичних (за показниками сейсмометричної апаратури) рівнів коливань з розрахунковими або нормативними;</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статистичне накопичення даних про параметри коливань (швидкості і частоти) і використання їх при корегуванні існуючих масштабів вибуху; </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вибір безпечних рівнів коливань для об’єктів;</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використання даних </w:t>
      </w:r>
      <w:proofErr w:type="spellStart"/>
      <w:r w:rsidRPr="00707978">
        <w:rPr>
          <w:rFonts w:ascii="Times New Roman" w:hAnsi="Times New Roman" w:cs="Times New Roman"/>
          <w:sz w:val="28"/>
          <w:szCs w:val="28"/>
        </w:rPr>
        <w:t>сейсмовиявлень</w:t>
      </w:r>
      <w:proofErr w:type="spellEnd"/>
      <w:r w:rsidRPr="00707978">
        <w:rPr>
          <w:rFonts w:ascii="Times New Roman" w:hAnsi="Times New Roman" w:cs="Times New Roman"/>
          <w:sz w:val="28"/>
          <w:szCs w:val="28"/>
        </w:rPr>
        <w:t xml:space="preserve"> від </w:t>
      </w:r>
      <w:proofErr w:type="spellStart"/>
      <w:r w:rsidRPr="00707978">
        <w:rPr>
          <w:rFonts w:ascii="Times New Roman" w:hAnsi="Times New Roman" w:cs="Times New Roman"/>
          <w:sz w:val="28"/>
          <w:szCs w:val="28"/>
        </w:rPr>
        <w:t>короткосповільненого</w:t>
      </w:r>
      <w:proofErr w:type="spellEnd"/>
      <w:r w:rsidRPr="00707978">
        <w:rPr>
          <w:rFonts w:ascii="Times New Roman" w:hAnsi="Times New Roman" w:cs="Times New Roman"/>
          <w:sz w:val="28"/>
          <w:szCs w:val="28"/>
        </w:rPr>
        <w:t xml:space="preserve"> вибуху системи свердловинних зарядів ВР за характерними профільними лініями, для розробки Рекомендацій з визначення </w:t>
      </w:r>
      <w:proofErr w:type="spellStart"/>
      <w:r w:rsidRPr="00707978">
        <w:rPr>
          <w:rFonts w:ascii="Times New Roman" w:hAnsi="Times New Roman" w:cs="Times New Roman"/>
          <w:sz w:val="28"/>
          <w:szCs w:val="28"/>
        </w:rPr>
        <w:t>сейсмобезпечних</w:t>
      </w:r>
      <w:proofErr w:type="spellEnd"/>
      <w:r w:rsidRPr="00707978">
        <w:rPr>
          <w:rFonts w:ascii="Times New Roman" w:hAnsi="Times New Roman" w:cs="Times New Roman"/>
          <w:sz w:val="28"/>
          <w:szCs w:val="28"/>
        </w:rPr>
        <w:t xml:space="preserve"> параметрів вибухових робіт на різних ділянках кар’єрного поля та переносу цих даних на райони з подібними гірничо-геологічними і технічними умовами.</w:t>
      </w:r>
    </w:p>
    <w:p w:rsidR="003A5141" w:rsidRPr="00707978" w:rsidRDefault="003A5141" w:rsidP="00707978">
      <w:pPr>
        <w:spacing w:after="0"/>
        <w:ind w:firstLine="700"/>
        <w:jc w:val="both"/>
        <w:rPr>
          <w:rFonts w:ascii="Times New Roman" w:hAnsi="Times New Roman" w:cs="Times New Roman"/>
          <w:sz w:val="28"/>
          <w:szCs w:val="28"/>
        </w:rPr>
      </w:pPr>
      <w:r w:rsidRPr="00707978">
        <w:rPr>
          <w:rFonts w:ascii="Times New Roman" w:hAnsi="Times New Roman" w:cs="Times New Roman"/>
          <w:sz w:val="28"/>
          <w:szCs w:val="28"/>
        </w:rPr>
        <w:t>Сейсмічні спостереження дають можливість кількісно оцінити рівень коливань, а потім розробити рекомендації з безпечної експлуатації об’єктів, які охороняються в умовах ведення вибухових робіт.</w:t>
      </w: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 xml:space="preserve">Для одержання необхідної інформації про умови масового вибуху і </w:t>
      </w:r>
      <w:proofErr w:type="spellStart"/>
      <w:r w:rsidRPr="00707978">
        <w:rPr>
          <w:rFonts w:ascii="Times New Roman" w:hAnsi="Times New Roman" w:cs="Times New Roman"/>
          <w:sz w:val="28"/>
          <w:szCs w:val="28"/>
        </w:rPr>
        <w:t>сейсмовибухові</w:t>
      </w:r>
      <w:proofErr w:type="spellEnd"/>
      <w:r w:rsidRPr="00707978">
        <w:rPr>
          <w:rFonts w:ascii="Times New Roman" w:hAnsi="Times New Roman" w:cs="Times New Roman"/>
          <w:sz w:val="28"/>
          <w:szCs w:val="28"/>
        </w:rPr>
        <w:t xml:space="preserve"> хвилі дані інструментальних вимірів уніфікувалися за нижче наведеною єдиною формою. Дані вимірів розподілилися на наступні групи.</w:t>
      </w:r>
    </w:p>
    <w:p w:rsidR="003A5141" w:rsidRPr="00707978" w:rsidRDefault="003A5141" w:rsidP="00707978">
      <w:pPr>
        <w:pStyle w:val="a4"/>
        <w:numPr>
          <w:ilvl w:val="0"/>
          <w:numId w:val="49"/>
        </w:numPr>
        <w:spacing w:after="0"/>
        <w:jc w:val="both"/>
        <w:rPr>
          <w:rFonts w:ascii="Times New Roman" w:hAnsi="Times New Roman" w:cs="Times New Roman"/>
          <w:i/>
          <w:sz w:val="28"/>
          <w:szCs w:val="28"/>
        </w:rPr>
      </w:pPr>
      <w:r w:rsidRPr="00707978">
        <w:rPr>
          <w:rFonts w:ascii="Times New Roman" w:hAnsi="Times New Roman" w:cs="Times New Roman"/>
          <w:sz w:val="28"/>
          <w:szCs w:val="28"/>
        </w:rPr>
        <w:t>Загальні відомості.</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Дата вибуху, найменування гірничого підприємства, абсолютні оцінки блоків, що підривають, і їхнє розташування на місцевості.</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Геодезична характеристика профілю та місце установки сейсмоприймачів (абсолютна оцінка, азимут напрямку на вибух).</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Вид плато і відмітка, на якій установлені сейсмоприймачі.</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Тип сейсмоприймачів, які записують параметри хвиль і масштаб запису.</w:t>
      </w:r>
    </w:p>
    <w:p w:rsidR="003A5141" w:rsidRPr="00707978" w:rsidRDefault="003A5141" w:rsidP="00707978">
      <w:pPr>
        <w:pStyle w:val="a4"/>
        <w:numPr>
          <w:ilvl w:val="0"/>
          <w:numId w:val="49"/>
        </w:numPr>
        <w:spacing w:after="0"/>
        <w:jc w:val="both"/>
        <w:rPr>
          <w:rFonts w:ascii="Times New Roman" w:hAnsi="Times New Roman" w:cs="Times New Roman"/>
          <w:sz w:val="28"/>
          <w:szCs w:val="28"/>
        </w:rPr>
      </w:pPr>
      <w:r w:rsidRPr="00707978">
        <w:rPr>
          <w:rFonts w:ascii="Times New Roman" w:hAnsi="Times New Roman" w:cs="Times New Roman"/>
          <w:sz w:val="28"/>
          <w:szCs w:val="28"/>
        </w:rPr>
        <w:t>Характеристика порід у місці установки сейсмоприймачів, параметри ВР.</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Характеристика покриваючих порід.</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Генетичні типи і назви порід, їхня потужність, щільність, швидкість поширення поздовжніх хвиль у масиві. Акустична твердість.</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Глибина дзеркала ґрунтових вод.</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Глибина промерзання верхнього шару порід на момент запису вибуху.</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Параметри вибуху кожного блоку і характеристика порід, які підривають.</w:t>
      </w:r>
    </w:p>
    <w:p w:rsidR="003A5141" w:rsidRPr="00707978" w:rsidRDefault="003A5141" w:rsidP="00707978">
      <w:pPr>
        <w:spacing w:after="0"/>
        <w:ind w:firstLine="567"/>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Геологічне найменування порід, які підривають, щільність, швидкість поширення поздовжніх хвиль, акустична твердість, коефіцієнт міцності за М.М. </w:t>
      </w:r>
      <w:proofErr w:type="spellStart"/>
      <w:r w:rsidRPr="00707978">
        <w:rPr>
          <w:rFonts w:ascii="Times New Roman" w:hAnsi="Times New Roman" w:cs="Times New Roman"/>
          <w:sz w:val="28"/>
          <w:szCs w:val="28"/>
        </w:rPr>
        <w:t>Протодьяконовим</w:t>
      </w:r>
      <w:proofErr w:type="spellEnd"/>
      <w:r w:rsidRPr="00707978">
        <w:rPr>
          <w:rFonts w:ascii="Times New Roman" w:hAnsi="Times New Roman" w:cs="Times New Roman"/>
          <w:sz w:val="28"/>
          <w:szCs w:val="28"/>
        </w:rPr>
        <w:t>.</w:t>
      </w:r>
    </w:p>
    <w:p w:rsidR="00707978" w:rsidRPr="00707978" w:rsidRDefault="003A5141" w:rsidP="00707978">
      <w:pPr>
        <w:spacing w:after="0"/>
        <w:ind w:firstLine="567"/>
        <w:jc w:val="both"/>
        <w:rPr>
          <w:rFonts w:ascii="Times New Roman" w:hAnsi="Times New Roman" w:cs="Times New Roman"/>
          <w:sz w:val="28"/>
          <w:szCs w:val="28"/>
        </w:rPr>
      </w:pPr>
      <w:r w:rsidRPr="00707978">
        <w:rPr>
          <w:rFonts w:ascii="Times New Roman" w:hAnsi="Times New Roman" w:cs="Times New Roman"/>
          <w:sz w:val="28"/>
          <w:szCs w:val="28"/>
        </w:rPr>
        <w:t>Наявність виробленого простору, порядок висадження груп у блоці і блоків на горизонтах, напрямок детонації щодо сейсмоприймачів.</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Тип ВР, його маса, схема і просторове розташування блоку, його розміри (по кожному блоку).</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 xml:space="preserve">Схеми комутації із вказівкою місця установки і типу сповільнювачів (із наведенням маси зарядів в групах та інтервалів </w:t>
      </w:r>
      <w:proofErr w:type="spellStart"/>
      <w:r w:rsidRPr="00707978">
        <w:rPr>
          <w:rFonts w:ascii="Times New Roman" w:hAnsi="Times New Roman" w:cs="Times New Roman"/>
          <w:sz w:val="28"/>
          <w:szCs w:val="28"/>
        </w:rPr>
        <w:t>сповільненя</w:t>
      </w:r>
      <w:proofErr w:type="spellEnd"/>
      <w:r w:rsidRPr="00707978">
        <w:rPr>
          <w:rFonts w:ascii="Times New Roman" w:hAnsi="Times New Roman" w:cs="Times New Roman"/>
          <w:sz w:val="28"/>
          <w:szCs w:val="28"/>
        </w:rPr>
        <w:t xml:space="preserve"> між ними та всередині груп).</w:t>
      </w:r>
    </w:p>
    <w:p w:rsidR="003A5141" w:rsidRPr="00707978" w:rsidRDefault="003A5141" w:rsidP="00707978">
      <w:pPr>
        <w:spacing w:after="0"/>
        <w:ind w:firstLine="567"/>
        <w:jc w:val="both"/>
        <w:rPr>
          <w:rFonts w:ascii="Times New Roman" w:hAnsi="Times New Roman" w:cs="Times New Roman"/>
          <w:sz w:val="28"/>
          <w:szCs w:val="28"/>
        </w:rPr>
      </w:pPr>
      <w:r w:rsidRPr="00707978">
        <w:rPr>
          <w:rFonts w:ascii="Times New Roman" w:hAnsi="Times New Roman" w:cs="Times New Roman"/>
          <w:sz w:val="28"/>
          <w:szCs w:val="28"/>
        </w:rPr>
        <w:t>Кількість груп, що вибухають, зарядів у блоці і свердловин у групі, кількість блоків; глибина і діаметр свердловин, лінія найменшого опору, сітка свердловин, маса ВР у свердловині, конструкція заряду.</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Прийнята і фактична питома витрати ВР.</w:t>
      </w:r>
    </w:p>
    <w:p w:rsidR="003A5141" w:rsidRPr="00707978" w:rsidRDefault="003A5141"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t>Відстані від блоків, які вибухають, (груп) зарядів до сейсмоприймачів.</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Параметри сейсмічних хвиль.</w:t>
      </w:r>
    </w:p>
    <w:p w:rsidR="00707978"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Максимальна амплітуда масової швидкості коливань за типами хвиль та кожного типу по складових, час запізнення максимальної амплітуди коливань щодо першого вступу хвилі. Векторна швидкість зміщення часток ґрунту (см/с) при одночасному вступі складових за X, Y і Z.</w:t>
      </w:r>
    </w:p>
    <w:p w:rsidR="003A5141" w:rsidRPr="00707978" w:rsidRDefault="003A5141" w:rsidP="00707978">
      <w:pPr>
        <w:spacing w:after="0"/>
        <w:ind w:firstLine="708"/>
        <w:jc w:val="both"/>
        <w:rPr>
          <w:rFonts w:ascii="Times New Roman" w:hAnsi="Times New Roman" w:cs="Times New Roman"/>
          <w:sz w:val="28"/>
          <w:szCs w:val="28"/>
        </w:rPr>
      </w:pPr>
      <w:r w:rsidRPr="00707978">
        <w:rPr>
          <w:rFonts w:ascii="Times New Roman" w:hAnsi="Times New Roman" w:cs="Times New Roman"/>
          <w:sz w:val="28"/>
          <w:szCs w:val="28"/>
        </w:rPr>
        <w:t>Переважні періоди і довжина хвиль у точках спостереження.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 xml:space="preserve">Загальна тривалість коливань, логарифмічний </w:t>
      </w:r>
      <w:proofErr w:type="spellStart"/>
      <w:r w:rsidRPr="00707978">
        <w:rPr>
          <w:rFonts w:ascii="Times New Roman" w:hAnsi="Times New Roman" w:cs="Times New Roman"/>
          <w:sz w:val="28"/>
          <w:szCs w:val="28"/>
        </w:rPr>
        <w:t>декремент</w:t>
      </w:r>
      <w:proofErr w:type="spellEnd"/>
      <w:r w:rsidRPr="00707978">
        <w:rPr>
          <w:rFonts w:ascii="Times New Roman" w:hAnsi="Times New Roman" w:cs="Times New Roman"/>
          <w:sz w:val="28"/>
          <w:szCs w:val="28"/>
        </w:rPr>
        <w:t xml:space="preserve"> загасання.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Час першого вступу у вертикальній складовій щодо радіальної та тангенціальної, а також взаємні різниці моментів вступу однотипних і різнотипних хвиль.</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Збір інформаційного матеріалу за єдиним зразком дасть можливість обробити його за спеціально розробленими програмами.</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Вибір пунктів і методів спостережень. Встанов</w:t>
      </w:r>
      <w:r w:rsidRPr="00707978">
        <w:rPr>
          <w:rFonts w:ascii="Times New Roman" w:hAnsi="Times New Roman" w:cs="Times New Roman"/>
          <w:sz w:val="28"/>
          <w:szCs w:val="28"/>
        </w:rPr>
        <w:softHyphen/>
        <w:t>лення сейсмоприймачів суворо у профільних напрямках.</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метою оперативного контролю умов виконання проектів ВР, задоволення арбітражних оцінок у конфліктних ситуаціях, коли мають місце суб'єктивні відчуття підвищеного або зниженого проявів сейсмічного ефекту вибухів, застосовується скрупульозний підхід до умов проведення інструментального контролю над сейсмічною дією вибуху, у </w:t>
      </w:r>
      <w:proofErr w:type="spellStart"/>
      <w:r w:rsidRPr="00707978">
        <w:rPr>
          <w:rFonts w:ascii="Times New Roman" w:hAnsi="Times New Roman" w:cs="Times New Roman"/>
          <w:sz w:val="28"/>
          <w:szCs w:val="28"/>
        </w:rPr>
        <w:t>т.ч</w:t>
      </w:r>
      <w:proofErr w:type="spellEnd"/>
      <w:r w:rsidRPr="00707978">
        <w:rPr>
          <w:rFonts w:ascii="Times New Roman" w:hAnsi="Times New Roman" w:cs="Times New Roman"/>
          <w:sz w:val="28"/>
          <w:szCs w:val="28"/>
        </w:rPr>
        <w:t>. і за вибором пунктів спостереження.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Пункти реєстрації коливань ґрунту обладнуються на ділянках і об'єктах, розташованих у безпосередній близькості від найближчих підривних блоків, відразу за границею безпеки по розльоту шматків породи та за напрямками розташування об’єктів, що охороняються.</w:t>
      </w:r>
    </w:p>
    <w:p w:rsidR="003A5141"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Розміщення точок спостереження визначається характером поставленого завдання – визначенням особливостей поширення коливань від масових вибухів у 5–7 точках спостереження, що розташовані на ґрунті по обраному лінійному профілю. При цьому особлива увага приділяється технологічним факторам ведення ВР (наявність виробленого простору, конфігурація заряду, черговість висадження зарядів і </w:t>
      </w:r>
      <w:proofErr w:type="spellStart"/>
      <w:r w:rsidRPr="00707978">
        <w:rPr>
          <w:rFonts w:ascii="Times New Roman" w:hAnsi="Times New Roman" w:cs="Times New Roman"/>
          <w:sz w:val="28"/>
          <w:szCs w:val="28"/>
        </w:rPr>
        <w:t>т.п</w:t>
      </w:r>
      <w:proofErr w:type="spellEnd"/>
      <w:r w:rsidRPr="00707978">
        <w:rPr>
          <w:rFonts w:ascii="Times New Roman" w:hAnsi="Times New Roman" w:cs="Times New Roman"/>
          <w:sz w:val="28"/>
          <w:szCs w:val="28"/>
        </w:rPr>
        <w:t xml:space="preserve">.), а також розташуванню точок спостереження щодо </w:t>
      </w:r>
      <w:r w:rsidRPr="00707978">
        <w:rPr>
          <w:rFonts w:ascii="Times New Roman" w:hAnsi="Times New Roman" w:cs="Times New Roman"/>
          <w:sz w:val="28"/>
          <w:szCs w:val="28"/>
        </w:rPr>
        <w:lastRenderedPageBreak/>
        <w:t>блоків, що вибухають (фронтальне, тильне, флангове), тому що зазначені фактори суттєво впливають на інтенсивність струсів ґрунту.</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pStyle w:val="a4"/>
        <w:numPr>
          <w:ilvl w:val="1"/>
          <w:numId w:val="49"/>
        </w:numPr>
        <w:spacing w:after="0"/>
        <w:jc w:val="center"/>
        <w:rPr>
          <w:rFonts w:ascii="Times New Roman" w:hAnsi="Times New Roman" w:cs="Times New Roman"/>
          <w:b/>
          <w:iCs/>
          <w:sz w:val="28"/>
        </w:rPr>
      </w:pPr>
      <w:r w:rsidRPr="00707978">
        <w:rPr>
          <w:rFonts w:ascii="Times New Roman" w:hAnsi="Times New Roman" w:cs="Times New Roman"/>
          <w:b/>
          <w:iCs/>
          <w:sz w:val="28"/>
        </w:rPr>
        <w:t xml:space="preserve">Характеристика цифрових </w:t>
      </w:r>
      <w:proofErr w:type="spellStart"/>
      <w:r w:rsidRPr="00707978">
        <w:rPr>
          <w:rFonts w:ascii="Times New Roman" w:hAnsi="Times New Roman" w:cs="Times New Roman"/>
          <w:b/>
          <w:iCs/>
          <w:sz w:val="28"/>
        </w:rPr>
        <w:t>сейсмоапаратурних</w:t>
      </w:r>
      <w:proofErr w:type="spellEnd"/>
      <w:r w:rsidRPr="00707978">
        <w:rPr>
          <w:rFonts w:ascii="Times New Roman" w:hAnsi="Times New Roman" w:cs="Times New Roman"/>
          <w:b/>
          <w:iCs/>
          <w:sz w:val="28"/>
        </w:rPr>
        <w:t xml:space="preserve"> комплексів</w:t>
      </w:r>
    </w:p>
    <w:p w:rsidR="00707978" w:rsidRPr="00707978" w:rsidRDefault="00707978" w:rsidP="00707978">
      <w:pPr>
        <w:pStyle w:val="a4"/>
        <w:spacing w:after="0"/>
        <w:ind w:left="780"/>
        <w:rPr>
          <w:rFonts w:ascii="Times New Roman" w:hAnsi="Times New Roman" w:cs="Times New Roman"/>
          <w:b/>
          <w:iCs/>
          <w:sz w:val="28"/>
        </w:rPr>
      </w:pPr>
    </w:p>
    <w:p w:rsidR="00707978" w:rsidRPr="00707978" w:rsidRDefault="00707978" w:rsidP="00707978">
      <w:pPr>
        <w:spacing w:after="0"/>
        <w:jc w:val="both"/>
        <w:rPr>
          <w:rFonts w:ascii="Times New Roman" w:hAnsi="Times New Roman" w:cs="Times New Roman"/>
          <w:sz w:val="28"/>
          <w:szCs w:val="28"/>
        </w:rPr>
      </w:pPr>
      <w:r>
        <w:rPr>
          <w:rFonts w:ascii="Times New Roman" w:hAnsi="Times New Roman" w:cs="Times New Roman"/>
          <w:sz w:val="28"/>
          <w:szCs w:val="28"/>
        </w:rPr>
        <w:t>Наведено</w:t>
      </w:r>
      <w:r w:rsidRPr="00707978">
        <w:rPr>
          <w:rFonts w:ascii="Times New Roman" w:hAnsi="Times New Roman" w:cs="Times New Roman"/>
          <w:sz w:val="28"/>
          <w:szCs w:val="28"/>
        </w:rPr>
        <w:t xml:space="preserve"> технічні характеристики апаратури і їх можливості для виконання завдань</w:t>
      </w:r>
      <w:r>
        <w:rPr>
          <w:rFonts w:ascii="Times New Roman" w:hAnsi="Times New Roman" w:cs="Times New Roman"/>
          <w:sz w:val="28"/>
          <w:szCs w:val="28"/>
        </w:rPr>
        <w:t xml:space="preserve"> в умовах «ПАТ Коростенський кар’єр»</w:t>
      </w:r>
      <w:r w:rsidRPr="00707978">
        <w:rPr>
          <w:rFonts w:ascii="Times New Roman" w:hAnsi="Times New Roman" w:cs="Times New Roman"/>
          <w:sz w:val="28"/>
          <w:szCs w:val="28"/>
        </w:rPr>
        <w:t xml:space="preserve"> щодо реєстрації сейсмічних коливань, збуджених вибухами ВР, які розповсюджуються в умовах масивів гірничих порід (</w:t>
      </w:r>
      <w:r w:rsidRPr="00707978">
        <w:rPr>
          <w:rFonts w:ascii="Times New Roman" w:hAnsi="Times New Roman" w:cs="Times New Roman"/>
          <w:i/>
          <w:sz w:val="28"/>
          <w:szCs w:val="28"/>
        </w:rPr>
        <w:t>табл. 2.1</w:t>
      </w:r>
      <w:r w:rsidRPr="00707978">
        <w:rPr>
          <w:rFonts w:ascii="Times New Roman" w:hAnsi="Times New Roman" w:cs="Times New Roman"/>
          <w:sz w:val="28"/>
          <w:szCs w:val="28"/>
        </w:rPr>
        <w:t xml:space="preserve">). </w:t>
      </w:r>
    </w:p>
    <w:p w:rsidR="00707978" w:rsidRPr="00707978" w:rsidRDefault="00707978" w:rsidP="00707978">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2.1</w:t>
      </w:r>
    </w:p>
    <w:p w:rsidR="00707978" w:rsidRPr="00707978" w:rsidRDefault="00707978"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Технічні характеристики апаратури</w:t>
      </w:r>
    </w:p>
    <w:tbl>
      <w:tblPr>
        <w:tblW w:w="5121"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952"/>
        <w:gridCol w:w="5807"/>
        <w:gridCol w:w="2083"/>
      </w:tblGrid>
      <w:tr w:rsidR="00707978" w:rsidRPr="00707978" w:rsidTr="00707978">
        <w:trPr>
          <w:trHeight w:val="20"/>
          <w:jc w:val="center"/>
        </w:trPr>
        <w:tc>
          <w:tcPr>
            <w:tcW w:w="992" w:type="pct"/>
            <w:tcBorders>
              <w:top w:val="double" w:sz="4" w:space="0" w:color="auto"/>
              <w:bottom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Найменування і тип засобу вимі</w:t>
            </w:r>
            <w:r w:rsidRPr="00707978">
              <w:rPr>
                <w:rFonts w:ascii="Times New Roman" w:hAnsi="Times New Roman" w:cs="Times New Roman"/>
                <w:sz w:val="28"/>
                <w:szCs w:val="28"/>
              </w:rPr>
              <w:softHyphen/>
              <w:t>рювання, НТД</w:t>
            </w:r>
          </w:p>
        </w:tc>
        <w:tc>
          <w:tcPr>
            <w:tcW w:w="2950" w:type="pct"/>
            <w:tcBorders>
              <w:top w:val="double" w:sz="4" w:space="0" w:color="auto"/>
              <w:bottom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Метрологічні характеристики</w:t>
            </w:r>
          </w:p>
        </w:tc>
        <w:tc>
          <w:tcPr>
            <w:tcW w:w="1058" w:type="pct"/>
            <w:tcBorders>
              <w:top w:val="double" w:sz="4" w:space="0" w:color="auto"/>
              <w:bottom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Найменування вимірюваної фізичної величини</w:t>
            </w:r>
          </w:p>
        </w:tc>
      </w:tr>
      <w:tr w:rsidR="00707978" w:rsidRPr="00707978" w:rsidTr="00707978">
        <w:trPr>
          <w:trHeight w:val="20"/>
          <w:jc w:val="center"/>
        </w:trPr>
        <w:tc>
          <w:tcPr>
            <w:tcW w:w="992" w:type="pct"/>
            <w:tcBorders>
              <w:top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1. Сейсмо</w:t>
            </w:r>
            <w:r w:rsidRPr="00707978">
              <w:rPr>
                <w:rFonts w:ascii="Times New Roman" w:hAnsi="Times New Roman" w:cs="Times New Roman"/>
                <w:sz w:val="28"/>
                <w:szCs w:val="28"/>
              </w:rPr>
              <w:softHyphen/>
              <w:t>приймачі СМ-3 (ТУ 25-04.2861-79)</w:t>
            </w:r>
          </w:p>
        </w:tc>
        <w:tc>
          <w:tcPr>
            <w:tcW w:w="2950" w:type="pct"/>
            <w:tcBorders>
              <w:top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Маятниковий прилад з магнітоелектричним перетворювачем.</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 xml:space="preserve">Амплітуда – 0,001 до </w:t>
            </w:r>
            <w:smartTag w:uri="urn:schemas-microsoft-com:office:smarttags" w:element="metricconverter">
              <w:smartTagPr>
                <w:attr w:name="ProductID" w:val="5 мм"/>
              </w:smartTagPr>
              <w:r w:rsidRPr="00707978">
                <w:rPr>
                  <w:rFonts w:ascii="Times New Roman" w:hAnsi="Times New Roman" w:cs="Times New Roman"/>
                  <w:sz w:val="28"/>
                  <w:szCs w:val="28"/>
                </w:rPr>
                <w:t>5 мм</w:t>
              </w:r>
            </w:smartTag>
            <w:r w:rsidRPr="00707978">
              <w:rPr>
                <w:rFonts w:ascii="Times New Roman" w:hAnsi="Times New Roman" w:cs="Times New Roman"/>
                <w:sz w:val="28"/>
                <w:szCs w:val="28"/>
              </w:rPr>
              <w:t>.</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Припустиме прискорення – до 10 м/с.</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 xml:space="preserve">Коефіцієнти перетворення котушок – </w:t>
            </w:r>
            <w:r w:rsidRPr="00707978">
              <w:rPr>
                <w:rFonts w:ascii="Times New Roman" w:hAnsi="Times New Roman" w:cs="Times New Roman"/>
                <w:sz w:val="28"/>
                <w:szCs w:val="28"/>
              </w:rPr>
              <w:br/>
              <w:t>15,00±2,25 В· с/м.</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Період власних коливань маятника – 2,0±0,1 с.</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Максимальна похибка – 10 %.</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Габаритні розміри – 230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170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145 мм</w:t>
            </w:r>
          </w:p>
        </w:tc>
        <w:tc>
          <w:tcPr>
            <w:tcW w:w="1058" w:type="pct"/>
            <w:tcBorders>
              <w:top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Перетворення механічних коливань (швидкості зміщення) на електричну напругу</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2. Аналого-цифровий перетворювач АЦП Е-440</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Кількість каналів – 16.</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Розрядність – 14 біт.</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Діапазон вхідних сигналів, В – 10, 2,5, 0,625, 0,15625.</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 xml:space="preserve">Час перетворення – 2,5 </w:t>
            </w:r>
            <w:proofErr w:type="spellStart"/>
            <w:r w:rsidRPr="00707978">
              <w:rPr>
                <w:rFonts w:ascii="Times New Roman" w:hAnsi="Times New Roman" w:cs="Times New Roman"/>
                <w:sz w:val="28"/>
                <w:szCs w:val="28"/>
              </w:rPr>
              <w:t>мкс</w:t>
            </w:r>
            <w:proofErr w:type="spellEnd"/>
            <w:r w:rsidRPr="00707978">
              <w:rPr>
                <w:rFonts w:ascii="Times New Roman" w:hAnsi="Times New Roman" w:cs="Times New Roman"/>
                <w:sz w:val="28"/>
                <w:szCs w:val="28"/>
              </w:rPr>
              <w:t>.</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Максимальна погрішність по кожному каналу:</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з роздільним корегуванням вхідних даних – 0,15 %; без корегування – 3 %</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Перетворення електричної напруги в цифровий код</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3. Персональ</w:t>
            </w:r>
            <w:r w:rsidRPr="00707978">
              <w:rPr>
                <w:rFonts w:ascii="Times New Roman" w:hAnsi="Times New Roman" w:cs="Times New Roman"/>
                <w:sz w:val="28"/>
                <w:szCs w:val="28"/>
              </w:rPr>
              <w:softHyphen/>
              <w:t>ний комп'ютер</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Типу "</w:t>
            </w:r>
            <w:proofErr w:type="spellStart"/>
            <w:r w:rsidRPr="00707978">
              <w:rPr>
                <w:rFonts w:ascii="Times New Roman" w:hAnsi="Times New Roman" w:cs="Times New Roman"/>
                <w:sz w:val="28"/>
                <w:szCs w:val="28"/>
              </w:rPr>
              <w:t>note-book</w:t>
            </w:r>
            <w:proofErr w:type="spellEnd"/>
            <w:r w:rsidRPr="00707978">
              <w:rPr>
                <w:rFonts w:ascii="Times New Roman" w:hAnsi="Times New Roman" w:cs="Times New Roman"/>
                <w:sz w:val="28"/>
                <w:szCs w:val="28"/>
              </w:rPr>
              <w:t>" з характеристиками ОП – 512 </w:t>
            </w:r>
            <w:proofErr w:type="spellStart"/>
            <w:r w:rsidRPr="00707978">
              <w:rPr>
                <w:rFonts w:ascii="Times New Roman" w:hAnsi="Times New Roman" w:cs="Times New Roman"/>
                <w:sz w:val="28"/>
                <w:szCs w:val="28"/>
              </w:rPr>
              <w:t>Мб</w:t>
            </w:r>
            <w:proofErr w:type="spellEnd"/>
            <w:r w:rsidRPr="00707978">
              <w:rPr>
                <w:rFonts w:ascii="Times New Roman" w:hAnsi="Times New Roman" w:cs="Times New Roman"/>
                <w:sz w:val="28"/>
                <w:szCs w:val="28"/>
              </w:rPr>
              <w:t xml:space="preserve"> або більше, НЖ МД – 806 </w:t>
            </w:r>
            <w:proofErr w:type="spellStart"/>
            <w:r w:rsidRPr="00707978">
              <w:rPr>
                <w:rFonts w:ascii="Times New Roman" w:hAnsi="Times New Roman" w:cs="Times New Roman"/>
                <w:sz w:val="28"/>
                <w:szCs w:val="28"/>
              </w:rPr>
              <w:t>Мб</w:t>
            </w:r>
            <w:proofErr w:type="spellEnd"/>
            <w:r w:rsidRPr="00707978">
              <w:rPr>
                <w:rFonts w:ascii="Times New Roman" w:hAnsi="Times New Roman" w:cs="Times New Roman"/>
                <w:sz w:val="28"/>
                <w:szCs w:val="28"/>
              </w:rPr>
              <w:t xml:space="preserve"> або більше.</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Центральний процесор – </w:t>
            </w:r>
            <w:proofErr w:type="spellStart"/>
            <w:r w:rsidRPr="00707978">
              <w:rPr>
                <w:rFonts w:ascii="Times New Roman" w:hAnsi="Times New Roman" w:cs="Times New Roman"/>
                <w:sz w:val="28"/>
                <w:szCs w:val="28"/>
              </w:rPr>
              <w:t>Pentium</w:t>
            </w:r>
            <w:proofErr w:type="spellEnd"/>
            <w:r w:rsidRPr="00707978">
              <w:rPr>
                <w:rFonts w:ascii="Times New Roman" w:hAnsi="Times New Roman" w:cs="Times New Roman"/>
                <w:sz w:val="28"/>
                <w:szCs w:val="28"/>
              </w:rPr>
              <w:t xml:space="preserve"> 4 або вище.</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Похибка – не вище 0,01 %</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Зберігання, відоб</w:t>
            </w:r>
            <w:r w:rsidRPr="00707978">
              <w:rPr>
                <w:rFonts w:ascii="Times New Roman" w:hAnsi="Times New Roman" w:cs="Times New Roman"/>
                <w:sz w:val="28"/>
                <w:szCs w:val="28"/>
              </w:rPr>
              <w:softHyphen/>
              <w:t>раження та об</w:t>
            </w:r>
            <w:r w:rsidRPr="00707978">
              <w:rPr>
                <w:rFonts w:ascii="Times New Roman" w:hAnsi="Times New Roman" w:cs="Times New Roman"/>
                <w:sz w:val="28"/>
                <w:szCs w:val="28"/>
              </w:rPr>
              <w:softHyphen/>
              <w:t>робка цифрового коду, введеного з АЦП Е-440</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4. Гірничий компас ГК-2 </w:t>
            </w:r>
            <w:r w:rsidRPr="00707978">
              <w:rPr>
                <w:rFonts w:ascii="Times New Roman" w:hAnsi="Times New Roman" w:cs="Times New Roman"/>
                <w:sz w:val="28"/>
                <w:szCs w:val="28"/>
              </w:rPr>
              <w:br/>
              <w:t>(ТУ 25-04)</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Ціна поділки виміру – не більше 0,5 град</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Орієнтація сейс</w:t>
            </w:r>
            <w:r w:rsidRPr="00707978">
              <w:rPr>
                <w:rFonts w:ascii="Times New Roman" w:hAnsi="Times New Roman" w:cs="Times New Roman"/>
                <w:sz w:val="28"/>
                <w:szCs w:val="28"/>
              </w:rPr>
              <w:softHyphen/>
              <w:t>моприймача на місці установки</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11228F" w:rsidP="00707978">
      <w:p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При попередніх дослідах в умовах «ПАТ Коростенський кар’єр»</w:t>
      </w:r>
      <w:r w:rsidRPr="0070797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7978" w:rsidRPr="00707978">
        <w:rPr>
          <w:rFonts w:ascii="Times New Roman" w:hAnsi="Times New Roman" w:cs="Times New Roman"/>
          <w:sz w:val="28"/>
          <w:szCs w:val="28"/>
        </w:rPr>
        <w:t xml:space="preserve">проаналізовані точність та особливості різних типів </w:t>
      </w:r>
      <w:proofErr w:type="spellStart"/>
      <w:r w:rsidR="00707978" w:rsidRPr="00707978">
        <w:rPr>
          <w:rFonts w:ascii="Times New Roman" w:hAnsi="Times New Roman" w:cs="Times New Roman"/>
          <w:sz w:val="28"/>
          <w:szCs w:val="28"/>
        </w:rPr>
        <w:t>сейсмодатчиків</w:t>
      </w:r>
      <w:proofErr w:type="spellEnd"/>
      <w:r w:rsidR="00707978" w:rsidRPr="00707978">
        <w:rPr>
          <w:rFonts w:ascii="Times New Roman" w:hAnsi="Times New Roman" w:cs="Times New Roman"/>
          <w:sz w:val="28"/>
          <w:szCs w:val="28"/>
        </w:rPr>
        <w:t xml:space="preserve"> і відмічається, що електромеханічні датчики (струнні і маятникові) мають дуже високу точність (по шкалі: дуже висока, висока, середня, низька), а також здатність вимірювати процеси низької частоти, що особливо важливо при замірах параметрів </w:t>
      </w:r>
      <w:proofErr w:type="spellStart"/>
      <w:r w:rsidR="00707978" w:rsidRPr="00707978">
        <w:rPr>
          <w:rFonts w:ascii="Times New Roman" w:hAnsi="Times New Roman" w:cs="Times New Roman"/>
          <w:sz w:val="28"/>
          <w:szCs w:val="28"/>
        </w:rPr>
        <w:t>сейсмовибухових</w:t>
      </w:r>
      <w:proofErr w:type="spellEnd"/>
      <w:r w:rsidR="00707978" w:rsidRPr="00707978">
        <w:rPr>
          <w:rFonts w:ascii="Times New Roman" w:hAnsi="Times New Roman" w:cs="Times New Roman"/>
          <w:sz w:val="28"/>
          <w:szCs w:val="28"/>
        </w:rPr>
        <w:t xml:space="preserve"> хвиль.</w:t>
      </w:r>
    </w:p>
    <w:p w:rsidR="00707978" w:rsidRPr="0011228F"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Як вимірювальний елемент інформаційного каналу було обрано електромеханічні датчики маятникового типу СМ-3 і СМ-3В. На </w:t>
      </w:r>
      <w:r w:rsidRPr="00707978">
        <w:rPr>
          <w:rFonts w:ascii="Times New Roman" w:hAnsi="Times New Roman" w:cs="Times New Roman"/>
          <w:i/>
          <w:sz w:val="28"/>
          <w:szCs w:val="28"/>
        </w:rPr>
        <w:t xml:space="preserve">рис. </w:t>
      </w:r>
      <w:r w:rsidR="0011228F">
        <w:rPr>
          <w:rFonts w:ascii="Times New Roman" w:hAnsi="Times New Roman" w:cs="Times New Roman"/>
          <w:i/>
          <w:sz w:val="28"/>
          <w:szCs w:val="28"/>
        </w:rPr>
        <w:t>2.1.–2.2</w:t>
      </w:r>
      <w:r w:rsidRPr="00707978">
        <w:rPr>
          <w:rFonts w:ascii="Times New Roman" w:hAnsi="Times New Roman" w:cs="Times New Roman"/>
          <w:sz w:val="28"/>
          <w:szCs w:val="28"/>
        </w:rPr>
        <w:t xml:space="preserve"> наведено схеми вимірювальної апаратури</w:t>
      </w:r>
      <w:r w:rsidRPr="00707978">
        <w:rPr>
          <w:rFonts w:ascii="Times New Roman" w:hAnsi="Times New Roman" w:cs="Times New Roman"/>
          <w:b/>
          <w:sz w:val="28"/>
          <w:szCs w:val="28"/>
        </w:rPr>
        <w:t xml:space="preserve">. </w:t>
      </w:r>
    </w:p>
    <w:p w:rsidR="00707978" w:rsidRPr="00707978" w:rsidRDefault="00707978" w:rsidP="00707978">
      <w:pPr>
        <w:spacing w:after="0"/>
        <w:jc w:val="both"/>
        <w:rPr>
          <w:rFonts w:ascii="Times New Roman" w:hAnsi="Times New Roman" w:cs="Times New Roman"/>
          <w:b/>
          <w:sz w:val="28"/>
          <w:szCs w:val="28"/>
        </w:rPr>
      </w:pPr>
    </w:p>
    <w:tbl>
      <w:tblPr>
        <w:tblW w:w="5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222"/>
        <w:gridCol w:w="1896"/>
        <w:gridCol w:w="222"/>
        <w:gridCol w:w="1938"/>
      </w:tblGrid>
      <w:tr w:rsidR="00707978" w:rsidRPr="00707978" w:rsidTr="00B34D62">
        <w:trPr>
          <w:trHeight w:val="248"/>
          <w:jc w:val="center"/>
        </w:trPr>
        <w:tc>
          <w:tcPr>
            <w:tcW w:w="1584"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Вимірювальний елемент</w:t>
            </w:r>
          </w:p>
        </w:tc>
        <w:tc>
          <w:tcPr>
            <w:tcW w:w="477" w:type="dxa"/>
            <w:tcBorders>
              <w:top w:val="nil"/>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860"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Аналого-цифровий перетворювач</w:t>
            </w:r>
          </w:p>
        </w:tc>
        <w:tc>
          <w:tcPr>
            <w:tcW w:w="460" w:type="dxa"/>
            <w:tcBorders>
              <w:top w:val="nil"/>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446"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Персональний комп'ютер</w:t>
            </w:r>
          </w:p>
        </w:tc>
      </w:tr>
      <w:tr w:rsidR="00707978" w:rsidRPr="00707978" w:rsidTr="00B34D62">
        <w:trPr>
          <w:trHeight w:val="266"/>
          <w:jc w:val="center"/>
        </w:trPr>
        <w:tc>
          <w:tcPr>
            <w:tcW w:w="1584"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477" w:type="dxa"/>
            <w:tcBorders>
              <w:top w:val="single" w:sz="4" w:space="0" w:color="auto"/>
              <w:left w:val="single" w:sz="4" w:space="0" w:color="auto"/>
              <w:bottom w:val="nil"/>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860"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460" w:type="dxa"/>
            <w:tcBorders>
              <w:top w:val="single" w:sz="4" w:space="0" w:color="auto"/>
              <w:left w:val="single" w:sz="4" w:space="0" w:color="auto"/>
              <w:bottom w:val="nil"/>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446"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r>
    </w:tbl>
    <w:p w:rsidR="00707978" w:rsidRPr="00707978" w:rsidRDefault="00707978" w:rsidP="00707978">
      <w:pPr>
        <w:spacing w:after="0"/>
        <w:jc w:val="both"/>
        <w:rPr>
          <w:rFonts w:ascii="Times New Roman" w:hAnsi="Times New Roman" w:cs="Times New Roman"/>
          <w:sz w:val="28"/>
          <w:szCs w:val="28"/>
        </w:rPr>
      </w:pPr>
    </w:p>
    <w:p w:rsidR="0011228F"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2.1. Основні елементи інформаційного каналу</w:t>
      </w:r>
    </w:p>
    <w:p w:rsidR="0011228F" w:rsidRDefault="0011228F" w:rsidP="0011228F">
      <w:pPr>
        <w:spacing w:after="0"/>
        <w:jc w:val="center"/>
        <w:rPr>
          <w:rFonts w:ascii="Times New Roman" w:hAnsi="Times New Roman" w:cs="Times New Roman"/>
          <w:b/>
          <w:sz w:val="28"/>
          <w:szCs w:val="28"/>
        </w:rPr>
      </w:pPr>
    </w:p>
    <w:p w:rsidR="00707978" w:rsidRPr="0011228F"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noProof/>
          <w:sz w:val="28"/>
          <w:szCs w:val="28"/>
          <w:lang w:eastAsia="uk-UA"/>
        </w:rPr>
        <mc:AlternateContent>
          <mc:Choice Requires="wpc">
            <w:drawing>
              <wp:inline distT="0" distB="0" distL="0" distR="0">
                <wp:extent cx="3509645" cy="1400175"/>
                <wp:effectExtent l="5715" t="8890" r="0" b="635"/>
                <wp:docPr id="30" name="Полотно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 name="AutoShape 59"/>
                        <wps:cNvSpPr>
                          <a:spLocks noChangeArrowheads="1"/>
                        </wps:cNvSpPr>
                        <wps:spPr bwMode="auto">
                          <a:xfrm>
                            <a:off x="1235075" y="276860"/>
                            <a:ext cx="887730" cy="766445"/>
                          </a:xfrm>
                          <a:prstGeom prst="bevel">
                            <a:avLst>
                              <a:gd name="adj" fmla="val 12500"/>
                            </a:avLst>
                          </a:prstGeom>
                          <a:solidFill>
                            <a:srgbClr val="FFFFFF"/>
                          </a:solidFill>
                          <a:ln w="9525">
                            <a:solidFill>
                              <a:srgbClr val="000000"/>
                            </a:solidFill>
                            <a:miter lim="800000"/>
                            <a:headEnd/>
                            <a:tailEnd/>
                          </a:ln>
                        </wps:spPr>
                        <wps:txbx>
                          <w:txbxContent>
                            <w:p w:rsidR="00B34D62" w:rsidRDefault="00B34D62" w:rsidP="0011228F">
                              <w:pPr>
                                <w:ind w:right="-2749"/>
                                <w:rPr>
                                  <w:b/>
                                  <w:sz w:val="20"/>
                                  <w:szCs w:val="20"/>
                                </w:rPr>
                              </w:pPr>
                            </w:p>
                            <w:p w:rsidR="00B34D62" w:rsidRPr="00E339EF" w:rsidRDefault="00B34D62" w:rsidP="00707978">
                              <w:pPr>
                                <w:jc w:val="center"/>
                                <w:rPr>
                                  <w:b/>
                                  <w:sz w:val="20"/>
                                  <w:szCs w:val="20"/>
                                </w:rPr>
                              </w:pPr>
                              <w:r w:rsidRPr="00E339EF">
                                <w:rPr>
                                  <w:b/>
                                  <w:sz w:val="20"/>
                                  <w:szCs w:val="20"/>
                                </w:rPr>
                                <w:t>АЦП</w:t>
                              </w:r>
                            </w:p>
                            <w:p w:rsidR="00B34D62" w:rsidRPr="000D4D46" w:rsidRDefault="00B34D62" w:rsidP="00707978">
                              <w:pPr>
                                <w:jc w:val="center"/>
                                <w:rPr>
                                  <w:sz w:val="20"/>
                                  <w:szCs w:val="20"/>
                                </w:rPr>
                              </w:pPr>
                              <w:r w:rsidRPr="000D4D46">
                                <w:rPr>
                                  <w:sz w:val="20"/>
                                  <w:szCs w:val="20"/>
                                </w:rPr>
                                <w:t>Е140-440</w:t>
                              </w:r>
                            </w:p>
                          </w:txbxContent>
                        </wps:txbx>
                        <wps:bodyPr rot="0" vert="horz" wrap="square" lIns="91440" tIns="45720" rIns="91440" bIns="45720" anchor="t" anchorCtr="0" upright="1">
                          <a:noAutofit/>
                        </wps:bodyPr>
                      </wps:wsp>
                      <wps:wsp>
                        <wps:cNvPr id="24" name="Line 60"/>
                        <wps:cNvCnPr>
                          <a:cxnSpLocks noChangeShapeType="1"/>
                        </wps:cNvCnPr>
                        <wps:spPr bwMode="auto">
                          <a:xfrm flipV="1">
                            <a:off x="732155" y="666115"/>
                            <a:ext cx="5029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aptop"/>
                        <wps:cNvSpPr>
                          <a:spLocks noEditPoints="1" noChangeArrowheads="1"/>
                        </wps:cNvSpPr>
                        <wps:spPr bwMode="auto">
                          <a:xfrm>
                            <a:off x="2484755" y="269875"/>
                            <a:ext cx="991870" cy="791845"/>
                          </a:xfrm>
                          <a:custGeom>
                            <a:avLst/>
                            <a:gdLst>
                              <a:gd name="T0" fmla="*/ 281737 w 21600"/>
                              <a:gd name="T1" fmla="*/ 0 h 21600"/>
                              <a:gd name="T2" fmla="*/ 281737 w 21600"/>
                              <a:gd name="T3" fmla="*/ 452282 h 21600"/>
                              <a:gd name="T4" fmla="*/ 1535809 w 21600"/>
                              <a:gd name="T5" fmla="*/ 0 h 21600"/>
                              <a:gd name="T6" fmla="*/ 1535809 w 21600"/>
                              <a:gd name="T7" fmla="*/ 452282 h 21600"/>
                              <a:gd name="T8" fmla="*/ 905044 w 21600"/>
                              <a:gd name="T9" fmla="*/ 0 h 21600"/>
                              <a:gd name="T10" fmla="*/ 905044 w 21600"/>
                              <a:gd name="T11" fmla="*/ 1361954 h 21600"/>
                              <a:gd name="T12" fmla="*/ 0 w 21600"/>
                              <a:gd name="T13" fmla="*/ 1361954 h 21600"/>
                              <a:gd name="T14" fmla="*/ 1810088 w 21600"/>
                              <a:gd name="T15" fmla="*/ 1361954 h 21600"/>
                              <a:gd name="T16" fmla="*/ 0 60000 65536"/>
                              <a:gd name="T17" fmla="*/ 0 60000 65536"/>
                              <a:gd name="T18" fmla="*/ 0 60000 65536"/>
                              <a:gd name="T19" fmla="*/ 0 60000 65536"/>
                              <a:gd name="T20" fmla="*/ 0 60000 65536"/>
                              <a:gd name="T21" fmla="*/ 0 60000 65536"/>
                              <a:gd name="T22" fmla="*/ 0 60000 65536"/>
                              <a:gd name="T23" fmla="*/ 0 60000 65536"/>
                              <a:gd name="T24" fmla="*/ 4445 w 21600"/>
                              <a:gd name="T25" fmla="*/ 1858 h 21600"/>
                              <a:gd name="T26" fmla="*/ 17311 w 21600"/>
                              <a:gd name="T27" fmla="*/ 12323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6" name="Line 62"/>
                        <wps:cNvCnPr>
                          <a:cxnSpLocks noChangeShapeType="1"/>
                        </wps:cNvCnPr>
                        <wps:spPr bwMode="auto">
                          <a:xfrm>
                            <a:off x="2122805" y="666750"/>
                            <a:ext cx="36195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63"/>
                        <wps:cNvCnPr>
                          <a:cxnSpLocks noChangeShapeType="1"/>
                        </wps:cNvCnPr>
                        <wps:spPr bwMode="auto">
                          <a:xfrm flipV="1">
                            <a:off x="732155" y="411480"/>
                            <a:ext cx="635" cy="581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floorlamp"/>
                        <wps:cNvSpPr>
                          <a:spLocks noEditPoints="1" noChangeArrowheads="1"/>
                        </wps:cNvSpPr>
                        <wps:spPr bwMode="auto">
                          <a:xfrm rot="5400000">
                            <a:off x="113665" y="596900"/>
                            <a:ext cx="553720" cy="768985"/>
                          </a:xfrm>
                          <a:custGeom>
                            <a:avLst/>
                            <a:gdLst>
                              <a:gd name="T0" fmla="*/ 451798 w 21600"/>
                              <a:gd name="T1" fmla="*/ 0 h 21600"/>
                              <a:gd name="T2" fmla="*/ 903596 w 21600"/>
                              <a:gd name="T3" fmla="*/ 451713 h 21600"/>
                              <a:gd name="T4" fmla="*/ 451798 w 21600"/>
                              <a:gd name="T5" fmla="*/ 903425 h 21600"/>
                              <a:gd name="T6" fmla="*/ 0 w 21600"/>
                              <a:gd name="T7" fmla="*/ 451713 h 21600"/>
                              <a:gd name="T8" fmla="*/ 0 60000 65536"/>
                              <a:gd name="T9" fmla="*/ 0 60000 65536"/>
                              <a:gd name="T10" fmla="*/ 0 60000 65536"/>
                              <a:gd name="T11" fmla="*/ 0 60000 65536"/>
                              <a:gd name="T12" fmla="*/ 2990 w 21600"/>
                              <a:gd name="T13" fmla="*/ 4615 h 21600"/>
                              <a:gd name="T14" fmla="*/ 18622 w 21600"/>
                              <a:gd name="T15" fmla="*/ 16987 h 21600"/>
                            </a:gdLst>
                            <a:ahLst/>
                            <a:cxnLst>
                              <a:cxn ang="T8">
                                <a:pos x="T0" y="T1"/>
                              </a:cxn>
                              <a:cxn ang="T9">
                                <a:pos x="T2" y="T3"/>
                              </a:cxn>
                              <a:cxn ang="T10">
                                <a:pos x="T4" y="T5"/>
                              </a:cxn>
                              <a:cxn ang="T11">
                                <a:pos x="T6" y="T7"/>
                              </a:cxn>
                            </a:cxnLst>
                            <a:rect l="T12" t="T13" r="T14" b="T15"/>
                            <a:pathLst>
                              <a:path w="21600" h="21600" extrusionOk="0">
                                <a:moveTo>
                                  <a:pt x="3089" y="18511"/>
                                </a:moveTo>
                                <a:lnTo>
                                  <a:pt x="3903" y="19110"/>
                                </a:lnTo>
                                <a:lnTo>
                                  <a:pt x="4813" y="19852"/>
                                </a:lnTo>
                                <a:lnTo>
                                  <a:pt x="5651" y="20235"/>
                                </a:lnTo>
                                <a:lnTo>
                                  <a:pt x="6537" y="20834"/>
                                </a:lnTo>
                                <a:lnTo>
                                  <a:pt x="7519" y="21145"/>
                                </a:lnTo>
                                <a:lnTo>
                                  <a:pt x="8573" y="21432"/>
                                </a:lnTo>
                                <a:lnTo>
                                  <a:pt x="9698" y="21600"/>
                                </a:lnTo>
                                <a:lnTo>
                                  <a:pt x="10824" y="21600"/>
                                </a:lnTo>
                                <a:lnTo>
                                  <a:pt x="11878" y="21600"/>
                                </a:lnTo>
                                <a:lnTo>
                                  <a:pt x="12859" y="21432"/>
                                </a:lnTo>
                                <a:lnTo>
                                  <a:pt x="13913" y="21145"/>
                                </a:lnTo>
                                <a:lnTo>
                                  <a:pt x="14895" y="20834"/>
                                </a:lnTo>
                                <a:lnTo>
                                  <a:pt x="15949" y="20379"/>
                                </a:lnTo>
                                <a:lnTo>
                                  <a:pt x="16787" y="19852"/>
                                </a:lnTo>
                                <a:lnTo>
                                  <a:pt x="17529" y="19253"/>
                                </a:lnTo>
                                <a:lnTo>
                                  <a:pt x="18367" y="18511"/>
                                </a:lnTo>
                                <a:lnTo>
                                  <a:pt x="19110" y="17816"/>
                                </a:lnTo>
                                <a:lnTo>
                                  <a:pt x="19708" y="16930"/>
                                </a:lnTo>
                                <a:lnTo>
                                  <a:pt x="20235" y="16092"/>
                                </a:lnTo>
                                <a:lnTo>
                                  <a:pt x="20690" y="15039"/>
                                </a:lnTo>
                                <a:lnTo>
                                  <a:pt x="21145" y="14057"/>
                                </a:lnTo>
                                <a:lnTo>
                                  <a:pt x="21432" y="13003"/>
                                </a:lnTo>
                                <a:lnTo>
                                  <a:pt x="21600" y="11878"/>
                                </a:lnTo>
                                <a:lnTo>
                                  <a:pt x="21600" y="10824"/>
                                </a:lnTo>
                                <a:lnTo>
                                  <a:pt x="21600" y="9698"/>
                                </a:lnTo>
                                <a:lnTo>
                                  <a:pt x="21432" y="8717"/>
                                </a:lnTo>
                                <a:lnTo>
                                  <a:pt x="21145" y="7663"/>
                                </a:lnTo>
                                <a:lnTo>
                                  <a:pt x="20834" y="6681"/>
                                </a:lnTo>
                                <a:lnTo>
                                  <a:pt x="20379" y="5795"/>
                                </a:lnTo>
                                <a:lnTo>
                                  <a:pt x="19852" y="4957"/>
                                </a:lnTo>
                                <a:lnTo>
                                  <a:pt x="19253" y="4047"/>
                                </a:lnTo>
                                <a:lnTo>
                                  <a:pt x="18511" y="3376"/>
                                </a:lnTo>
                                <a:lnTo>
                                  <a:pt x="17840" y="2634"/>
                                </a:lnTo>
                                <a:lnTo>
                                  <a:pt x="16930" y="1868"/>
                                </a:lnTo>
                                <a:lnTo>
                                  <a:pt x="16092" y="1341"/>
                                </a:lnTo>
                                <a:lnTo>
                                  <a:pt x="15039" y="910"/>
                                </a:lnTo>
                                <a:lnTo>
                                  <a:pt x="14057" y="455"/>
                                </a:lnTo>
                                <a:lnTo>
                                  <a:pt x="13027" y="144"/>
                                </a:lnTo>
                                <a:lnTo>
                                  <a:pt x="11878" y="0"/>
                                </a:lnTo>
                                <a:lnTo>
                                  <a:pt x="10824" y="0"/>
                                </a:lnTo>
                                <a:lnTo>
                                  <a:pt x="9698" y="0"/>
                                </a:lnTo>
                                <a:lnTo>
                                  <a:pt x="8573" y="144"/>
                                </a:lnTo>
                                <a:lnTo>
                                  <a:pt x="7519" y="455"/>
                                </a:lnTo>
                                <a:lnTo>
                                  <a:pt x="6537" y="742"/>
                                </a:lnTo>
                                <a:lnTo>
                                  <a:pt x="5651" y="1341"/>
                                </a:lnTo>
                                <a:lnTo>
                                  <a:pt x="4813" y="1724"/>
                                </a:lnTo>
                                <a:lnTo>
                                  <a:pt x="3903" y="2467"/>
                                </a:lnTo>
                                <a:lnTo>
                                  <a:pt x="3089" y="3089"/>
                                </a:lnTo>
                                <a:lnTo>
                                  <a:pt x="2490" y="3903"/>
                                </a:lnTo>
                                <a:lnTo>
                                  <a:pt x="1724" y="4813"/>
                                </a:lnTo>
                                <a:lnTo>
                                  <a:pt x="1341" y="5627"/>
                                </a:lnTo>
                                <a:lnTo>
                                  <a:pt x="742" y="6537"/>
                                </a:lnTo>
                                <a:lnTo>
                                  <a:pt x="455" y="7519"/>
                                </a:lnTo>
                                <a:lnTo>
                                  <a:pt x="144" y="8573"/>
                                </a:lnTo>
                                <a:lnTo>
                                  <a:pt x="0" y="9698"/>
                                </a:lnTo>
                                <a:lnTo>
                                  <a:pt x="0" y="10824"/>
                                </a:lnTo>
                                <a:lnTo>
                                  <a:pt x="0" y="11878"/>
                                </a:lnTo>
                                <a:lnTo>
                                  <a:pt x="144" y="13003"/>
                                </a:lnTo>
                                <a:lnTo>
                                  <a:pt x="455" y="14057"/>
                                </a:lnTo>
                                <a:lnTo>
                                  <a:pt x="742" y="15039"/>
                                </a:lnTo>
                                <a:lnTo>
                                  <a:pt x="1341" y="15949"/>
                                </a:lnTo>
                                <a:lnTo>
                                  <a:pt x="1724" y="16763"/>
                                </a:lnTo>
                                <a:lnTo>
                                  <a:pt x="2490" y="17673"/>
                                </a:lnTo>
                                <a:lnTo>
                                  <a:pt x="3089" y="18511"/>
                                </a:lnTo>
                                <a:close/>
                              </a:path>
                              <a:path w="21600" h="21600" extrusionOk="0">
                                <a:moveTo>
                                  <a:pt x="10824" y="16332"/>
                                </a:moveTo>
                                <a:lnTo>
                                  <a:pt x="11878" y="16236"/>
                                </a:lnTo>
                                <a:lnTo>
                                  <a:pt x="12859" y="15949"/>
                                </a:lnTo>
                                <a:lnTo>
                                  <a:pt x="13913" y="15350"/>
                                </a:lnTo>
                                <a:lnTo>
                                  <a:pt x="14584" y="14584"/>
                                </a:lnTo>
                                <a:lnTo>
                                  <a:pt x="15350" y="13913"/>
                                </a:lnTo>
                                <a:lnTo>
                                  <a:pt x="15949" y="12859"/>
                                </a:lnTo>
                                <a:lnTo>
                                  <a:pt x="16260" y="11878"/>
                                </a:lnTo>
                                <a:lnTo>
                                  <a:pt x="16332" y="10824"/>
                                </a:lnTo>
                                <a:lnTo>
                                  <a:pt x="16260" y="9698"/>
                                </a:lnTo>
                                <a:lnTo>
                                  <a:pt x="15949" y="8717"/>
                                </a:lnTo>
                                <a:lnTo>
                                  <a:pt x="15350" y="7663"/>
                                </a:lnTo>
                                <a:lnTo>
                                  <a:pt x="14584" y="6849"/>
                                </a:lnTo>
                                <a:lnTo>
                                  <a:pt x="13913" y="6250"/>
                                </a:lnTo>
                                <a:lnTo>
                                  <a:pt x="12859" y="5651"/>
                                </a:lnTo>
                                <a:lnTo>
                                  <a:pt x="11878" y="5340"/>
                                </a:lnTo>
                                <a:lnTo>
                                  <a:pt x="10824" y="5268"/>
                                </a:lnTo>
                                <a:lnTo>
                                  <a:pt x="9698" y="5340"/>
                                </a:lnTo>
                                <a:lnTo>
                                  <a:pt x="8717" y="5651"/>
                                </a:lnTo>
                                <a:lnTo>
                                  <a:pt x="7663" y="6250"/>
                                </a:lnTo>
                                <a:lnTo>
                                  <a:pt x="6849" y="6849"/>
                                </a:lnTo>
                                <a:lnTo>
                                  <a:pt x="6250" y="7663"/>
                                </a:lnTo>
                                <a:lnTo>
                                  <a:pt x="5651" y="8717"/>
                                </a:lnTo>
                                <a:lnTo>
                                  <a:pt x="5340" y="9698"/>
                                </a:lnTo>
                                <a:lnTo>
                                  <a:pt x="5268" y="10824"/>
                                </a:lnTo>
                                <a:lnTo>
                                  <a:pt x="5340" y="11878"/>
                                </a:lnTo>
                                <a:lnTo>
                                  <a:pt x="5651" y="12859"/>
                                </a:lnTo>
                                <a:lnTo>
                                  <a:pt x="6250" y="13913"/>
                                </a:lnTo>
                                <a:lnTo>
                                  <a:pt x="6849" y="14584"/>
                                </a:lnTo>
                                <a:lnTo>
                                  <a:pt x="7663" y="15350"/>
                                </a:lnTo>
                                <a:lnTo>
                                  <a:pt x="8717" y="15949"/>
                                </a:lnTo>
                                <a:lnTo>
                                  <a:pt x="9698" y="16236"/>
                                </a:lnTo>
                                <a:lnTo>
                                  <a:pt x="10824" y="16332"/>
                                </a:lnTo>
                                <a:moveTo>
                                  <a:pt x="9770" y="5340"/>
                                </a:moveTo>
                                <a:lnTo>
                                  <a:pt x="9770" y="7160"/>
                                </a:lnTo>
                                <a:lnTo>
                                  <a:pt x="9770" y="13985"/>
                                </a:lnTo>
                                <a:lnTo>
                                  <a:pt x="9770" y="16236"/>
                                </a:lnTo>
                                <a:moveTo>
                                  <a:pt x="11806" y="5340"/>
                                </a:moveTo>
                                <a:lnTo>
                                  <a:pt x="11806" y="7160"/>
                                </a:lnTo>
                                <a:lnTo>
                                  <a:pt x="11806" y="13985"/>
                                </a:lnTo>
                                <a:lnTo>
                                  <a:pt x="11806" y="16236"/>
                                </a:lnTo>
                              </a:path>
                            </a:pathLst>
                          </a:custGeom>
                          <a:solidFill>
                            <a:srgbClr val="FFFFCC"/>
                          </a:solidFill>
                          <a:ln w="9525">
                            <a:solidFill>
                              <a:srgbClr val="000000"/>
                            </a:solidFill>
                            <a:miter lim="800000"/>
                            <a:headEnd/>
                            <a:tailEnd/>
                          </a:ln>
                          <a:effectLst>
                            <a:outerShdw dist="179605" dir="2700000" algn="ctr" rotWithShape="0">
                              <a:srgbClr val="808080"/>
                            </a:outerShdw>
                          </a:effectLst>
                        </wps:spPr>
                        <wps:txbx>
                          <w:txbxContent>
                            <w:p w:rsidR="00B34D62" w:rsidRPr="00CD0254" w:rsidRDefault="00B34D62" w:rsidP="00707978">
                              <w:pPr>
                                <w:jc w:val="center"/>
                                <w:rPr>
                                  <w:sz w:val="16"/>
                                  <w:szCs w:val="16"/>
                                </w:rPr>
                              </w:pPr>
                              <w:r w:rsidRPr="00CD0254">
                                <w:rPr>
                                  <w:color w:val="000000"/>
                                  <w:spacing w:val="-6"/>
                                  <w:sz w:val="16"/>
                                  <w:szCs w:val="16"/>
                                </w:rPr>
                                <w:t>СМ-3В</w:t>
                              </w:r>
                            </w:p>
                          </w:txbxContent>
                        </wps:txbx>
                        <wps:bodyPr rot="0" vert="horz" wrap="square" lIns="91440" tIns="45720" rIns="91440" bIns="45720" anchor="t" anchorCtr="0" upright="1">
                          <a:noAutofit/>
                        </wps:bodyPr>
                      </wps:wsp>
                      <wps:wsp>
                        <wps:cNvPr id="29" name="floorlamp"/>
                        <wps:cNvSpPr>
                          <a:spLocks noEditPoints="1" noChangeArrowheads="1"/>
                        </wps:cNvSpPr>
                        <wps:spPr bwMode="auto">
                          <a:xfrm rot="5400000">
                            <a:off x="106045" y="-100965"/>
                            <a:ext cx="567690" cy="769620"/>
                          </a:xfrm>
                          <a:custGeom>
                            <a:avLst/>
                            <a:gdLst>
                              <a:gd name="T0" fmla="*/ 452208 w 21600"/>
                              <a:gd name="T1" fmla="*/ 0 h 21600"/>
                              <a:gd name="T2" fmla="*/ 904416 w 21600"/>
                              <a:gd name="T3" fmla="*/ 452118 h 21600"/>
                              <a:gd name="T4" fmla="*/ 452208 w 21600"/>
                              <a:gd name="T5" fmla="*/ 904235 h 21600"/>
                              <a:gd name="T6" fmla="*/ 0 w 21600"/>
                              <a:gd name="T7" fmla="*/ 452118 h 21600"/>
                              <a:gd name="T8" fmla="*/ 0 60000 65536"/>
                              <a:gd name="T9" fmla="*/ 0 60000 65536"/>
                              <a:gd name="T10" fmla="*/ 0 60000 65536"/>
                              <a:gd name="T11" fmla="*/ 0 60000 65536"/>
                              <a:gd name="T12" fmla="*/ 2990 w 21600"/>
                              <a:gd name="T13" fmla="*/ 4615 h 21600"/>
                              <a:gd name="T14" fmla="*/ 18622 w 21600"/>
                              <a:gd name="T15" fmla="*/ 16987 h 21600"/>
                            </a:gdLst>
                            <a:ahLst/>
                            <a:cxnLst>
                              <a:cxn ang="T8">
                                <a:pos x="T0" y="T1"/>
                              </a:cxn>
                              <a:cxn ang="T9">
                                <a:pos x="T2" y="T3"/>
                              </a:cxn>
                              <a:cxn ang="T10">
                                <a:pos x="T4" y="T5"/>
                              </a:cxn>
                              <a:cxn ang="T11">
                                <a:pos x="T6" y="T7"/>
                              </a:cxn>
                            </a:cxnLst>
                            <a:rect l="T12" t="T13" r="T14" b="T15"/>
                            <a:pathLst>
                              <a:path w="21600" h="21600" extrusionOk="0">
                                <a:moveTo>
                                  <a:pt x="3089" y="18511"/>
                                </a:moveTo>
                                <a:lnTo>
                                  <a:pt x="3903" y="19110"/>
                                </a:lnTo>
                                <a:lnTo>
                                  <a:pt x="4813" y="19852"/>
                                </a:lnTo>
                                <a:lnTo>
                                  <a:pt x="5651" y="20235"/>
                                </a:lnTo>
                                <a:lnTo>
                                  <a:pt x="6537" y="20834"/>
                                </a:lnTo>
                                <a:lnTo>
                                  <a:pt x="7519" y="21145"/>
                                </a:lnTo>
                                <a:lnTo>
                                  <a:pt x="8573" y="21432"/>
                                </a:lnTo>
                                <a:lnTo>
                                  <a:pt x="9698" y="21600"/>
                                </a:lnTo>
                                <a:lnTo>
                                  <a:pt x="10824" y="21600"/>
                                </a:lnTo>
                                <a:lnTo>
                                  <a:pt x="11878" y="21600"/>
                                </a:lnTo>
                                <a:lnTo>
                                  <a:pt x="12859" y="21432"/>
                                </a:lnTo>
                                <a:lnTo>
                                  <a:pt x="13913" y="21145"/>
                                </a:lnTo>
                                <a:lnTo>
                                  <a:pt x="14895" y="20834"/>
                                </a:lnTo>
                                <a:lnTo>
                                  <a:pt x="15949" y="20379"/>
                                </a:lnTo>
                                <a:lnTo>
                                  <a:pt x="16787" y="19852"/>
                                </a:lnTo>
                                <a:lnTo>
                                  <a:pt x="17529" y="19253"/>
                                </a:lnTo>
                                <a:lnTo>
                                  <a:pt x="18367" y="18511"/>
                                </a:lnTo>
                                <a:lnTo>
                                  <a:pt x="19110" y="17816"/>
                                </a:lnTo>
                                <a:lnTo>
                                  <a:pt x="19708" y="16930"/>
                                </a:lnTo>
                                <a:lnTo>
                                  <a:pt x="20235" y="16092"/>
                                </a:lnTo>
                                <a:lnTo>
                                  <a:pt x="20690" y="15039"/>
                                </a:lnTo>
                                <a:lnTo>
                                  <a:pt x="21145" y="14057"/>
                                </a:lnTo>
                                <a:lnTo>
                                  <a:pt x="21432" y="13003"/>
                                </a:lnTo>
                                <a:lnTo>
                                  <a:pt x="21600" y="11878"/>
                                </a:lnTo>
                                <a:lnTo>
                                  <a:pt x="21600" y="10824"/>
                                </a:lnTo>
                                <a:lnTo>
                                  <a:pt x="21600" y="9698"/>
                                </a:lnTo>
                                <a:lnTo>
                                  <a:pt x="21432" y="8717"/>
                                </a:lnTo>
                                <a:lnTo>
                                  <a:pt x="21145" y="7663"/>
                                </a:lnTo>
                                <a:lnTo>
                                  <a:pt x="20834" y="6681"/>
                                </a:lnTo>
                                <a:lnTo>
                                  <a:pt x="20379" y="5795"/>
                                </a:lnTo>
                                <a:lnTo>
                                  <a:pt x="19852" y="4957"/>
                                </a:lnTo>
                                <a:lnTo>
                                  <a:pt x="19253" y="4047"/>
                                </a:lnTo>
                                <a:lnTo>
                                  <a:pt x="18511" y="3376"/>
                                </a:lnTo>
                                <a:lnTo>
                                  <a:pt x="17840" y="2634"/>
                                </a:lnTo>
                                <a:lnTo>
                                  <a:pt x="16930" y="1868"/>
                                </a:lnTo>
                                <a:lnTo>
                                  <a:pt x="16092" y="1341"/>
                                </a:lnTo>
                                <a:lnTo>
                                  <a:pt x="15039" y="910"/>
                                </a:lnTo>
                                <a:lnTo>
                                  <a:pt x="14057" y="455"/>
                                </a:lnTo>
                                <a:lnTo>
                                  <a:pt x="13027" y="144"/>
                                </a:lnTo>
                                <a:lnTo>
                                  <a:pt x="11878" y="0"/>
                                </a:lnTo>
                                <a:lnTo>
                                  <a:pt x="10824" y="0"/>
                                </a:lnTo>
                                <a:lnTo>
                                  <a:pt x="9698" y="0"/>
                                </a:lnTo>
                                <a:lnTo>
                                  <a:pt x="8573" y="144"/>
                                </a:lnTo>
                                <a:lnTo>
                                  <a:pt x="7519" y="455"/>
                                </a:lnTo>
                                <a:lnTo>
                                  <a:pt x="6537" y="742"/>
                                </a:lnTo>
                                <a:lnTo>
                                  <a:pt x="5651" y="1341"/>
                                </a:lnTo>
                                <a:lnTo>
                                  <a:pt x="4813" y="1724"/>
                                </a:lnTo>
                                <a:lnTo>
                                  <a:pt x="3903" y="2467"/>
                                </a:lnTo>
                                <a:lnTo>
                                  <a:pt x="3089" y="3089"/>
                                </a:lnTo>
                                <a:lnTo>
                                  <a:pt x="2490" y="3903"/>
                                </a:lnTo>
                                <a:lnTo>
                                  <a:pt x="1724" y="4813"/>
                                </a:lnTo>
                                <a:lnTo>
                                  <a:pt x="1341" y="5627"/>
                                </a:lnTo>
                                <a:lnTo>
                                  <a:pt x="742" y="6537"/>
                                </a:lnTo>
                                <a:lnTo>
                                  <a:pt x="455" y="7519"/>
                                </a:lnTo>
                                <a:lnTo>
                                  <a:pt x="144" y="8573"/>
                                </a:lnTo>
                                <a:lnTo>
                                  <a:pt x="0" y="9698"/>
                                </a:lnTo>
                                <a:lnTo>
                                  <a:pt x="0" y="10824"/>
                                </a:lnTo>
                                <a:lnTo>
                                  <a:pt x="0" y="11878"/>
                                </a:lnTo>
                                <a:lnTo>
                                  <a:pt x="144" y="13003"/>
                                </a:lnTo>
                                <a:lnTo>
                                  <a:pt x="455" y="14057"/>
                                </a:lnTo>
                                <a:lnTo>
                                  <a:pt x="742" y="15039"/>
                                </a:lnTo>
                                <a:lnTo>
                                  <a:pt x="1341" y="15949"/>
                                </a:lnTo>
                                <a:lnTo>
                                  <a:pt x="1724" y="16763"/>
                                </a:lnTo>
                                <a:lnTo>
                                  <a:pt x="2490" y="17673"/>
                                </a:lnTo>
                                <a:lnTo>
                                  <a:pt x="3089" y="18511"/>
                                </a:lnTo>
                                <a:close/>
                              </a:path>
                              <a:path w="21600" h="21600" extrusionOk="0">
                                <a:moveTo>
                                  <a:pt x="10824" y="16332"/>
                                </a:moveTo>
                                <a:lnTo>
                                  <a:pt x="11878" y="16236"/>
                                </a:lnTo>
                                <a:lnTo>
                                  <a:pt x="12859" y="15949"/>
                                </a:lnTo>
                                <a:lnTo>
                                  <a:pt x="13913" y="15350"/>
                                </a:lnTo>
                                <a:lnTo>
                                  <a:pt x="14584" y="14584"/>
                                </a:lnTo>
                                <a:lnTo>
                                  <a:pt x="15350" y="13913"/>
                                </a:lnTo>
                                <a:lnTo>
                                  <a:pt x="15949" y="12859"/>
                                </a:lnTo>
                                <a:lnTo>
                                  <a:pt x="16260" y="11878"/>
                                </a:lnTo>
                                <a:lnTo>
                                  <a:pt x="16332" y="10824"/>
                                </a:lnTo>
                                <a:lnTo>
                                  <a:pt x="16260" y="9698"/>
                                </a:lnTo>
                                <a:lnTo>
                                  <a:pt x="15949" y="8717"/>
                                </a:lnTo>
                                <a:lnTo>
                                  <a:pt x="15350" y="7663"/>
                                </a:lnTo>
                                <a:lnTo>
                                  <a:pt x="14584" y="6849"/>
                                </a:lnTo>
                                <a:lnTo>
                                  <a:pt x="13913" y="6250"/>
                                </a:lnTo>
                                <a:lnTo>
                                  <a:pt x="12859" y="5651"/>
                                </a:lnTo>
                                <a:lnTo>
                                  <a:pt x="11878" y="5340"/>
                                </a:lnTo>
                                <a:lnTo>
                                  <a:pt x="10824" y="5268"/>
                                </a:lnTo>
                                <a:lnTo>
                                  <a:pt x="9698" y="5340"/>
                                </a:lnTo>
                                <a:lnTo>
                                  <a:pt x="8717" y="5651"/>
                                </a:lnTo>
                                <a:lnTo>
                                  <a:pt x="7663" y="6250"/>
                                </a:lnTo>
                                <a:lnTo>
                                  <a:pt x="6849" y="6849"/>
                                </a:lnTo>
                                <a:lnTo>
                                  <a:pt x="6250" y="7663"/>
                                </a:lnTo>
                                <a:lnTo>
                                  <a:pt x="5651" y="8717"/>
                                </a:lnTo>
                                <a:lnTo>
                                  <a:pt x="5340" y="9698"/>
                                </a:lnTo>
                                <a:lnTo>
                                  <a:pt x="5268" y="10824"/>
                                </a:lnTo>
                                <a:lnTo>
                                  <a:pt x="5340" y="11878"/>
                                </a:lnTo>
                                <a:lnTo>
                                  <a:pt x="5651" y="12859"/>
                                </a:lnTo>
                                <a:lnTo>
                                  <a:pt x="6250" y="13913"/>
                                </a:lnTo>
                                <a:lnTo>
                                  <a:pt x="6849" y="14584"/>
                                </a:lnTo>
                                <a:lnTo>
                                  <a:pt x="7663" y="15350"/>
                                </a:lnTo>
                                <a:lnTo>
                                  <a:pt x="8717" y="15949"/>
                                </a:lnTo>
                                <a:lnTo>
                                  <a:pt x="9698" y="16236"/>
                                </a:lnTo>
                                <a:lnTo>
                                  <a:pt x="10824" y="16332"/>
                                </a:lnTo>
                                <a:moveTo>
                                  <a:pt x="9770" y="5340"/>
                                </a:moveTo>
                                <a:lnTo>
                                  <a:pt x="9770" y="7160"/>
                                </a:lnTo>
                                <a:lnTo>
                                  <a:pt x="9770" y="13985"/>
                                </a:lnTo>
                                <a:lnTo>
                                  <a:pt x="9770" y="16236"/>
                                </a:lnTo>
                                <a:moveTo>
                                  <a:pt x="11806" y="5340"/>
                                </a:moveTo>
                                <a:lnTo>
                                  <a:pt x="11806" y="7160"/>
                                </a:lnTo>
                                <a:lnTo>
                                  <a:pt x="11806" y="13985"/>
                                </a:lnTo>
                                <a:lnTo>
                                  <a:pt x="11806" y="16236"/>
                                </a:lnTo>
                              </a:path>
                            </a:pathLst>
                          </a:custGeom>
                          <a:solidFill>
                            <a:srgbClr val="FFFFCC"/>
                          </a:solidFill>
                          <a:ln w="9525">
                            <a:solidFill>
                              <a:srgbClr val="000000"/>
                            </a:solidFill>
                            <a:miter lim="800000"/>
                            <a:headEnd/>
                            <a:tailEnd/>
                          </a:ln>
                          <a:effectLst>
                            <a:outerShdw dist="179605" dir="2700000" algn="ctr" rotWithShape="0">
                              <a:srgbClr val="808080"/>
                            </a:outerShdw>
                          </a:effectLst>
                        </wps:spPr>
                        <wps:txbx>
                          <w:txbxContent>
                            <w:p w:rsidR="00B34D62" w:rsidRPr="00CD0254" w:rsidRDefault="00B34D62" w:rsidP="00707978">
                              <w:pPr>
                                <w:jc w:val="center"/>
                                <w:rPr>
                                  <w:sz w:val="16"/>
                                  <w:szCs w:val="16"/>
                                </w:rPr>
                              </w:pPr>
                              <w:r w:rsidRPr="00CD0254">
                                <w:rPr>
                                  <w:color w:val="000000"/>
                                  <w:spacing w:val="-6"/>
                                  <w:sz w:val="16"/>
                                  <w:szCs w:val="16"/>
                                </w:rPr>
                                <w:t xml:space="preserve">СМ-3 </w:t>
                              </w:r>
                            </w:p>
                          </w:txbxContent>
                        </wps:txbx>
                        <wps:bodyPr rot="0" vert="horz" wrap="square" lIns="91440" tIns="45720" rIns="91440" bIns="45720" anchor="t" anchorCtr="0" upright="1">
                          <a:noAutofit/>
                        </wps:bodyPr>
                      </wps:wsp>
                    </wpc:wpc>
                  </a:graphicData>
                </a:graphic>
              </wp:inline>
            </w:drawing>
          </mc:Choice>
          <mc:Fallback>
            <w:pict>
              <v:group id="Полотно 30" o:spid="_x0000_s1026" editas="canvas" style="width:276.35pt;height:110.25pt;mso-position-horizontal-relative:char;mso-position-vertical-relative:line" coordsize="3509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">
                <v:shape id="_x0000_s1027" type="#_x0000_t75" style="position:absolute;width:35096;height:14001;visibility:visible;mso-wrap-style:square">
                  <v:fill o:detectmouseclick="t"/>
                  <v:path o:connecttype="none"/>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59" o:spid="_x0000_s1028" type="#_x0000_t84" style="position:absolute;left:12350;top:2768;width:8878;height:7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">
                  <v:textbox>
                    <w:txbxContent>
                      <w:p w:rsidR="00B34D62" w:rsidRDefault="00B34D62" w:rsidP="0011228F">
                        <w:pPr>
                          <w:ind w:right="-2749"/>
                          <w:rPr>
                            <w:b/>
                            <w:sz w:val="20"/>
                            <w:szCs w:val="20"/>
                          </w:rPr>
                        </w:pPr>
                      </w:p>
                      <w:p w:rsidR="00B34D62" w:rsidRPr="00E339EF" w:rsidRDefault="00B34D62" w:rsidP="00707978">
                        <w:pPr>
                          <w:jc w:val="center"/>
                          <w:rPr>
                            <w:b/>
                            <w:sz w:val="20"/>
                            <w:szCs w:val="20"/>
                          </w:rPr>
                        </w:pPr>
                        <w:r w:rsidRPr="00E339EF">
                          <w:rPr>
                            <w:b/>
                            <w:sz w:val="20"/>
                            <w:szCs w:val="20"/>
                          </w:rPr>
                          <w:t>АЦП</w:t>
                        </w:r>
                      </w:p>
                      <w:p w:rsidR="00B34D62" w:rsidRPr="000D4D46" w:rsidRDefault="00B34D62" w:rsidP="00707978">
                        <w:pPr>
                          <w:jc w:val="center"/>
                          <w:rPr>
                            <w:sz w:val="20"/>
                            <w:szCs w:val="20"/>
                          </w:rPr>
                        </w:pPr>
                        <w:r w:rsidRPr="000D4D46">
                          <w:rPr>
                            <w:sz w:val="20"/>
                            <w:szCs w:val="20"/>
                          </w:rPr>
                          <w:t>Е140-440</w:t>
                        </w:r>
                      </w:p>
                    </w:txbxContent>
                  </v:textbox>
                </v:shape>
                <v:line id="Line 60" o:spid="_x0000_s1029" style="position:absolute;flip:y;visibility:visible;mso-wrap-style:square" from="7321,6661" to="12350,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laptop" o:spid="_x0000_s1030" style="position:absolute;left:24847;top:2698;width:9919;height:79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12937337,0;12937337,16580428;70524207,0;70524207,16580428;41559537,0;41559537,49928540;0,49928540;83119073,49928540" o:connectangles="0,0,0,0,0,0,0,0" textboxrect="4445,1858,17311,12323"/>
                  <o:lock v:ext="edit" verticies="t"/>
                </v:shape>
                <v:line id="Line 62" o:spid="_x0000_s1031" style="position:absolute;visibility:visible;mso-wrap-style:square" from="21228,6667" to="24847,6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line id="Line 63" o:spid="_x0000_s1032" style="position:absolute;flip:y;visibility:visible;mso-wrap-style:square" from="7321,4114" to="7327,9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shape id="floorlamp" o:spid="_x0000_s1033" style="position:absolute;left:1136;top:5969;width:5537;height:7690;rotation:9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" adj="-11796480,,5400" path="m3089,18511r814,599l4813,19852r838,383l6537,20834r982,311l8573,21432r1125,168l10824,21600r1054,l12859,21432r1054,-287l14895,20834r1054,-455l16787,19852r742,-599l18367,18511r743,-695l19708,16930r527,-838l20690,15039r455,-982l21432,13003r168,-1125l21600,10824r,-1126l21432,8717,21145,7663r-311,-982l20379,5795r-527,-838l19253,4047r-742,-671l17840,2634r-910,-766l16092,1341,15039,910,14057,455,13027,144,11878,,10824,,9698,,8573,144,7519,455,6537,742r-886,599l4813,1724r-910,743l3089,3089r-599,814l1724,4813r-383,814l742,6537,455,7519,144,8573,,9698r,1126l,11878r144,1125l455,14057r287,982l1341,15949r383,814l2490,17673r599,838xem10824,16332r1054,-96l12859,15949r1054,-599l14584,14584r766,-671l15949,12859r311,-981l16332,10824r-72,-1126l15949,8717,15350,7663r-766,-814l13913,6250,12859,5651r-981,-311l10824,5268r-1126,72l8717,5651,7663,6250r-814,599l6250,7663,5651,8717r-311,981l5268,10824r72,1054l5651,12859r599,1054l6849,14584r814,766l8717,15949r981,287l10824,16332m9770,5340r,1820l9770,13985r,2251m11806,5340r,1820l11806,13985r,2251e" fillcolor="#ffc">
                  <v:stroke joinstyle="miter"/>
                  <v:shadow on="t" offset="10pt,10pt"/>
                  <v:formulas/>
                  <v:path o:extrusionok="f" o:connecttype="custom" o:connectlocs="11581925,0;23163851,16081506;11581925,32162976;0,16081506" o:connectangles="0,0,0,0" textboxrect="2990,4615,18622,16987"/>
                  <o:lock v:ext="edit" verticies="t"/>
                  <v:textbox>
                    <w:txbxContent>
                      <w:p w:rsidR="00B34D62" w:rsidRPr="00CD0254" w:rsidRDefault="00B34D62" w:rsidP="00707978">
                        <w:pPr>
                          <w:jc w:val="center"/>
                          <w:rPr>
                            <w:sz w:val="16"/>
                            <w:szCs w:val="16"/>
                          </w:rPr>
                        </w:pPr>
                        <w:r w:rsidRPr="00CD0254">
                          <w:rPr>
                            <w:color w:val="000000"/>
                            <w:spacing w:val="-6"/>
                            <w:sz w:val="16"/>
                            <w:szCs w:val="16"/>
                          </w:rPr>
                          <w:t>СМ-3В</w:t>
                        </w:r>
                      </w:p>
                    </w:txbxContent>
                  </v:textbox>
                </v:shape>
                <v:shape id="floorlamp" o:spid="_x0000_s1034" style="position:absolute;left:1061;top:-1011;width:5676;height:7697;rotation:9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" adj="-11796480,,5400" path="m3089,18511r814,599l4813,19852r838,383l6537,20834r982,311l8573,21432r1125,168l10824,21600r1054,l12859,21432r1054,-287l14895,20834r1054,-455l16787,19852r742,-599l18367,18511r743,-695l19708,16930r527,-838l20690,15039r455,-982l21432,13003r168,-1125l21600,10824r,-1126l21432,8717,21145,7663r-311,-982l20379,5795r-527,-838l19253,4047r-742,-671l17840,2634r-910,-766l16092,1341,15039,910,14057,455,13027,144,11878,,10824,,9698,,8573,144,7519,455,6537,742r-886,599l4813,1724r-910,743l3089,3089r-599,814l1724,4813r-383,814l742,6537,455,7519,144,8573,,9698r,1126l,11878r144,1125l455,14057r287,982l1341,15949r383,814l2490,17673r599,838xem10824,16332r1054,-96l12859,15949r1054,-599l14584,14584r766,-671l15949,12859r311,-981l16332,10824r-72,-1126l15949,8717,15350,7663r-766,-814l13913,6250,12859,5651r-981,-311l10824,5268r-1126,72l8717,5651,7663,6250r-814,599l6250,7663,5651,8717r-311,981l5268,10824r72,1054l5651,12859r599,1054l6849,14584r814,766l8717,15949r981,287l10824,16332m9770,5340r,1820l9770,13985r,2251m11806,5340r,1820l11806,13985r,2251e" fillcolor="#ffc">
                  <v:stroke joinstyle="miter"/>
                  <v:shadow on="t" offset="10pt,10pt"/>
                  <v:formulas/>
                  <v:path o:extrusionok="f" o:connecttype="custom" o:connectlocs="11884906,0;23769811,16109216;11884906,32218395;0,16109216" o:connectangles="0,0,0,0" textboxrect="2990,4615,18622,16987"/>
                  <o:lock v:ext="edit" verticies="t"/>
                  <v:textbox>
                    <w:txbxContent>
                      <w:p w:rsidR="00B34D62" w:rsidRPr="00CD0254" w:rsidRDefault="00B34D62" w:rsidP="00707978">
                        <w:pPr>
                          <w:jc w:val="center"/>
                          <w:rPr>
                            <w:sz w:val="16"/>
                            <w:szCs w:val="16"/>
                          </w:rPr>
                        </w:pPr>
                        <w:r w:rsidRPr="00CD0254">
                          <w:rPr>
                            <w:color w:val="000000"/>
                            <w:spacing w:val="-6"/>
                            <w:sz w:val="16"/>
                            <w:szCs w:val="16"/>
                          </w:rPr>
                          <w:t xml:space="preserve">СМ-3 </w:t>
                        </w:r>
                      </w:p>
                    </w:txbxContent>
                  </v:textbox>
                </v:shape>
                <w10:anchorlock/>
              </v:group>
            </w:pict>
          </mc:Fallback>
        </mc:AlternateContent>
      </w:r>
    </w:p>
    <w:p w:rsidR="00707978" w:rsidRPr="00707978" w:rsidRDefault="00707978" w:rsidP="00707978">
      <w:pPr>
        <w:spacing w:after="0"/>
        <w:jc w:val="both"/>
        <w:rPr>
          <w:rFonts w:ascii="Times New Roman" w:hAnsi="Times New Roman" w:cs="Times New Roman"/>
          <w:b/>
          <w:sz w:val="28"/>
          <w:szCs w:val="28"/>
        </w:rPr>
      </w:pPr>
    </w:p>
    <w:p w:rsidR="00707978"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2.2. Схема вимірювання</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Будучи принципово однаковими, датчики СМ-3 і СМ-3В відрізняються коефіцієнтом перетворення. Для СМ-3 коефіцієнт перетворення рівний 15 </w:t>
      </w:r>
      <w:proofErr w:type="spellStart"/>
      <w:r w:rsidRPr="00707978">
        <w:rPr>
          <w:rFonts w:ascii="Times New Roman" w:hAnsi="Times New Roman" w:cs="Times New Roman"/>
          <w:sz w:val="28"/>
          <w:szCs w:val="28"/>
        </w:rPr>
        <w:t>В·с</w:t>
      </w:r>
      <w:proofErr w:type="spellEnd"/>
      <w:r w:rsidRPr="00707978">
        <w:rPr>
          <w:rFonts w:ascii="Times New Roman" w:hAnsi="Times New Roman" w:cs="Times New Roman"/>
          <w:sz w:val="28"/>
          <w:szCs w:val="28"/>
        </w:rPr>
        <w:t xml:space="preserve">/м, а для датчика СМ-3В – 135 </w:t>
      </w:r>
      <w:proofErr w:type="spellStart"/>
      <w:r w:rsidRPr="00707978">
        <w:rPr>
          <w:rFonts w:ascii="Times New Roman" w:hAnsi="Times New Roman" w:cs="Times New Roman"/>
          <w:sz w:val="28"/>
          <w:szCs w:val="28"/>
        </w:rPr>
        <w:t>В·с</w:t>
      </w:r>
      <w:proofErr w:type="spellEnd"/>
      <w:r w:rsidRPr="00707978">
        <w:rPr>
          <w:rFonts w:ascii="Times New Roman" w:hAnsi="Times New Roman" w:cs="Times New Roman"/>
          <w:sz w:val="28"/>
          <w:szCs w:val="28"/>
        </w:rPr>
        <w:t>/м. До позитивних якостей датчика належать:</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Великий діапазон вимірювальних амплітуд переміщень (від 1·10</w:t>
      </w:r>
      <w:r w:rsidRPr="00707978">
        <w:rPr>
          <w:rFonts w:ascii="Times New Roman" w:hAnsi="Times New Roman" w:cs="Times New Roman"/>
          <w:sz w:val="28"/>
          <w:szCs w:val="28"/>
          <w:vertAlign w:val="superscript"/>
        </w:rPr>
        <w:t xml:space="preserve">–9 </w:t>
      </w:r>
      <w:r w:rsidRPr="00707978">
        <w:rPr>
          <w:rFonts w:ascii="Times New Roman" w:hAnsi="Times New Roman" w:cs="Times New Roman"/>
          <w:sz w:val="28"/>
          <w:szCs w:val="28"/>
        </w:rPr>
        <w:t>м до 5·10</w:t>
      </w:r>
      <w:r w:rsidRPr="00707978">
        <w:rPr>
          <w:rFonts w:ascii="Times New Roman" w:hAnsi="Times New Roman" w:cs="Times New Roman"/>
          <w:sz w:val="28"/>
          <w:szCs w:val="28"/>
          <w:vertAlign w:val="superscript"/>
        </w:rPr>
        <w:t xml:space="preserve">–3 </w:t>
      </w:r>
      <w:r w:rsidRPr="00707978">
        <w:rPr>
          <w:rFonts w:ascii="Times New Roman" w:hAnsi="Times New Roman" w:cs="Times New Roman"/>
          <w:sz w:val="28"/>
          <w:szCs w:val="28"/>
        </w:rPr>
        <w:t>м).</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Досить широкий діапазон частот (0,5÷170 </w:t>
      </w:r>
      <w:proofErr w:type="spellStart"/>
      <w:r w:rsidRPr="00707978">
        <w:rPr>
          <w:rFonts w:ascii="Times New Roman" w:hAnsi="Times New Roman" w:cs="Times New Roman"/>
          <w:sz w:val="28"/>
          <w:szCs w:val="28"/>
        </w:rPr>
        <w:t>Гц</w:t>
      </w:r>
      <w:proofErr w:type="spellEnd"/>
      <w:r w:rsidRPr="00707978">
        <w:rPr>
          <w:rFonts w:ascii="Times New Roman" w:hAnsi="Times New Roman" w:cs="Times New Roman"/>
          <w:sz w:val="28"/>
          <w:szCs w:val="28"/>
        </w:rPr>
        <w:t>).</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Високі експлуатаційні якості приладу.</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Малий коефіцієнт нелінійних викривлень.</w:t>
      </w:r>
    </w:p>
    <w:p w:rsidR="0011228F"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До недоліків належить його маса – </w:t>
      </w:r>
      <w:smartTag w:uri="urn:schemas-microsoft-com:office:smarttags" w:element="metricconverter">
        <w:smartTagPr>
          <w:attr w:name="ProductID" w:val="6,5 кг"/>
        </w:smartTagPr>
        <w:r w:rsidRPr="00707978">
          <w:rPr>
            <w:rFonts w:ascii="Times New Roman" w:hAnsi="Times New Roman" w:cs="Times New Roman"/>
            <w:sz w:val="28"/>
            <w:szCs w:val="28"/>
          </w:rPr>
          <w:t>6,5 кг</w:t>
        </w:r>
      </w:smartTag>
      <w:r w:rsidRPr="00707978">
        <w:rPr>
          <w:rFonts w:ascii="Times New Roman" w:hAnsi="Times New Roman" w:cs="Times New Roman"/>
          <w:sz w:val="28"/>
          <w:szCs w:val="28"/>
        </w:rPr>
        <w:t xml:space="preserve">. </w:t>
      </w: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lastRenderedPageBreak/>
        <w:t xml:space="preserve">Основні технічні характеристики приладу СМ-3 зведено у </w:t>
      </w:r>
      <w:r w:rsidRPr="00707978">
        <w:rPr>
          <w:rFonts w:ascii="Times New Roman" w:hAnsi="Times New Roman" w:cs="Times New Roman"/>
          <w:i/>
          <w:sz w:val="28"/>
          <w:szCs w:val="28"/>
        </w:rPr>
        <w:t>табл. 2.2.</w:t>
      </w:r>
    </w:p>
    <w:p w:rsidR="00707978" w:rsidRPr="00707978" w:rsidRDefault="00707978" w:rsidP="00707978">
      <w:pPr>
        <w:spacing w:after="0"/>
        <w:jc w:val="both"/>
        <w:rPr>
          <w:rFonts w:ascii="Times New Roman" w:hAnsi="Times New Roman" w:cs="Times New Roman"/>
          <w:i/>
          <w:sz w:val="28"/>
          <w:szCs w:val="28"/>
        </w:rPr>
      </w:pP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2.2</w:t>
      </w:r>
    </w:p>
    <w:p w:rsidR="00707978" w:rsidRPr="00707978"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Основні технічні характеристики приладу СМ-3</w:t>
      </w:r>
    </w:p>
    <w:p w:rsidR="00707978" w:rsidRPr="00707978" w:rsidRDefault="00707978" w:rsidP="00707978">
      <w:pPr>
        <w:spacing w:after="0"/>
        <w:jc w:val="both"/>
        <w:rPr>
          <w:rFonts w:ascii="Times New Roman" w:hAnsi="Times New Roman" w:cs="Times New Roman"/>
          <w:b/>
          <w:sz w:val="28"/>
          <w:szCs w:val="28"/>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065"/>
        <w:gridCol w:w="2272"/>
        <w:gridCol w:w="2272"/>
      </w:tblGrid>
      <w:tr w:rsidR="00707978" w:rsidRPr="00707978" w:rsidTr="00B34D62">
        <w:trPr>
          <w:trHeight w:val="20"/>
        </w:trPr>
        <w:tc>
          <w:tcPr>
            <w:tcW w:w="2636" w:type="pct"/>
            <w:tcBorders>
              <w:top w:val="double" w:sz="4" w:space="0" w:color="auto"/>
              <w:bottom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Найменування характеристики</w:t>
            </w:r>
          </w:p>
        </w:tc>
        <w:tc>
          <w:tcPr>
            <w:tcW w:w="1182" w:type="pct"/>
            <w:tcBorders>
              <w:top w:val="double" w:sz="4" w:space="0" w:color="auto"/>
              <w:bottom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Величина</w:t>
            </w:r>
          </w:p>
        </w:tc>
        <w:tc>
          <w:tcPr>
            <w:tcW w:w="1182" w:type="pct"/>
            <w:tcBorders>
              <w:top w:val="double" w:sz="4" w:space="0" w:color="auto"/>
              <w:bottom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Розмірність величини</w:t>
            </w:r>
          </w:p>
        </w:tc>
      </w:tr>
      <w:tr w:rsidR="00707978" w:rsidRPr="00707978" w:rsidTr="00B34D62">
        <w:trPr>
          <w:trHeight w:val="20"/>
        </w:trPr>
        <w:tc>
          <w:tcPr>
            <w:tcW w:w="2636" w:type="pct"/>
            <w:tcBorders>
              <w:top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Коефіцієнти перетворення котушок</w:t>
            </w:r>
          </w:p>
        </w:tc>
        <w:tc>
          <w:tcPr>
            <w:tcW w:w="1182" w:type="pct"/>
            <w:tcBorders>
              <w:top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15±2,25</w:t>
            </w:r>
          </w:p>
        </w:tc>
        <w:tc>
          <w:tcPr>
            <w:tcW w:w="1182" w:type="pct"/>
            <w:tcBorders>
              <w:top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roofErr w:type="spellStart"/>
            <w:r w:rsidRPr="00707978">
              <w:rPr>
                <w:rFonts w:ascii="Times New Roman" w:hAnsi="Times New Roman" w:cs="Times New Roman"/>
                <w:sz w:val="28"/>
                <w:szCs w:val="28"/>
              </w:rPr>
              <w:t>В·с</w:t>
            </w:r>
            <w:proofErr w:type="spellEnd"/>
            <w:r w:rsidRPr="00707978">
              <w:rPr>
                <w:rFonts w:ascii="Times New Roman" w:hAnsi="Times New Roman" w:cs="Times New Roman"/>
                <w:sz w:val="28"/>
                <w:szCs w:val="28"/>
              </w:rPr>
              <w:t>/м</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Активний опір робочої котушки</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56±11,2</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proofErr w:type="spellStart"/>
            <w:r w:rsidRPr="00707978">
              <w:rPr>
                <w:rFonts w:ascii="Times New Roman" w:hAnsi="Times New Roman" w:cs="Times New Roman"/>
                <w:sz w:val="28"/>
                <w:szCs w:val="28"/>
              </w:rPr>
              <w:t>Ом</w:t>
            </w:r>
            <w:proofErr w:type="spellEnd"/>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Активний опір котушки загасання</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59±11,8</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proofErr w:type="spellStart"/>
            <w:r w:rsidRPr="00707978">
              <w:rPr>
                <w:rFonts w:ascii="Times New Roman" w:hAnsi="Times New Roman" w:cs="Times New Roman"/>
                <w:sz w:val="28"/>
                <w:szCs w:val="28"/>
              </w:rPr>
              <w:t>Ом</w:t>
            </w:r>
            <w:proofErr w:type="spellEnd"/>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Повітряне загасання маятника </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0,02</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Період власних коливань маятника</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&gt;2±0,1</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Габаритні розміри, не більше</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230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170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145</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мм</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Вага, не більша</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7,4</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кг</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11228F">
      <w:pPr>
        <w:spacing w:after="0"/>
        <w:ind w:firstLine="708"/>
        <w:jc w:val="both"/>
        <w:rPr>
          <w:rFonts w:ascii="Times New Roman" w:hAnsi="Times New Roman" w:cs="Times New Roman"/>
          <w:sz w:val="28"/>
          <w:szCs w:val="28"/>
        </w:rPr>
      </w:pPr>
      <w:r w:rsidRPr="00707978">
        <w:rPr>
          <w:rFonts w:ascii="Times New Roman" w:hAnsi="Times New Roman" w:cs="Times New Roman"/>
          <w:sz w:val="28"/>
          <w:szCs w:val="28"/>
        </w:rPr>
        <w:t xml:space="preserve">Принцип дії приладу полягає в наступному: корпус приладу із закріпленим на основі магнітом жорстко кріпиться до досліджуваного об'єкту і повторює його рухи. Маятник із закріпленою на ньому котушкою прагне залишитися в стані спокою. Через відносний рух магніту і котушки в останній виникає електрорушійна сила (ЕРС), величина якої буде пропорційна швидкості руху. Зміна цієї ЕРС і фіксується у </w:t>
      </w:r>
      <w:proofErr w:type="spellStart"/>
      <w:r w:rsidRPr="00707978">
        <w:rPr>
          <w:rFonts w:ascii="Times New Roman" w:hAnsi="Times New Roman" w:cs="Times New Roman"/>
          <w:sz w:val="28"/>
          <w:szCs w:val="28"/>
        </w:rPr>
        <w:t>вузлі</w:t>
      </w:r>
      <w:proofErr w:type="spellEnd"/>
      <w:r w:rsidRPr="00707978">
        <w:rPr>
          <w:rFonts w:ascii="Times New Roman" w:hAnsi="Times New Roman" w:cs="Times New Roman"/>
          <w:sz w:val="28"/>
          <w:szCs w:val="28"/>
        </w:rPr>
        <w:t xml:space="preserve"> реєстрації.</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Необхідно також акцентувати увагу на одній проблемі – проблемі тарування. Переважає, з погляду точності, динамічний метод тарування, тобто за допомогою вібростенду визначається сімейство коефіцієнтів перетворення. Загалом коефіцієнт перетворення </w:t>
      </w:r>
      <w:proofErr w:type="spellStart"/>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d</w:t>
      </w:r>
      <w:proofErr w:type="spellEnd"/>
      <w:r w:rsidRPr="00707978">
        <w:rPr>
          <w:rFonts w:ascii="Times New Roman" w:hAnsi="Times New Roman" w:cs="Times New Roman"/>
          <w:sz w:val="28"/>
          <w:szCs w:val="28"/>
        </w:rPr>
        <w:t xml:space="preserve"> обчислюється за формулою:</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11228F">
      <w:pPr>
        <w:spacing w:after="0"/>
        <w:jc w:val="right"/>
        <w:rPr>
          <w:rFonts w:ascii="Times New Roman" w:hAnsi="Times New Roman" w:cs="Times New Roman"/>
          <w:sz w:val="28"/>
          <w:szCs w:val="28"/>
        </w:rPr>
      </w:pPr>
      <w:proofErr w:type="spellStart"/>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d</w:t>
      </w:r>
      <w:proofErr w:type="spellEnd"/>
      <w:r w:rsidRPr="00707978">
        <w:rPr>
          <w:rFonts w:ascii="Times New Roman" w:hAnsi="Times New Roman" w:cs="Times New Roman"/>
          <w:sz w:val="28"/>
          <w:szCs w:val="28"/>
        </w:rPr>
        <w:t xml:space="preserve"> </w:t>
      </w:r>
      <w:r w:rsidRPr="00707978">
        <w:rPr>
          <w:rFonts w:ascii="Times New Roman" w:hAnsi="Times New Roman" w:cs="Times New Roman"/>
          <w:i/>
          <w:sz w:val="28"/>
          <w:szCs w:val="28"/>
        </w:rPr>
        <w:t>= u</w:t>
      </w:r>
      <w:r w:rsidRPr="00707978">
        <w:rPr>
          <w:rFonts w:ascii="Times New Roman" w:hAnsi="Times New Roman" w:cs="Times New Roman"/>
          <w:sz w:val="28"/>
          <w:szCs w:val="28"/>
        </w:rPr>
        <w:t xml:space="preserve"> / (</w:t>
      </w:r>
      <w:r w:rsidRPr="00707978">
        <w:rPr>
          <w:rFonts w:ascii="Times New Roman" w:hAnsi="Times New Roman" w:cs="Times New Roman"/>
          <w:i/>
          <w:sz w:val="28"/>
          <w:szCs w:val="28"/>
        </w:rPr>
        <w:t>2π</w:t>
      </w:r>
      <w:proofErr w:type="spellStart"/>
      <w:r w:rsidRPr="00707978">
        <w:rPr>
          <w:rFonts w:ascii="Times New Roman" w:hAnsi="Times New Roman" w:cs="Times New Roman"/>
          <w:i/>
          <w:sz w:val="28"/>
          <w:szCs w:val="28"/>
        </w:rPr>
        <w:t>fΑ</w:t>
      </w:r>
      <w:proofErr w:type="spellEnd"/>
      <w:r w:rsidRPr="00707978">
        <w:rPr>
          <w:rFonts w:ascii="Times New Roman" w:hAnsi="Times New Roman" w:cs="Times New Roman"/>
          <w:sz w:val="28"/>
          <w:szCs w:val="28"/>
        </w:rPr>
        <w:t>),</w:t>
      </w:r>
      <w:r w:rsidRPr="00707978">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t>(2.2</w:t>
      </w:r>
      <w:r w:rsidRPr="00707978">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u</w:t>
      </w:r>
      <w:r w:rsidRPr="00707978">
        <w:rPr>
          <w:rFonts w:ascii="Times New Roman" w:hAnsi="Times New Roman" w:cs="Times New Roman"/>
          <w:sz w:val="28"/>
          <w:szCs w:val="28"/>
        </w:rPr>
        <w:t xml:space="preserve"> – напруга на виході </w:t>
      </w:r>
      <w:proofErr w:type="spellStart"/>
      <w:r w:rsidRPr="00707978">
        <w:rPr>
          <w:rFonts w:ascii="Times New Roman" w:hAnsi="Times New Roman" w:cs="Times New Roman"/>
          <w:sz w:val="28"/>
          <w:szCs w:val="28"/>
        </w:rPr>
        <w:t>сейсмодатчика</w:t>
      </w:r>
      <w:proofErr w:type="spellEnd"/>
      <w:r w:rsidRPr="00707978">
        <w:rPr>
          <w:rFonts w:ascii="Times New Roman" w:hAnsi="Times New Roman" w:cs="Times New Roman"/>
          <w:sz w:val="28"/>
          <w:szCs w:val="28"/>
        </w:rPr>
        <w:t xml:space="preserve"> у вольтах, </w:t>
      </w:r>
    </w:p>
    <w:p w:rsidR="00707978" w:rsidRPr="00707978" w:rsidRDefault="00707978" w:rsidP="0011228F">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А</w:t>
      </w:r>
      <w:r w:rsidRPr="00707978">
        <w:rPr>
          <w:rFonts w:ascii="Times New Roman" w:hAnsi="Times New Roman" w:cs="Times New Roman"/>
          <w:sz w:val="28"/>
          <w:szCs w:val="28"/>
        </w:rPr>
        <w:t xml:space="preserve"> – амплітуда зсуву часток ґрунту в метрах, </w:t>
      </w:r>
    </w:p>
    <w:p w:rsidR="00707978" w:rsidRPr="00707978" w:rsidRDefault="00707978" w:rsidP="0011228F">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 частота коливання в герцах (1/с).</w:t>
      </w:r>
    </w:p>
    <w:p w:rsidR="00707978" w:rsidRPr="00707978" w:rsidRDefault="00707978" w:rsidP="0011228F">
      <w:pPr>
        <w:spacing w:after="0"/>
        <w:ind w:firstLine="426"/>
        <w:jc w:val="both"/>
        <w:rPr>
          <w:rFonts w:ascii="Times New Roman" w:hAnsi="Times New Roman" w:cs="Times New Roman"/>
          <w:sz w:val="28"/>
          <w:szCs w:val="28"/>
        </w:rPr>
      </w:pPr>
      <w:r w:rsidRPr="00707978">
        <w:rPr>
          <w:rFonts w:ascii="Times New Roman" w:hAnsi="Times New Roman" w:cs="Times New Roman"/>
          <w:sz w:val="28"/>
          <w:szCs w:val="28"/>
        </w:rPr>
        <w:t xml:space="preserve">Отже, кожному значенню напруги відповідатиме амплітуда у функції частоти </w:t>
      </w:r>
      <w:r w:rsidRPr="00707978">
        <w:rPr>
          <w:rFonts w:ascii="Times New Roman" w:hAnsi="Times New Roman" w:cs="Times New Roman"/>
          <w:i/>
          <w:sz w:val="28"/>
          <w:szCs w:val="28"/>
        </w:rPr>
        <w:t>A(f)</w:t>
      </w:r>
      <w:r w:rsidRPr="00707978">
        <w:rPr>
          <w:rFonts w:ascii="Times New Roman" w:hAnsi="Times New Roman" w:cs="Times New Roman"/>
          <w:sz w:val="28"/>
          <w:szCs w:val="28"/>
        </w:rPr>
        <w:t xml:space="preserve">. Для знаходження дійсного значення амплітуди </w:t>
      </w:r>
      <w:r w:rsidRPr="00707978">
        <w:rPr>
          <w:rFonts w:ascii="Times New Roman" w:hAnsi="Times New Roman" w:cs="Times New Roman"/>
          <w:i/>
          <w:sz w:val="28"/>
          <w:szCs w:val="28"/>
        </w:rPr>
        <w:t>A</w:t>
      </w:r>
      <w:r w:rsidRPr="00707978">
        <w:rPr>
          <w:rFonts w:ascii="Times New Roman" w:hAnsi="Times New Roman" w:cs="Times New Roman"/>
          <w:sz w:val="28"/>
          <w:szCs w:val="28"/>
        </w:rPr>
        <w:t xml:space="preserve"> необхідно обчислити значення частоти </w:t>
      </w: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а потім по тарувальній кривій </w:t>
      </w:r>
      <w:r w:rsidRPr="00707978">
        <w:rPr>
          <w:rFonts w:ascii="Times New Roman" w:hAnsi="Times New Roman" w:cs="Times New Roman"/>
          <w:i/>
          <w:sz w:val="28"/>
          <w:szCs w:val="28"/>
        </w:rPr>
        <w:t>u = φ (A)</w:t>
      </w:r>
      <w:r w:rsidRPr="00707978">
        <w:rPr>
          <w:rFonts w:ascii="Times New Roman" w:hAnsi="Times New Roman" w:cs="Times New Roman"/>
          <w:sz w:val="28"/>
          <w:szCs w:val="28"/>
        </w:rPr>
        <w:t xml:space="preserve">, при фіксованому значенні </w:t>
      </w: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обчислити і значення амплітуди </w:t>
      </w:r>
      <w:r w:rsidRPr="00707978">
        <w:rPr>
          <w:rFonts w:ascii="Times New Roman" w:hAnsi="Times New Roman" w:cs="Times New Roman"/>
          <w:i/>
          <w:sz w:val="28"/>
          <w:szCs w:val="28"/>
        </w:rPr>
        <w:t>А</w:t>
      </w:r>
      <w:r w:rsidRPr="00707978">
        <w:rPr>
          <w:rFonts w:ascii="Times New Roman" w:hAnsi="Times New Roman" w:cs="Times New Roman"/>
          <w:sz w:val="28"/>
          <w:szCs w:val="28"/>
        </w:rPr>
        <w:t xml:space="preserve">. </w:t>
      </w:r>
      <w:proofErr w:type="spellStart"/>
      <w:r w:rsidRPr="00707978">
        <w:rPr>
          <w:rFonts w:ascii="Times New Roman" w:hAnsi="Times New Roman" w:cs="Times New Roman"/>
          <w:sz w:val="28"/>
          <w:szCs w:val="28"/>
        </w:rPr>
        <w:t>Таруваня</w:t>
      </w:r>
      <w:proofErr w:type="spellEnd"/>
      <w:r w:rsidRPr="00707978">
        <w:rPr>
          <w:rFonts w:ascii="Times New Roman" w:hAnsi="Times New Roman" w:cs="Times New Roman"/>
          <w:sz w:val="28"/>
          <w:szCs w:val="28"/>
        </w:rPr>
        <w:t xml:space="preserve"> також може проводитись аналітичним методом. Як видно з роботи </w:t>
      </w:r>
      <w:r w:rsidRPr="00707978">
        <w:rPr>
          <w:rFonts w:ascii="Times New Roman" w:hAnsi="Times New Roman" w:cs="Times New Roman"/>
          <w:sz w:val="28"/>
          <w:szCs w:val="28"/>
          <w:lang w:val="ru-RU"/>
        </w:rPr>
        <w:t>[5]</w:t>
      </w:r>
      <w:r w:rsidRPr="00707978">
        <w:rPr>
          <w:rFonts w:ascii="Times New Roman" w:hAnsi="Times New Roman" w:cs="Times New Roman"/>
          <w:sz w:val="28"/>
          <w:szCs w:val="28"/>
        </w:rPr>
        <w:t xml:space="preserve"> коефіцієнти перетворення визначені цими двома методами можуть відрізнятись один від одного від 7% до 13%.</w:t>
      </w:r>
    </w:p>
    <w:p w:rsidR="00707978" w:rsidRPr="00707978" w:rsidRDefault="00707978"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t>Наступним елементом інформаційного каналу є аналого–цифровий перетворювач (АЦП). В дослідженнях використовувались АЦП Е14-140 і Е14-440, розроблені російською фірмою L-CARD, і які пройшли метрологічні випробування у Росії</w:t>
      </w:r>
      <w:r w:rsidRPr="00707978">
        <w:rPr>
          <w:rFonts w:ascii="Times New Roman" w:hAnsi="Times New Roman" w:cs="Times New Roman"/>
          <w:b/>
          <w:sz w:val="28"/>
          <w:szCs w:val="28"/>
        </w:rPr>
        <w:t>.</w:t>
      </w:r>
      <w:r w:rsidRPr="00707978">
        <w:rPr>
          <w:rFonts w:ascii="Times New Roman" w:hAnsi="Times New Roman" w:cs="Times New Roman"/>
          <w:sz w:val="28"/>
          <w:szCs w:val="28"/>
        </w:rPr>
        <w:t xml:space="preserve"> Пристрої Е14-140 і Е14-440 є настільки популярними у країнах СНД, що деякі країни починають випускати АЦП-двійники. В українській фірмі HOLIT DATA розпочато вироб</w:t>
      </w:r>
      <w:r w:rsidRPr="00707978">
        <w:rPr>
          <w:rFonts w:ascii="Times New Roman" w:hAnsi="Times New Roman" w:cs="Times New Roman"/>
          <w:sz w:val="28"/>
          <w:szCs w:val="28"/>
        </w:rPr>
        <w:softHyphen/>
        <w:t xml:space="preserve">ництво АЦП АDA1406, дуже </w:t>
      </w:r>
      <w:r w:rsidRPr="00707978">
        <w:rPr>
          <w:rFonts w:ascii="Times New Roman" w:hAnsi="Times New Roman" w:cs="Times New Roman"/>
          <w:sz w:val="28"/>
          <w:szCs w:val="28"/>
        </w:rPr>
        <w:lastRenderedPageBreak/>
        <w:t>схожого на російський АЦП Е14-440. Три</w:t>
      </w:r>
      <w:r w:rsidRPr="00707978">
        <w:rPr>
          <w:rFonts w:ascii="Times New Roman" w:hAnsi="Times New Roman" w:cs="Times New Roman"/>
          <w:sz w:val="28"/>
          <w:szCs w:val="28"/>
        </w:rPr>
        <w:softHyphen/>
        <w:t>валий час фірма HOLIT DATA представляла фірму L-CARD в Україні. Але популярними на сьогодні залишаються АЦП Е14-140 і Е14-440. Ці пристрої були розроблені для створення мобільних вимірювальних систем і є малогабаритними багатофункціональними модулями, які підключаються до персонального комп'ютера (ПК) через інтерфейс USB. Модуль Е14-140 було створено як альтернативу більш швидкодіючому і дорожчому модулю Е14-440. Багатофункціональний модуль Е14-140 дає можливість працювати з 16-а диференціальними або 32-а каналами із загальним заземленням. Кожний з аналогових каналів підключається до АЦП через програмно керований атенюатор, що дозволяє задавати один із чотирьох діапазонів виміру напруги. Модуль Е14-140 забезпечує безперервний збір аналогових даних на частотах дискретизації до 100 </w:t>
      </w:r>
      <w:proofErr w:type="spellStart"/>
      <w:r w:rsidRPr="00707978">
        <w:rPr>
          <w:rFonts w:ascii="Times New Roman" w:hAnsi="Times New Roman" w:cs="Times New Roman"/>
          <w:sz w:val="28"/>
          <w:szCs w:val="28"/>
        </w:rPr>
        <w:t>Кгц</w:t>
      </w:r>
      <w:proofErr w:type="spellEnd"/>
      <w:r w:rsidRPr="00707978">
        <w:rPr>
          <w:rFonts w:ascii="Times New Roman" w:hAnsi="Times New Roman" w:cs="Times New Roman"/>
          <w:sz w:val="28"/>
          <w:szCs w:val="28"/>
        </w:rPr>
        <w:t xml:space="preserve">, а модуль Е14-440 – на частотах до 400 </w:t>
      </w:r>
      <w:proofErr w:type="spellStart"/>
      <w:r w:rsidRPr="00707978">
        <w:rPr>
          <w:rFonts w:ascii="Times New Roman" w:hAnsi="Times New Roman" w:cs="Times New Roman"/>
          <w:sz w:val="28"/>
          <w:szCs w:val="28"/>
        </w:rPr>
        <w:t>Кгц</w:t>
      </w:r>
      <w:proofErr w:type="spellEnd"/>
      <w:r w:rsidRPr="00707978">
        <w:rPr>
          <w:rFonts w:ascii="Times New Roman" w:hAnsi="Times New Roman" w:cs="Times New Roman"/>
          <w:sz w:val="28"/>
          <w:szCs w:val="28"/>
        </w:rPr>
        <w:t xml:space="preserve">. Технічні характеристики модулів Е14-140 і Е14-440 наведено у </w:t>
      </w:r>
      <w:r w:rsidRPr="00707978">
        <w:rPr>
          <w:rFonts w:ascii="Times New Roman" w:hAnsi="Times New Roman" w:cs="Times New Roman"/>
          <w:i/>
          <w:sz w:val="28"/>
          <w:szCs w:val="28"/>
        </w:rPr>
        <w:t>табл. 2.3</w:t>
      </w:r>
      <w:r w:rsidRPr="00707978">
        <w:rPr>
          <w:rFonts w:ascii="Times New Roman" w:hAnsi="Times New Roman" w:cs="Times New Roman"/>
          <w:sz w:val="28"/>
          <w:szCs w:val="28"/>
        </w:rPr>
        <w:t>.</w:t>
      </w: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2.3</w:t>
      </w:r>
    </w:p>
    <w:p w:rsidR="00707978"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Характеристики модулів Е14-140 і Е14-440</w:t>
      </w:r>
    </w:p>
    <w:p w:rsidR="0011228F" w:rsidRPr="0011228F" w:rsidRDefault="0011228F" w:rsidP="0011228F">
      <w:pPr>
        <w:spacing w:after="0"/>
        <w:jc w:val="center"/>
        <w:rPr>
          <w:rFonts w:ascii="Times New Roman" w:hAnsi="Times New Roman" w:cs="Times New Roman"/>
          <w:b/>
          <w:sz w:val="28"/>
          <w:szCs w:val="28"/>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453"/>
        <w:gridCol w:w="2581"/>
        <w:gridCol w:w="2575"/>
      </w:tblGrid>
      <w:tr w:rsidR="00707978" w:rsidRPr="00707978" w:rsidTr="00B34D62">
        <w:trPr>
          <w:trHeight w:val="20"/>
        </w:trPr>
        <w:tc>
          <w:tcPr>
            <w:tcW w:w="2317" w:type="pct"/>
            <w:vMerge w:val="restart"/>
            <w:tcBorders>
              <w:top w:val="double" w:sz="4" w:space="0" w:color="auto"/>
              <w:bottom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Параметр</w:t>
            </w:r>
          </w:p>
        </w:tc>
        <w:tc>
          <w:tcPr>
            <w:tcW w:w="2683" w:type="pct"/>
            <w:gridSpan w:val="2"/>
            <w:tcBorders>
              <w:top w:val="double" w:sz="4" w:space="0" w:color="auto"/>
              <w:bottom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Значення параметрів</w:t>
            </w:r>
          </w:p>
        </w:tc>
      </w:tr>
      <w:tr w:rsidR="00707978" w:rsidRPr="00707978" w:rsidTr="00B34D62">
        <w:trPr>
          <w:trHeight w:val="20"/>
        </w:trPr>
        <w:tc>
          <w:tcPr>
            <w:tcW w:w="2317" w:type="pct"/>
            <w:vMerge/>
            <w:tcBorders>
              <w:top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p>
        </w:tc>
        <w:tc>
          <w:tcPr>
            <w:tcW w:w="1343" w:type="pct"/>
            <w:tcBorders>
              <w:top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Е14-440</w:t>
            </w:r>
          </w:p>
        </w:tc>
        <w:tc>
          <w:tcPr>
            <w:tcW w:w="1339" w:type="pct"/>
            <w:tcBorders>
              <w:top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Е14-140</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Кількість каналів</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16</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Розрядність АЦП</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14 біт</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Діапазон вхідного сигналу, В</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±10; ±2,5; ±0,625; ±0,156</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Максимальна частота перетворення</w:t>
            </w:r>
          </w:p>
        </w:tc>
        <w:tc>
          <w:tcPr>
            <w:tcW w:w="1343"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400 </w:t>
            </w:r>
            <w:proofErr w:type="spellStart"/>
            <w:r w:rsidRPr="00707978">
              <w:rPr>
                <w:rFonts w:ascii="Times New Roman" w:hAnsi="Times New Roman" w:cs="Times New Roman"/>
                <w:sz w:val="28"/>
                <w:szCs w:val="28"/>
              </w:rPr>
              <w:t>кГц</w:t>
            </w:r>
            <w:proofErr w:type="spellEnd"/>
          </w:p>
        </w:tc>
        <w:tc>
          <w:tcPr>
            <w:tcW w:w="1339"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100 </w:t>
            </w:r>
            <w:proofErr w:type="spellStart"/>
            <w:r w:rsidRPr="00707978">
              <w:rPr>
                <w:rFonts w:ascii="Times New Roman" w:hAnsi="Times New Roman" w:cs="Times New Roman"/>
                <w:sz w:val="28"/>
                <w:szCs w:val="28"/>
              </w:rPr>
              <w:t>кГц</w:t>
            </w:r>
            <w:proofErr w:type="spellEnd"/>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Розміри, мм</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129</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95</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26</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Маса, г</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250</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Робоча температура</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+5 ÷ +40</w:t>
            </w:r>
            <w:r w:rsidRPr="00707978">
              <w:rPr>
                <w:rFonts w:ascii="Times New Roman" w:hAnsi="Times New Roman" w:cs="Times New Roman"/>
                <w:sz w:val="28"/>
                <w:szCs w:val="28"/>
                <w:vertAlign w:val="superscript"/>
              </w:rPr>
              <w:t>о</w:t>
            </w:r>
            <w:r w:rsidRPr="00707978">
              <w:rPr>
                <w:rFonts w:ascii="Times New Roman" w:hAnsi="Times New Roman" w:cs="Times New Roman"/>
                <w:sz w:val="28"/>
                <w:szCs w:val="28"/>
              </w:rPr>
              <w:t>С</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урахуванням необхідної дискретизації </w:t>
      </w:r>
      <w:proofErr w:type="spellStart"/>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proofErr w:type="spellEnd"/>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при реєстрації параметрів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обчислимо мінімально необхідну частоту перетворення АЦП. </w:t>
      </w:r>
      <w:proofErr w:type="spellStart"/>
      <w:r w:rsidRPr="00707978">
        <w:rPr>
          <w:rFonts w:ascii="Times New Roman" w:hAnsi="Times New Roman" w:cs="Times New Roman"/>
          <w:sz w:val="28"/>
          <w:szCs w:val="28"/>
        </w:rPr>
        <w:t>Задамо</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proofErr w:type="spellEnd"/>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 0,001 с. З урахуванням використання 16 вимірювальних каналів (16 датчиків) необхідна частота перетворення буде </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11228F">
      <w:pPr>
        <w:spacing w:after="0"/>
        <w:jc w:val="right"/>
        <w:rPr>
          <w:rFonts w:ascii="Times New Roman" w:hAnsi="Times New Roman" w:cs="Times New Roman"/>
          <w:sz w:val="28"/>
          <w:szCs w:val="28"/>
        </w:rPr>
      </w:pPr>
      <w:r w:rsidRPr="00707978">
        <w:rPr>
          <w:rFonts w:ascii="Times New Roman" w:hAnsi="Times New Roman" w:cs="Times New Roman"/>
          <w:i/>
          <w:sz w:val="28"/>
          <w:szCs w:val="28"/>
        </w:rPr>
        <w:t>f </w:t>
      </w:r>
      <w:r w:rsidRPr="00707978">
        <w:rPr>
          <w:rFonts w:ascii="Times New Roman" w:hAnsi="Times New Roman" w:cs="Times New Roman"/>
          <w:sz w:val="28"/>
          <w:szCs w:val="28"/>
        </w:rPr>
        <w:t>= </w:t>
      </w:r>
      <w:r w:rsidRPr="00707978">
        <w:rPr>
          <w:rFonts w:ascii="Times New Roman" w:hAnsi="Times New Roman" w:cs="Times New Roman"/>
          <w:i/>
          <w:sz w:val="28"/>
          <w:szCs w:val="28"/>
        </w:rPr>
        <w:t>N/</w:t>
      </w:r>
      <w:proofErr w:type="spellStart"/>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proofErr w:type="spellEnd"/>
      <w:r w:rsidRPr="00707978">
        <w:rPr>
          <w:rFonts w:ascii="Times New Roman" w:hAnsi="Times New Roman" w:cs="Times New Roman"/>
          <w:sz w:val="28"/>
          <w:szCs w:val="28"/>
        </w:rPr>
        <w:t>,</w:t>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Pr="00707978">
        <w:rPr>
          <w:rFonts w:ascii="Times New Roman" w:hAnsi="Times New Roman" w:cs="Times New Roman"/>
          <w:sz w:val="28"/>
          <w:szCs w:val="28"/>
        </w:rPr>
        <w:t xml:space="preserve"> </w:t>
      </w:r>
      <w:r w:rsidR="0011228F">
        <w:rPr>
          <w:rFonts w:ascii="Times New Roman" w:hAnsi="Times New Roman" w:cs="Times New Roman"/>
          <w:sz w:val="28"/>
          <w:szCs w:val="28"/>
        </w:rPr>
        <w:t>(2.3</w:t>
      </w:r>
      <w:r w:rsidR="0011228F" w:rsidRPr="00707978">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N</w:t>
      </w:r>
      <w:r w:rsidRPr="00707978">
        <w:rPr>
          <w:rFonts w:ascii="Times New Roman" w:hAnsi="Times New Roman" w:cs="Times New Roman"/>
          <w:sz w:val="28"/>
          <w:szCs w:val="28"/>
        </w:rPr>
        <w:t xml:space="preserve"> – кількість каналів (датчиків, що підключаються до АЦП).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Підставимо значення: </w:t>
      </w:r>
      <w:r w:rsidRPr="00707978">
        <w:rPr>
          <w:rFonts w:ascii="Times New Roman" w:hAnsi="Times New Roman" w:cs="Times New Roman"/>
          <w:i/>
          <w:sz w:val="28"/>
          <w:szCs w:val="28"/>
        </w:rPr>
        <w:t xml:space="preserve">f = N/ </w:t>
      </w:r>
      <w:proofErr w:type="spellStart"/>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proofErr w:type="spellEnd"/>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 16/0,001 = 16000 </w:t>
      </w:r>
      <w:proofErr w:type="spellStart"/>
      <w:r w:rsidRPr="00707978">
        <w:rPr>
          <w:rFonts w:ascii="Times New Roman" w:hAnsi="Times New Roman" w:cs="Times New Roman"/>
          <w:sz w:val="28"/>
          <w:szCs w:val="28"/>
        </w:rPr>
        <w:t>Гц</w:t>
      </w:r>
      <w:proofErr w:type="spellEnd"/>
      <w:r w:rsidRPr="00707978">
        <w:rPr>
          <w:rFonts w:ascii="Times New Roman" w:hAnsi="Times New Roman" w:cs="Times New Roman"/>
          <w:sz w:val="28"/>
          <w:szCs w:val="28"/>
        </w:rPr>
        <w:t xml:space="preserve"> = 16 </w:t>
      </w:r>
      <w:proofErr w:type="spellStart"/>
      <w:r w:rsidRPr="00707978">
        <w:rPr>
          <w:rFonts w:ascii="Times New Roman" w:hAnsi="Times New Roman" w:cs="Times New Roman"/>
          <w:sz w:val="28"/>
          <w:szCs w:val="28"/>
        </w:rPr>
        <w:t>Кгц</w:t>
      </w:r>
      <w:proofErr w:type="spellEnd"/>
      <w:r w:rsidRPr="00707978">
        <w:rPr>
          <w:rFonts w:ascii="Times New Roman" w:hAnsi="Times New Roman" w:cs="Times New Roman"/>
          <w:sz w:val="28"/>
          <w:szCs w:val="28"/>
        </w:rPr>
        <w:t xml:space="preserve">. </w:t>
      </w:r>
    </w:p>
    <w:p w:rsidR="0011228F"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Враховуючи, що АЦП Е14-440 і Е14-140 працюють з частотами 400 </w:t>
      </w:r>
      <w:proofErr w:type="spellStart"/>
      <w:r w:rsidRPr="00707978">
        <w:rPr>
          <w:rFonts w:ascii="Times New Roman" w:hAnsi="Times New Roman" w:cs="Times New Roman"/>
          <w:sz w:val="28"/>
          <w:szCs w:val="28"/>
        </w:rPr>
        <w:t>Кгц</w:t>
      </w:r>
      <w:proofErr w:type="spellEnd"/>
      <w:r w:rsidRPr="00707978">
        <w:rPr>
          <w:rFonts w:ascii="Times New Roman" w:hAnsi="Times New Roman" w:cs="Times New Roman"/>
          <w:sz w:val="28"/>
          <w:szCs w:val="28"/>
        </w:rPr>
        <w:t xml:space="preserve"> і 100 </w:t>
      </w:r>
      <w:proofErr w:type="spellStart"/>
      <w:r w:rsidRPr="00707978">
        <w:rPr>
          <w:rFonts w:ascii="Times New Roman" w:hAnsi="Times New Roman" w:cs="Times New Roman"/>
          <w:sz w:val="28"/>
          <w:szCs w:val="28"/>
        </w:rPr>
        <w:t>Кгц</w:t>
      </w:r>
      <w:proofErr w:type="spellEnd"/>
      <w:r w:rsidRPr="00707978">
        <w:rPr>
          <w:rFonts w:ascii="Times New Roman" w:hAnsi="Times New Roman" w:cs="Times New Roman"/>
          <w:sz w:val="28"/>
          <w:szCs w:val="28"/>
        </w:rPr>
        <w:t xml:space="preserve">, можна зробити висновок, що вони підходять для реєстрації параметрів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процесів. </w:t>
      </w:r>
    </w:p>
    <w:p w:rsidR="0011228F"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Останнім елемен</w:t>
      </w:r>
      <w:r w:rsidR="0011228F">
        <w:rPr>
          <w:rFonts w:ascii="Times New Roman" w:hAnsi="Times New Roman" w:cs="Times New Roman"/>
          <w:sz w:val="28"/>
          <w:szCs w:val="28"/>
        </w:rPr>
        <w:t>том вимірювального каналу є ПК під управлінням ОС «</w:t>
      </w:r>
      <w:r w:rsidR="0011228F">
        <w:rPr>
          <w:rFonts w:ascii="Times New Roman" w:hAnsi="Times New Roman" w:cs="Times New Roman"/>
          <w:sz w:val="28"/>
          <w:szCs w:val="28"/>
          <w:lang w:val="en-US"/>
        </w:rPr>
        <w:t>Windows</w:t>
      </w:r>
      <w:r w:rsidR="0011228F">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Для реєстрації сигналів використовувалося програмне забезпечення фірми L-CARD. Обробка інформації проводилася на стаціонарному ПК за допомогою програм, розроблених у лабораторії, а також пакетів MS Office, </w:t>
      </w:r>
      <w:proofErr w:type="spellStart"/>
      <w:r w:rsidRPr="00707978">
        <w:rPr>
          <w:rFonts w:ascii="Times New Roman" w:hAnsi="Times New Roman" w:cs="Times New Roman"/>
          <w:sz w:val="28"/>
          <w:szCs w:val="28"/>
        </w:rPr>
        <w:t>Microcal</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sz w:val="28"/>
          <w:szCs w:val="28"/>
        </w:rPr>
        <w:t>Origin</w:t>
      </w:r>
      <w:proofErr w:type="spellEnd"/>
      <w:r w:rsidRPr="00707978">
        <w:rPr>
          <w:rFonts w:ascii="Times New Roman" w:hAnsi="Times New Roman" w:cs="Times New Roman"/>
          <w:sz w:val="28"/>
          <w:szCs w:val="28"/>
        </w:rPr>
        <w:t xml:space="preserve">.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Для виміру параметрів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використовувалося як мінімум 7 сейсмічних датчиків, описаного вище типу, пристрої </w:t>
      </w:r>
      <w:r w:rsidRPr="00707978">
        <w:rPr>
          <w:rFonts w:ascii="Times New Roman" w:hAnsi="Times New Roman" w:cs="Times New Roman"/>
          <w:sz w:val="28"/>
          <w:szCs w:val="28"/>
        </w:rPr>
        <w:br/>
        <w:t>Е14-140 і Е14-</w:t>
      </w:r>
      <w:r w:rsidR="0011228F">
        <w:rPr>
          <w:rFonts w:ascii="Times New Roman" w:hAnsi="Times New Roman" w:cs="Times New Roman"/>
          <w:sz w:val="28"/>
          <w:szCs w:val="28"/>
        </w:rPr>
        <w:t xml:space="preserve">440, а також ПК. </w:t>
      </w:r>
      <w:r w:rsidRPr="00707978">
        <w:rPr>
          <w:rFonts w:ascii="Times New Roman" w:hAnsi="Times New Roman" w:cs="Times New Roman"/>
          <w:sz w:val="28"/>
          <w:szCs w:val="28"/>
        </w:rPr>
        <w:t xml:space="preserve">ПК і АЦП установлювалися в бункері або авто, а </w:t>
      </w:r>
      <w:proofErr w:type="spellStart"/>
      <w:r w:rsidRPr="00707978">
        <w:rPr>
          <w:rFonts w:ascii="Times New Roman" w:hAnsi="Times New Roman" w:cs="Times New Roman"/>
          <w:sz w:val="28"/>
          <w:szCs w:val="28"/>
        </w:rPr>
        <w:t>сейсмодатчики</w:t>
      </w:r>
      <w:proofErr w:type="spellEnd"/>
      <w:r w:rsidRPr="00707978">
        <w:rPr>
          <w:rFonts w:ascii="Times New Roman" w:hAnsi="Times New Roman" w:cs="Times New Roman"/>
          <w:sz w:val="28"/>
          <w:szCs w:val="28"/>
        </w:rPr>
        <w:t xml:space="preserve"> розташовувалися по профілю на вимірювальному масиві. Для встановлення координат датчиків використовувалася супутникова система.</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Запуск </w:t>
      </w:r>
      <w:proofErr w:type="spellStart"/>
      <w:r w:rsidRPr="00707978">
        <w:rPr>
          <w:rFonts w:ascii="Times New Roman" w:hAnsi="Times New Roman" w:cs="Times New Roman"/>
          <w:sz w:val="28"/>
          <w:szCs w:val="28"/>
        </w:rPr>
        <w:t>реєструючої</w:t>
      </w:r>
      <w:proofErr w:type="spellEnd"/>
      <w:r w:rsidRPr="00707978">
        <w:rPr>
          <w:rFonts w:ascii="Times New Roman" w:hAnsi="Times New Roman" w:cs="Times New Roman"/>
          <w:sz w:val="28"/>
          <w:szCs w:val="28"/>
        </w:rPr>
        <w:t xml:space="preserve"> апаратури проводився вручну за 1–2 хвилини до моменту вибуху і закінчувався через 1–2 хвилини після закінчення вибуху. Потім із цього запису "вирізали" потрібний фрагмент. Таким чином, можна записати, а згодом проаналізувати, значну кількість вибухів. Дискретизація вибухів проводилася від 0,1 мс до 1,0 мс.</w:t>
      </w:r>
    </w:p>
    <w:p w:rsidR="00707978" w:rsidRPr="00707978" w:rsidRDefault="00707978"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t xml:space="preserve">Для порівняння результатів записів, були проведені виміри параметрів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(СВХ) апаратурним комплексом СМ-3 → АЦП Е 14-440 → ПК із даними, які були отримані цифровим сейсмографом </w:t>
      </w:r>
      <w:proofErr w:type="spellStart"/>
      <w:r w:rsidRPr="00707978">
        <w:rPr>
          <w:rFonts w:ascii="Times New Roman" w:hAnsi="Times New Roman" w:cs="Times New Roman"/>
          <w:sz w:val="28"/>
          <w:szCs w:val="28"/>
        </w:rPr>
        <w:t>Vibracord</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sz w:val="28"/>
          <w:szCs w:val="28"/>
        </w:rPr>
        <w:t>Plus</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sz w:val="28"/>
          <w:szCs w:val="28"/>
        </w:rPr>
        <w:t>Останій</w:t>
      </w:r>
      <w:proofErr w:type="spellEnd"/>
      <w:r w:rsidRPr="00707978">
        <w:rPr>
          <w:rFonts w:ascii="Times New Roman" w:hAnsi="Times New Roman" w:cs="Times New Roman"/>
          <w:sz w:val="28"/>
          <w:szCs w:val="28"/>
        </w:rPr>
        <w:t xml:space="preserve">, оснащений три-координатними датчиками (за координатами X, Y, Z), які встановлювались поруч із апаратурним комплексом, що складається із трьох </w:t>
      </w:r>
      <w:proofErr w:type="spellStart"/>
      <w:r w:rsidRPr="00707978">
        <w:rPr>
          <w:rFonts w:ascii="Times New Roman" w:hAnsi="Times New Roman" w:cs="Times New Roman"/>
          <w:sz w:val="28"/>
          <w:szCs w:val="28"/>
        </w:rPr>
        <w:t>сейсмодатчиків</w:t>
      </w:r>
      <w:proofErr w:type="spellEnd"/>
      <w:r w:rsidRPr="00707978">
        <w:rPr>
          <w:rFonts w:ascii="Times New Roman" w:hAnsi="Times New Roman" w:cs="Times New Roman"/>
          <w:sz w:val="28"/>
          <w:szCs w:val="28"/>
        </w:rPr>
        <w:t xml:space="preserve"> СМ-3, з орієнтованими по напрямках X, Y, Z, а також АЦП Е 14-440 і ПК. Перед проведенням вимірів всі сейсмічні датчики проходили метрологічну перевірку для одержання в </w:t>
      </w:r>
      <w:r w:rsidRPr="00707978">
        <w:rPr>
          <w:rFonts w:ascii="Times New Roman" w:hAnsi="Times New Roman" w:cs="Times New Roman"/>
          <w:sz w:val="28"/>
          <w:szCs w:val="28"/>
          <w:lang w:val="ru-RU"/>
        </w:rPr>
        <w:t>«</w:t>
      </w:r>
      <w:proofErr w:type="spellStart"/>
      <w:r w:rsidRPr="00707978">
        <w:rPr>
          <w:rFonts w:ascii="Times New Roman" w:hAnsi="Times New Roman" w:cs="Times New Roman"/>
          <w:sz w:val="28"/>
          <w:szCs w:val="28"/>
        </w:rPr>
        <w:t>Укрметртестстандарт</w:t>
      </w:r>
      <w:proofErr w:type="spellEnd"/>
      <w:r w:rsidRPr="00707978">
        <w:rPr>
          <w:rFonts w:ascii="Times New Roman" w:hAnsi="Times New Roman" w:cs="Times New Roman"/>
          <w:sz w:val="28"/>
          <w:szCs w:val="28"/>
        </w:rPr>
        <w:t xml:space="preserve">» Свідоцтва про придатність вимірів. Результати вимірів представлені в </w:t>
      </w:r>
      <w:r w:rsidRPr="00707978">
        <w:rPr>
          <w:rFonts w:ascii="Times New Roman" w:hAnsi="Times New Roman" w:cs="Times New Roman"/>
          <w:i/>
          <w:sz w:val="28"/>
          <w:szCs w:val="28"/>
        </w:rPr>
        <w:t>табл. 2.4.</w:t>
      </w:r>
    </w:p>
    <w:p w:rsidR="00707978" w:rsidRPr="00707978" w:rsidRDefault="00707978" w:rsidP="00707978">
      <w:pPr>
        <w:spacing w:after="0"/>
        <w:jc w:val="both"/>
        <w:rPr>
          <w:rFonts w:ascii="Times New Roman" w:hAnsi="Times New Roman" w:cs="Times New Roman"/>
          <w:i/>
          <w:sz w:val="28"/>
          <w:szCs w:val="28"/>
        </w:rPr>
      </w:pP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2.4</w:t>
      </w:r>
    </w:p>
    <w:p w:rsidR="00707978" w:rsidRPr="0011228F" w:rsidRDefault="00707978" w:rsidP="0011228F">
      <w:pPr>
        <w:spacing w:after="0"/>
        <w:ind w:left="360"/>
        <w:jc w:val="center"/>
        <w:rPr>
          <w:rFonts w:ascii="Times New Roman" w:hAnsi="Times New Roman" w:cs="Times New Roman"/>
          <w:b/>
          <w:sz w:val="28"/>
          <w:szCs w:val="28"/>
        </w:rPr>
      </w:pPr>
      <w:r w:rsidRPr="0011228F">
        <w:rPr>
          <w:rFonts w:ascii="Times New Roman" w:hAnsi="Times New Roman" w:cs="Times New Roman"/>
          <w:b/>
          <w:sz w:val="28"/>
          <w:szCs w:val="28"/>
        </w:rPr>
        <w:t xml:space="preserve">Значення швидкості зміщення ґрунту (см/c) за результатами виміру різними </w:t>
      </w:r>
      <w:proofErr w:type="spellStart"/>
      <w:r w:rsidRPr="0011228F">
        <w:rPr>
          <w:rFonts w:ascii="Times New Roman" w:hAnsi="Times New Roman" w:cs="Times New Roman"/>
          <w:b/>
          <w:sz w:val="28"/>
          <w:szCs w:val="28"/>
        </w:rPr>
        <w:t>сейсмоапаратурними</w:t>
      </w:r>
      <w:proofErr w:type="spellEnd"/>
      <w:r w:rsidRPr="0011228F">
        <w:rPr>
          <w:rFonts w:ascii="Times New Roman" w:hAnsi="Times New Roman" w:cs="Times New Roman"/>
          <w:b/>
          <w:sz w:val="28"/>
          <w:szCs w:val="28"/>
        </w:rPr>
        <w:t xml:space="preserve"> комплексами</w:t>
      </w:r>
    </w:p>
    <w:p w:rsidR="00707978" w:rsidRPr="00707978" w:rsidRDefault="00707978" w:rsidP="00707978">
      <w:pPr>
        <w:spacing w:after="0"/>
        <w:jc w:val="both"/>
        <w:rPr>
          <w:rFonts w:ascii="Times New Roman" w:hAnsi="Times New Roman" w:cs="Times New Roman"/>
          <w:b/>
          <w:sz w:val="28"/>
          <w:szCs w:val="28"/>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766"/>
        <w:gridCol w:w="3353"/>
        <w:gridCol w:w="3490"/>
      </w:tblGrid>
      <w:tr w:rsidR="00707978" w:rsidRPr="00707978" w:rsidTr="00B34D62">
        <w:tc>
          <w:tcPr>
            <w:tcW w:w="2802" w:type="dxa"/>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Складова коливань</w:t>
            </w:r>
          </w:p>
        </w:tc>
        <w:tc>
          <w:tcPr>
            <w:tcW w:w="3402" w:type="dxa"/>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Комплекс</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СМ-3→Е 14-440→ПК</w:t>
            </w:r>
          </w:p>
        </w:tc>
        <w:tc>
          <w:tcPr>
            <w:tcW w:w="3543" w:type="dxa"/>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proofErr w:type="spellStart"/>
            <w:r w:rsidRPr="00707978">
              <w:rPr>
                <w:rFonts w:ascii="Times New Roman" w:hAnsi="Times New Roman" w:cs="Times New Roman"/>
                <w:sz w:val="28"/>
                <w:szCs w:val="28"/>
              </w:rPr>
              <w:t>Vibracord</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sz w:val="28"/>
                <w:szCs w:val="28"/>
              </w:rPr>
              <w:t>Plus</w:t>
            </w:r>
            <w:proofErr w:type="spellEnd"/>
          </w:p>
        </w:tc>
      </w:tr>
      <w:tr w:rsidR="00707978" w:rsidRPr="00707978" w:rsidTr="00B34D62">
        <w:tc>
          <w:tcPr>
            <w:tcW w:w="2802" w:type="dxa"/>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X</w:t>
            </w:r>
          </w:p>
        </w:tc>
        <w:tc>
          <w:tcPr>
            <w:tcW w:w="3402" w:type="dxa"/>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1,1 (0,178)</w:t>
            </w:r>
          </w:p>
        </w:tc>
        <w:tc>
          <w:tcPr>
            <w:tcW w:w="3543" w:type="dxa"/>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1,33</w:t>
            </w:r>
          </w:p>
        </w:tc>
      </w:tr>
      <w:tr w:rsidR="00707978" w:rsidRPr="00707978" w:rsidTr="00B34D62">
        <w:tc>
          <w:tcPr>
            <w:tcW w:w="28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Y</w:t>
            </w:r>
          </w:p>
        </w:tc>
        <w:tc>
          <w:tcPr>
            <w:tcW w:w="34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1,04 (0,163)</w:t>
            </w:r>
          </w:p>
        </w:tc>
        <w:tc>
          <w:tcPr>
            <w:tcW w:w="3543"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0,93</w:t>
            </w:r>
          </w:p>
        </w:tc>
      </w:tr>
      <w:tr w:rsidR="00707978" w:rsidRPr="00707978" w:rsidTr="00B34D62">
        <w:tc>
          <w:tcPr>
            <w:tcW w:w="28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Z</w:t>
            </w:r>
          </w:p>
        </w:tc>
        <w:tc>
          <w:tcPr>
            <w:tcW w:w="34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1,6(0,154)</w:t>
            </w:r>
          </w:p>
        </w:tc>
        <w:tc>
          <w:tcPr>
            <w:tcW w:w="3543"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1,2</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w:t>
      </w:r>
      <w:r w:rsidRPr="00707978">
        <w:rPr>
          <w:rFonts w:ascii="Times New Roman" w:hAnsi="Times New Roman" w:cs="Times New Roman"/>
          <w:i/>
          <w:sz w:val="28"/>
          <w:szCs w:val="28"/>
        </w:rPr>
        <w:t>табл. 2.4</w:t>
      </w:r>
      <w:r w:rsidRPr="00707978">
        <w:rPr>
          <w:rFonts w:ascii="Times New Roman" w:hAnsi="Times New Roman" w:cs="Times New Roman"/>
          <w:sz w:val="28"/>
          <w:szCs w:val="28"/>
        </w:rPr>
        <w:t xml:space="preserve"> встановлено, що при вимірюванні зазначеними апаратурними комплексами зафіксовані величини максимальних значень швидкостей зміщення ґрунту перебувають практично на одному рівні.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Максимальний вплив від коливального процесу може оцінюватися модулем повного </w:t>
      </w:r>
      <w:proofErr w:type="spellStart"/>
      <w:r w:rsidRPr="00707978">
        <w:rPr>
          <w:rFonts w:ascii="Times New Roman" w:hAnsi="Times New Roman" w:cs="Times New Roman"/>
          <w:sz w:val="28"/>
          <w:szCs w:val="28"/>
        </w:rPr>
        <w:t>вектора</w:t>
      </w:r>
      <w:proofErr w:type="spellEnd"/>
      <w:r w:rsidRPr="00707978">
        <w:rPr>
          <w:rFonts w:ascii="Times New Roman" w:hAnsi="Times New Roman" w:cs="Times New Roman"/>
          <w:sz w:val="28"/>
          <w:szCs w:val="28"/>
        </w:rPr>
        <w:t xml:space="preserve"> швидкості коливань</w:t>
      </w:r>
    </w:p>
    <w:p w:rsidR="00707978" w:rsidRPr="00707978" w:rsidRDefault="00707978" w:rsidP="00707978">
      <w:pPr>
        <w:spacing w:after="0"/>
        <w:jc w:val="both"/>
        <w:rPr>
          <w:rFonts w:ascii="Times New Roman" w:hAnsi="Times New Roman" w:cs="Times New Roman"/>
          <w:sz w:val="28"/>
          <w:szCs w:val="28"/>
        </w:rPr>
      </w:pPr>
    </w:p>
    <w:tbl>
      <w:tblPr>
        <w:tblW w:w="0" w:type="auto"/>
        <w:tblLook w:val="04A0" w:firstRow="1" w:lastRow="0" w:firstColumn="1" w:lastColumn="0" w:noHBand="0" w:noVBand="1"/>
      </w:tblPr>
      <w:tblGrid>
        <w:gridCol w:w="5529"/>
        <w:gridCol w:w="4110"/>
      </w:tblGrid>
      <w:tr w:rsidR="00707978" w:rsidRPr="00707978" w:rsidTr="0011228F">
        <w:trPr>
          <w:trHeight w:val="617"/>
        </w:trPr>
        <w:tc>
          <w:tcPr>
            <w:tcW w:w="5529" w:type="dxa"/>
            <w:shd w:val="clear" w:color="auto" w:fill="auto"/>
          </w:tcPr>
          <w:p w:rsidR="00707978" w:rsidRPr="00707978" w:rsidRDefault="00707978" w:rsidP="0011228F">
            <w:pPr>
              <w:spacing w:after="0"/>
              <w:jc w:val="right"/>
              <w:rPr>
                <w:rFonts w:ascii="Times New Roman" w:hAnsi="Times New Roman" w:cs="Times New Roman"/>
                <w:sz w:val="28"/>
                <w:szCs w:val="28"/>
              </w:rPr>
            </w:pPr>
            <w:r w:rsidRPr="00707978">
              <w:rPr>
                <w:rFonts w:ascii="Times New Roman" w:hAnsi="Times New Roman" w:cs="Times New Roman"/>
                <w:sz w:val="28"/>
                <w:szCs w:val="28"/>
              </w:rPr>
              <w:object w:dxaOrig="2220" w:dyaOrig="440">
                <v:shape id="_x0000_i1027" type="#_x0000_t75" style="width:111pt;height:21.75pt" o:ole="">
                  <v:imagedata r:id="rId9" o:title=""/>
                </v:shape>
                <o:OLEObject Type="Embed" ProgID="Equation.3" ShapeID="_x0000_i1027" DrawAspect="Content" ObjectID="_1555792089" r:id="rId10"/>
              </w:object>
            </w:r>
          </w:p>
        </w:tc>
        <w:tc>
          <w:tcPr>
            <w:tcW w:w="4110" w:type="dxa"/>
            <w:shd w:val="clear" w:color="auto" w:fill="auto"/>
            <w:vAlign w:val="center"/>
          </w:tcPr>
          <w:p w:rsidR="00707978" w:rsidRPr="00707978" w:rsidRDefault="00707978" w:rsidP="0011228F">
            <w:pPr>
              <w:spacing w:after="0"/>
              <w:jc w:val="right"/>
              <w:rPr>
                <w:rFonts w:ascii="Times New Roman" w:hAnsi="Times New Roman" w:cs="Times New Roman"/>
                <w:sz w:val="28"/>
                <w:szCs w:val="28"/>
              </w:rPr>
            </w:pPr>
            <w:r w:rsidRPr="00707978">
              <w:rPr>
                <w:rFonts w:ascii="Times New Roman" w:hAnsi="Times New Roman" w:cs="Times New Roman"/>
                <w:sz w:val="28"/>
                <w:szCs w:val="28"/>
              </w:rPr>
              <w:t>(</w:t>
            </w:r>
            <w:r w:rsidR="0011228F">
              <w:rPr>
                <w:rFonts w:ascii="Times New Roman" w:hAnsi="Times New Roman" w:cs="Times New Roman"/>
                <w:sz w:val="28"/>
                <w:szCs w:val="28"/>
              </w:rPr>
              <w:t>2.4</w:t>
            </w:r>
            <w:r w:rsidRPr="00707978">
              <w:rPr>
                <w:rFonts w:ascii="Times New Roman" w:hAnsi="Times New Roman" w:cs="Times New Roman"/>
                <w:sz w:val="28"/>
                <w:szCs w:val="28"/>
              </w:rPr>
              <w:t xml:space="preserve">) </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якщо швидкість коливань часток ґрунту за складовими коливань досягає максимуму в той самий час у межах зміщення фаз на 90</w:t>
      </w:r>
      <w:r w:rsidRPr="00707978">
        <w:rPr>
          <w:rFonts w:ascii="Times New Roman" w:hAnsi="Times New Roman" w:cs="Times New Roman"/>
          <w:sz w:val="28"/>
          <w:szCs w:val="28"/>
        </w:rPr>
        <w:sym w:font="Symbol" w:char="F0B0"/>
      </w:r>
      <w:r w:rsidRPr="00707978">
        <w:rPr>
          <w:rFonts w:ascii="Times New Roman" w:hAnsi="Times New Roman" w:cs="Times New Roman"/>
          <w:sz w:val="28"/>
          <w:szCs w:val="28"/>
        </w:rPr>
        <w:t xml:space="preserve"> </w:t>
      </w:r>
      <w:r w:rsidRPr="00707978">
        <w:rPr>
          <w:rFonts w:ascii="Times New Roman" w:hAnsi="Times New Roman" w:cs="Times New Roman"/>
          <w:sz w:val="28"/>
          <w:szCs w:val="28"/>
          <w:lang w:val="ru-RU"/>
        </w:rPr>
        <w:t>[6]</w:t>
      </w:r>
      <w:r w:rsidRPr="00707978">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Сказане підтверджується фрагментом осцилограми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де представлені записи швидкості зміщення ґрунту за трьома складовими (X, Y, Z) у спільному пункті спостереження двох апаратурних комплексів.</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w:t>
      </w:r>
      <w:r w:rsidRPr="00707978">
        <w:rPr>
          <w:rFonts w:ascii="Times New Roman" w:hAnsi="Times New Roman" w:cs="Times New Roman"/>
          <w:i/>
          <w:sz w:val="28"/>
          <w:szCs w:val="28"/>
        </w:rPr>
        <w:t>табл. </w:t>
      </w:r>
      <w:r w:rsidR="00B34D62">
        <w:rPr>
          <w:rFonts w:ascii="Times New Roman" w:hAnsi="Times New Roman" w:cs="Times New Roman"/>
          <w:i/>
          <w:sz w:val="28"/>
          <w:szCs w:val="28"/>
        </w:rPr>
        <w:t>2.3</w:t>
      </w:r>
      <w:r w:rsidRPr="00707978">
        <w:rPr>
          <w:rFonts w:ascii="Times New Roman" w:hAnsi="Times New Roman" w:cs="Times New Roman"/>
          <w:sz w:val="28"/>
          <w:szCs w:val="28"/>
        </w:rPr>
        <w:t xml:space="preserve"> і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xml:space="preserve"> видно, що різниця в часі вступу максимальних амплітуд за складовими коливань дорівнює майже періоду коливань (</w:t>
      </w:r>
      <w:r w:rsidRPr="00707978">
        <w:rPr>
          <w:rFonts w:ascii="Times New Roman" w:hAnsi="Times New Roman" w:cs="Times New Roman"/>
          <w:i/>
          <w:sz w:val="28"/>
          <w:szCs w:val="28"/>
        </w:rPr>
        <w:t>Т</w:t>
      </w:r>
      <w:r w:rsidRPr="00707978">
        <w:rPr>
          <w:rFonts w:ascii="Times New Roman" w:hAnsi="Times New Roman" w:cs="Times New Roman"/>
          <w:sz w:val="28"/>
          <w:szCs w:val="28"/>
        </w:rPr>
        <w:t> = 0,029 с), тобто зміщення фаз досягає 360</w:t>
      </w:r>
      <w:r w:rsidRPr="00707978">
        <w:rPr>
          <w:rFonts w:ascii="Times New Roman" w:hAnsi="Times New Roman" w:cs="Times New Roman"/>
          <w:sz w:val="28"/>
          <w:szCs w:val="28"/>
        </w:rPr>
        <w:sym w:font="Symbol" w:char="F0B0"/>
      </w:r>
      <w:r w:rsidRPr="00707978">
        <w:rPr>
          <w:rFonts w:ascii="Times New Roman" w:hAnsi="Times New Roman" w:cs="Times New Roman"/>
          <w:sz w:val="28"/>
          <w:szCs w:val="28"/>
          <w:vertAlign w:val="superscript"/>
        </w:rPr>
        <w:t xml:space="preserve"> </w:t>
      </w:r>
      <w:r w:rsidRPr="00707978">
        <w:rPr>
          <w:rFonts w:ascii="Times New Roman" w:hAnsi="Times New Roman" w:cs="Times New Roman"/>
          <w:sz w:val="28"/>
          <w:szCs w:val="28"/>
        </w:rPr>
        <w:t xml:space="preserve">, і тому модуль повного </w:t>
      </w:r>
      <w:proofErr w:type="spellStart"/>
      <w:r w:rsidRPr="00707978">
        <w:rPr>
          <w:rFonts w:ascii="Times New Roman" w:hAnsi="Times New Roman" w:cs="Times New Roman"/>
          <w:sz w:val="28"/>
          <w:szCs w:val="28"/>
        </w:rPr>
        <w:t>вектора</w:t>
      </w:r>
      <w:proofErr w:type="spellEnd"/>
      <w:r w:rsidRPr="00707978">
        <w:rPr>
          <w:rFonts w:ascii="Times New Roman" w:hAnsi="Times New Roman" w:cs="Times New Roman"/>
          <w:sz w:val="28"/>
          <w:szCs w:val="28"/>
        </w:rPr>
        <w:t xml:space="preserve"> швидкості не може визначатися за формулою (2.2)</w:t>
      </w:r>
      <w:r w:rsidRPr="00707978">
        <w:rPr>
          <w:rFonts w:ascii="Times New Roman" w:hAnsi="Times New Roman" w:cs="Times New Roman"/>
          <w:b/>
          <w:sz w:val="28"/>
          <w:szCs w:val="28"/>
        </w:rPr>
        <w:t>.</w:t>
      </w:r>
      <w:r w:rsidRPr="00707978">
        <w:rPr>
          <w:rFonts w:ascii="Times New Roman" w:hAnsi="Times New Roman" w:cs="Times New Roman"/>
          <w:sz w:val="28"/>
          <w:szCs w:val="28"/>
        </w:rPr>
        <w:t xml:space="preserve"> На жаль, цю помилку допускають багато дослідників [</w:t>
      </w:r>
      <w:r w:rsidRPr="00707978">
        <w:rPr>
          <w:rFonts w:ascii="Times New Roman" w:hAnsi="Times New Roman" w:cs="Times New Roman"/>
          <w:sz w:val="28"/>
          <w:szCs w:val="28"/>
          <w:lang w:val="ru-RU"/>
        </w:rPr>
        <w:t>7</w:t>
      </w:r>
      <w:r w:rsidRPr="00707978">
        <w:rPr>
          <w:rFonts w:ascii="Times New Roman" w:hAnsi="Times New Roman" w:cs="Times New Roman"/>
          <w:sz w:val="28"/>
          <w:szCs w:val="28"/>
        </w:rPr>
        <w:t xml:space="preserve">, 8, 9], порушуючи не тільки сейсмологічне поняття модуля повного </w:t>
      </w:r>
      <w:proofErr w:type="spellStart"/>
      <w:r w:rsidRPr="00707978">
        <w:rPr>
          <w:rFonts w:ascii="Times New Roman" w:hAnsi="Times New Roman" w:cs="Times New Roman"/>
          <w:sz w:val="28"/>
          <w:szCs w:val="28"/>
        </w:rPr>
        <w:t>вектора</w:t>
      </w:r>
      <w:proofErr w:type="spellEnd"/>
      <w:r w:rsidRPr="00707978">
        <w:rPr>
          <w:rFonts w:ascii="Times New Roman" w:hAnsi="Times New Roman" w:cs="Times New Roman"/>
          <w:sz w:val="28"/>
          <w:szCs w:val="28"/>
        </w:rPr>
        <w:t xml:space="preserve">, але і математичне. У розглянутому випадку модуль повного </w:t>
      </w:r>
      <w:proofErr w:type="spellStart"/>
      <w:r w:rsidRPr="00707978">
        <w:rPr>
          <w:rFonts w:ascii="Times New Roman" w:hAnsi="Times New Roman" w:cs="Times New Roman"/>
          <w:sz w:val="28"/>
          <w:szCs w:val="28"/>
        </w:rPr>
        <w:t>вектора</w:t>
      </w:r>
      <w:proofErr w:type="spellEnd"/>
      <w:r w:rsidRPr="00707978">
        <w:rPr>
          <w:rFonts w:ascii="Times New Roman" w:hAnsi="Times New Roman" w:cs="Times New Roman"/>
          <w:sz w:val="28"/>
          <w:szCs w:val="28"/>
        </w:rPr>
        <w:t xml:space="preserve"> швидкості визначається за лінією 1–1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що відповідає часу вступу складових коливань 0,153 с, або за лінією 2–2 (0,178 с). При цьому максимальний вплив від коливального процесу може бути оцінено за формулою (2.2) і його значення становить 1,9 см/c і 1,66 см/c відповідно.</w:t>
      </w:r>
    </w:p>
    <w:p w:rsidR="00707978" w:rsidRPr="00707978" w:rsidRDefault="00707978" w:rsidP="00707978">
      <w:pPr>
        <w:spacing w:after="0"/>
        <w:jc w:val="both"/>
        <w:rPr>
          <w:rFonts w:ascii="Times New Roman" w:hAnsi="Times New Roman" w:cs="Times New Roman"/>
          <w:sz w:val="28"/>
          <w:szCs w:val="28"/>
        </w:rPr>
      </w:pPr>
    </w:p>
    <w:tbl>
      <w:tblPr>
        <w:tblW w:w="0" w:type="auto"/>
        <w:tblLook w:val="01E0" w:firstRow="1" w:lastRow="1" w:firstColumn="1" w:lastColumn="1" w:noHBand="0" w:noVBand="0"/>
      </w:tblPr>
      <w:tblGrid>
        <w:gridCol w:w="9571"/>
      </w:tblGrid>
      <w:tr w:rsidR="00707978" w:rsidRPr="00707978" w:rsidTr="00B34D62">
        <w:tc>
          <w:tcPr>
            <w:tcW w:w="9571" w:type="dxa"/>
          </w:tcPr>
          <w:p w:rsidR="00707978" w:rsidRPr="00707978" w:rsidRDefault="00707978" w:rsidP="0011228F">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2336" behindDoc="0" locked="0" layoutInCell="1" allowOverlap="1">
                      <wp:simplePos x="0" y="0"/>
                      <wp:positionH relativeFrom="column">
                        <wp:posOffset>1926590</wp:posOffset>
                      </wp:positionH>
                      <wp:positionV relativeFrom="paragraph">
                        <wp:posOffset>560070</wp:posOffset>
                      </wp:positionV>
                      <wp:extent cx="2055495" cy="285115"/>
                      <wp:effectExtent l="8255" t="13970" r="12700" b="571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285115"/>
                              </a:xfrm>
                              <a:prstGeom prst="rect">
                                <a:avLst/>
                              </a:prstGeom>
                              <a:solidFill>
                                <a:srgbClr val="FFFFFF"/>
                              </a:solidFill>
                              <a:ln w="9525">
                                <a:solidFill>
                                  <a:srgbClr val="FFFFFF"/>
                                </a:solidFill>
                                <a:miter lim="800000"/>
                                <a:headEnd/>
                                <a:tailEnd/>
                              </a:ln>
                            </wps:spPr>
                            <wps:txb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2, СМ-3, </w:t>
                                  </w:r>
                                  <w:r w:rsidRPr="0048685F">
                                    <w:rPr>
                                      <w:rFonts w:ascii="Times New Roman" w:hAnsi="Times New Roman"/>
                                      <w:sz w:val="18"/>
                                      <w:szCs w:val="18"/>
                                      <w:lang w:val="en-US"/>
                                    </w:rPr>
                                    <w:t>Y</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1,042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2" o:spid="_x0000_s1035" type="#_x0000_t202" style="position:absolute;left:0;text-align:left;margin-left:151.7pt;margin-top:44.1pt;width:161.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" strokecolor="white">
                      <v:textbo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2, СМ-3, </w:t>
                            </w:r>
                            <w:r w:rsidRPr="0048685F">
                              <w:rPr>
                                <w:rFonts w:ascii="Times New Roman" w:hAnsi="Times New Roman"/>
                                <w:sz w:val="18"/>
                                <w:szCs w:val="18"/>
                                <w:lang w:val="en-US"/>
                              </w:rPr>
                              <w:t>Y</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1,042 см/с</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1312" behindDoc="0" locked="0" layoutInCell="1" allowOverlap="1">
                      <wp:simplePos x="0" y="0"/>
                      <wp:positionH relativeFrom="column">
                        <wp:posOffset>1926590</wp:posOffset>
                      </wp:positionH>
                      <wp:positionV relativeFrom="paragraph">
                        <wp:posOffset>1064260</wp:posOffset>
                      </wp:positionV>
                      <wp:extent cx="2002790" cy="309245"/>
                      <wp:effectExtent l="8255" t="13335" r="8255" b="10795"/>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309245"/>
                              </a:xfrm>
                              <a:prstGeom prst="rect">
                                <a:avLst/>
                              </a:prstGeom>
                              <a:solidFill>
                                <a:srgbClr val="FFFFFF"/>
                              </a:solidFill>
                              <a:ln w="9525">
                                <a:solidFill>
                                  <a:srgbClr val="FFFFFF"/>
                                </a:solidFill>
                                <a:miter lim="800000"/>
                                <a:headEnd/>
                                <a:tailEnd/>
                              </a:ln>
                            </wps:spPr>
                            <wps:txbx>
                              <w:txbxContent>
                                <w:p w:rsidR="00B34D62" w:rsidRPr="0048685F" w:rsidRDefault="00B34D62" w:rsidP="0011228F">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1, СМ-3, </w:t>
                                  </w:r>
                                  <w:r w:rsidRPr="0048685F">
                                    <w:rPr>
                                      <w:rFonts w:ascii="Times New Roman" w:hAnsi="Times New Roman"/>
                                      <w:sz w:val="18"/>
                                      <w:szCs w:val="18"/>
                                      <w:lang w:val="en-US"/>
                                    </w:rPr>
                                    <w:t>Z</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1,6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2" o:spid="_x0000_s1036" type="#_x0000_t202" style="position:absolute;left:0;text-align:left;margin-left:151.7pt;margin-top:83.8pt;width:157.7pt;height:2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" strokecolor="white">
                      <v:textbox>
                        <w:txbxContent>
                          <w:p w:rsidR="00B34D62" w:rsidRPr="0048685F" w:rsidRDefault="00B34D62" w:rsidP="0011228F">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1, СМ-3, </w:t>
                            </w:r>
                            <w:r w:rsidRPr="0048685F">
                              <w:rPr>
                                <w:rFonts w:ascii="Times New Roman" w:hAnsi="Times New Roman"/>
                                <w:sz w:val="18"/>
                                <w:szCs w:val="18"/>
                                <w:lang w:val="en-US"/>
                              </w:rPr>
                              <w:t>Z</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1,6 см/с</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3360" behindDoc="0" locked="0" layoutInCell="1" allowOverlap="1">
                      <wp:simplePos x="0" y="0"/>
                      <wp:positionH relativeFrom="column">
                        <wp:posOffset>1926590</wp:posOffset>
                      </wp:positionH>
                      <wp:positionV relativeFrom="paragraph">
                        <wp:posOffset>40640</wp:posOffset>
                      </wp:positionV>
                      <wp:extent cx="2002790" cy="258445"/>
                      <wp:effectExtent l="8255" t="8890" r="8255" b="889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258445"/>
                              </a:xfrm>
                              <a:prstGeom prst="rect">
                                <a:avLst/>
                              </a:prstGeom>
                              <a:solidFill>
                                <a:srgbClr val="FFFFFF"/>
                              </a:solidFill>
                              <a:ln w="9525">
                                <a:solidFill>
                                  <a:srgbClr val="FFFFFF"/>
                                </a:solidFill>
                                <a:miter lim="800000"/>
                                <a:headEnd/>
                                <a:tailEnd/>
                              </a:ln>
                            </wps:spPr>
                            <wps:txb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3, СМ-3, </w:t>
                                  </w:r>
                                  <w:r w:rsidRPr="0048685F">
                                    <w:rPr>
                                      <w:rFonts w:ascii="Times New Roman" w:hAnsi="Times New Roman"/>
                                      <w:sz w:val="18"/>
                                      <w:szCs w:val="18"/>
                                      <w:lang w:val="en-US"/>
                                    </w:rPr>
                                    <w:t>X</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1,1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1" o:spid="_x0000_s1037" type="#_x0000_t202" style="position:absolute;left:0;text-align:left;margin-left:151.7pt;margin-top:3.2pt;width:157.7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" strokecolor="white">
                      <v:textbo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3, СМ-3, </w:t>
                            </w:r>
                            <w:r w:rsidRPr="0048685F">
                              <w:rPr>
                                <w:rFonts w:ascii="Times New Roman" w:hAnsi="Times New Roman"/>
                                <w:sz w:val="18"/>
                                <w:szCs w:val="18"/>
                                <w:lang w:val="en-US"/>
                              </w:rPr>
                              <w:t>X</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1,1 см/с</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3933825" cy="2114550"/>
                  <wp:effectExtent l="0" t="0" r="9525" b="0"/>
                  <wp:docPr id="4" name="Рисунок 4" descr="Описание: рис1_КАЩЕЕ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рис1_КАЩЕЕВКА"/>
                          <pic:cNvPicPr>
                            <a:picLocks noChangeAspect="1" noChangeArrowheads="1"/>
                          </pic:cNvPicPr>
                        </pic:nvPicPr>
                        <pic:blipFill>
                          <a:blip r:embed="rId11">
                            <a:extLst>
                              <a:ext uri="{28A0092B-C50C-407E-A947-70E740481C1C}">
                                <a14:useLocalDpi xmlns:a14="http://schemas.microsoft.com/office/drawing/2010/main" val="0"/>
                              </a:ext>
                            </a:extLst>
                          </a:blip>
                          <a:srcRect l="2122" t="8936" r="592" b="4263"/>
                          <a:stretch>
                            <a:fillRect/>
                          </a:stretch>
                        </pic:blipFill>
                        <pic:spPr bwMode="auto">
                          <a:xfrm>
                            <a:off x="0" y="0"/>
                            <a:ext cx="3933825" cy="2114550"/>
                          </a:xfrm>
                          <a:prstGeom prst="rect">
                            <a:avLst/>
                          </a:prstGeom>
                          <a:noFill/>
                          <a:ln>
                            <a:noFill/>
                          </a:ln>
                        </pic:spPr>
                      </pic:pic>
                    </a:graphicData>
                  </a:graphic>
                </wp:inline>
              </w:drawing>
            </w:r>
          </w:p>
        </w:tc>
      </w:tr>
      <w:tr w:rsidR="00707978" w:rsidRPr="00707978" w:rsidTr="00B34D62">
        <w:tc>
          <w:tcPr>
            <w:tcW w:w="9571" w:type="dxa"/>
          </w:tcPr>
          <w:p w:rsidR="00707978" w:rsidRPr="00707978" w:rsidRDefault="00707978" w:rsidP="00707978">
            <w:pPr>
              <w:spacing w:after="0"/>
              <w:jc w:val="both"/>
              <w:rPr>
                <w:rFonts w:ascii="Times New Roman" w:hAnsi="Times New Roman" w:cs="Times New Roman"/>
                <w:b/>
                <w:sz w:val="28"/>
                <w:szCs w:val="28"/>
              </w:rPr>
            </w:pPr>
          </w:p>
          <w:p w:rsidR="00707978" w:rsidRPr="00642075" w:rsidRDefault="00707978" w:rsidP="0011228F">
            <w:pPr>
              <w:spacing w:after="0"/>
              <w:jc w:val="center"/>
              <w:rPr>
                <w:rFonts w:ascii="Times New Roman" w:hAnsi="Times New Roman" w:cs="Times New Roman"/>
                <w:b/>
                <w:sz w:val="28"/>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3</w:t>
            </w:r>
            <w:r w:rsidRPr="00642075">
              <w:rPr>
                <w:rFonts w:ascii="Times New Roman" w:hAnsi="Times New Roman" w:cs="Times New Roman"/>
                <w:b/>
                <w:sz w:val="24"/>
                <w:szCs w:val="28"/>
              </w:rPr>
              <w:t xml:space="preserve">. Характерна осцилограма масового вибуху отримана трьома </w:t>
            </w:r>
            <w:proofErr w:type="spellStart"/>
            <w:r w:rsidRPr="00642075">
              <w:rPr>
                <w:rFonts w:ascii="Times New Roman" w:hAnsi="Times New Roman" w:cs="Times New Roman"/>
                <w:b/>
                <w:sz w:val="24"/>
                <w:szCs w:val="28"/>
              </w:rPr>
              <w:t>сейсмодатчиками</w:t>
            </w:r>
            <w:proofErr w:type="spellEnd"/>
            <w:r w:rsidRPr="00642075">
              <w:rPr>
                <w:rFonts w:ascii="Times New Roman" w:hAnsi="Times New Roman" w:cs="Times New Roman"/>
                <w:b/>
                <w:sz w:val="24"/>
                <w:szCs w:val="28"/>
              </w:rPr>
              <w:t xml:space="preserve"> СМ-3 зорієнтованими за напрямками X, Y, Z</w:t>
            </w:r>
            <w:r w:rsidR="0011228F" w:rsidRPr="00642075">
              <w:rPr>
                <w:rFonts w:ascii="Times New Roman" w:hAnsi="Times New Roman" w:cs="Times New Roman"/>
                <w:b/>
                <w:sz w:val="24"/>
                <w:szCs w:val="28"/>
              </w:rPr>
              <w:t xml:space="preserve"> в умовах «ПАТ Коростенський кар’єр»</w:t>
            </w:r>
          </w:p>
        </w:tc>
      </w:tr>
    </w:tbl>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Як приклад можливостей апаратурного комплексу СМ-3→</w:t>
      </w:r>
      <w:r w:rsidRPr="00707978">
        <w:rPr>
          <w:rFonts w:ascii="Times New Roman" w:hAnsi="Times New Roman" w:cs="Times New Roman"/>
          <w:sz w:val="28"/>
          <w:szCs w:val="28"/>
        </w:rPr>
        <w:br/>
        <w:t xml:space="preserve">→Е14-440→ПК, за осцилограмами їх реєстрацій, проведемо дослідження впливу масових вибухів №1 і №2 на опору ЛЕП, розташованих відповідно на відстанях </w:t>
      </w:r>
      <w:smartTag w:uri="urn:schemas-microsoft-com:office:smarttags" w:element="metricconverter">
        <w:smartTagPr>
          <w:attr w:name="ProductID" w:val="380 м"/>
        </w:smartTagPr>
        <w:r w:rsidRPr="00707978">
          <w:rPr>
            <w:rFonts w:ascii="Times New Roman" w:hAnsi="Times New Roman" w:cs="Times New Roman"/>
            <w:sz w:val="28"/>
            <w:szCs w:val="28"/>
          </w:rPr>
          <w:t>380 м</w:t>
        </w:r>
      </w:smartTag>
      <w:r w:rsidRPr="00707978">
        <w:rPr>
          <w:rFonts w:ascii="Times New Roman" w:hAnsi="Times New Roman" w:cs="Times New Roman"/>
          <w:sz w:val="28"/>
          <w:szCs w:val="28"/>
        </w:rPr>
        <w:t xml:space="preserve"> і </w:t>
      </w:r>
      <w:smartTag w:uri="urn:schemas-microsoft-com:office:smarttags" w:element="metricconverter">
        <w:smartTagPr>
          <w:attr w:name="ProductID" w:val="440 м"/>
        </w:smartTagPr>
        <w:r w:rsidRPr="00707978">
          <w:rPr>
            <w:rFonts w:ascii="Times New Roman" w:hAnsi="Times New Roman" w:cs="Times New Roman"/>
            <w:sz w:val="28"/>
            <w:szCs w:val="28"/>
          </w:rPr>
          <w:t>440 м</w:t>
        </w:r>
      </w:smartTag>
      <w:r w:rsidRPr="00707978">
        <w:rPr>
          <w:rFonts w:ascii="Times New Roman" w:hAnsi="Times New Roman" w:cs="Times New Roman"/>
          <w:sz w:val="28"/>
          <w:szCs w:val="28"/>
        </w:rPr>
        <w:t xml:space="preserve"> від блоків, які підриваються. Сейсмоприймачі СМ-3 встановлювались на ґрунтовій основі опори ЛЕП і на її конструкції на висоті </w:t>
      </w:r>
      <w:smartTag w:uri="urn:schemas-microsoft-com:office:smarttags" w:element="metricconverter">
        <w:smartTagPr>
          <w:attr w:name="ProductID" w:val="1,5 м"/>
        </w:smartTagPr>
        <w:r w:rsidRPr="00707978">
          <w:rPr>
            <w:rFonts w:ascii="Times New Roman" w:hAnsi="Times New Roman" w:cs="Times New Roman"/>
            <w:sz w:val="28"/>
            <w:szCs w:val="28"/>
          </w:rPr>
          <w:t>1,5 м</w:t>
        </w:r>
      </w:smartTag>
      <w:r w:rsidRPr="00707978">
        <w:rPr>
          <w:rFonts w:ascii="Times New Roman" w:hAnsi="Times New Roman" w:cs="Times New Roman"/>
          <w:sz w:val="28"/>
          <w:szCs w:val="28"/>
        </w:rPr>
        <w:t xml:space="preserve"> і положення сейсмоприймачів не змінювалося між вибухами 1 і 2.</w:t>
      </w:r>
    </w:p>
    <w:p w:rsid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На </w:t>
      </w:r>
      <w:r w:rsidRPr="00707978">
        <w:rPr>
          <w:rFonts w:ascii="Times New Roman" w:hAnsi="Times New Roman" w:cs="Times New Roman"/>
          <w:i/>
          <w:sz w:val="28"/>
          <w:szCs w:val="28"/>
        </w:rPr>
        <w:t>рис. 2</w:t>
      </w:r>
      <w:r w:rsidR="00B34D62">
        <w:rPr>
          <w:rFonts w:ascii="Times New Roman" w:hAnsi="Times New Roman" w:cs="Times New Roman"/>
          <w:i/>
          <w:sz w:val="28"/>
          <w:szCs w:val="28"/>
        </w:rPr>
        <w:t>.4</w:t>
      </w:r>
      <w:r w:rsidRPr="00707978">
        <w:rPr>
          <w:rFonts w:ascii="Times New Roman" w:hAnsi="Times New Roman" w:cs="Times New Roman"/>
          <w:i/>
          <w:sz w:val="28"/>
          <w:szCs w:val="28"/>
        </w:rPr>
        <w:t>, а, б</w:t>
      </w:r>
      <w:r w:rsidRPr="00707978">
        <w:rPr>
          <w:rFonts w:ascii="Times New Roman" w:hAnsi="Times New Roman" w:cs="Times New Roman"/>
          <w:sz w:val="28"/>
          <w:szCs w:val="28"/>
        </w:rPr>
        <w:t xml:space="preserve"> представлені осцилограми відповідно вибухів №1 і №2 за вертикальною складовою, а в </w:t>
      </w:r>
      <w:r w:rsidRPr="00707978">
        <w:rPr>
          <w:rFonts w:ascii="Times New Roman" w:hAnsi="Times New Roman" w:cs="Times New Roman"/>
          <w:i/>
          <w:sz w:val="28"/>
          <w:szCs w:val="28"/>
        </w:rPr>
        <w:t>табл. 2.5</w:t>
      </w:r>
      <w:r w:rsidRPr="00707978">
        <w:rPr>
          <w:rFonts w:ascii="Times New Roman" w:hAnsi="Times New Roman" w:cs="Times New Roman"/>
          <w:sz w:val="28"/>
          <w:szCs w:val="28"/>
        </w:rPr>
        <w:t xml:space="preserve"> наведені максимальні значення швидкості зміщення часток ґрунту.</w:t>
      </w: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Pr="00707978" w:rsidRDefault="0011228F" w:rsidP="00707978">
      <w:pPr>
        <w:spacing w:after="0"/>
        <w:jc w:val="both"/>
        <w:rPr>
          <w:rFonts w:ascii="Times New Roman" w:hAnsi="Times New Roman" w:cs="Times New Roman"/>
          <w:sz w:val="28"/>
          <w:szCs w:val="28"/>
        </w:rPr>
      </w:pP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2.5</w:t>
      </w:r>
    </w:p>
    <w:p w:rsidR="00707978" w:rsidRPr="0011228F"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lastRenderedPageBreak/>
        <w:t>Максимальні значення швидкості зміщення часток ґрунту (см/c) на конструкції опори і її ґрунтовій основі</w:t>
      </w:r>
      <w:r w:rsidR="0011228F">
        <w:rPr>
          <w:rFonts w:ascii="Times New Roman" w:hAnsi="Times New Roman" w:cs="Times New Roman"/>
          <w:b/>
          <w:sz w:val="28"/>
          <w:szCs w:val="28"/>
        </w:rPr>
        <w:t xml:space="preserve"> в умовах «ПАТ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593"/>
        <w:gridCol w:w="2054"/>
        <w:gridCol w:w="1962"/>
      </w:tblGrid>
      <w:tr w:rsidR="00707978" w:rsidRPr="00707978" w:rsidTr="00B34D62">
        <w:trPr>
          <w:trHeight w:val="20"/>
          <w:jc w:val="center"/>
        </w:trPr>
        <w:tc>
          <w:tcPr>
            <w:tcW w:w="2794" w:type="pct"/>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Місце установки сейсмоприймача</w:t>
            </w:r>
          </w:p>
        </w:tc>
        <w:tc>
          <w:tcPr>
            <w:tcW w:w="1026" w:type="pct"/>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Вибух №1</w:t>
            </w:r>
          </w:p>
        </w:tc>
        <w:tc>
          <w:tcPr>
            <w:tcW w:w="980" w:type="pct"/>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Вибух №2</w:t>
            </w:r>
          </w:p>
        </w:tc>
      </w:tr>
      <w:tr w:rsidR="00707978" w:rsidRPr="00707978" w:rsidTr="00B34D62">
        <w:trPr>
          <w:trHeight w:val="20"/>
          <w:jc w:val="center"/>
        </w:trPr>
        <w:tc>
          <w:tcPr>
            <w:tcW w:w="2794" w:type="pct"/>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Конструкція опори</w:t>
            </w:r>
          </w:p>
        </w:tc>
        <w:tc>
          <w:tcPr>
            <w:tcW w:w="1026" w:type="pct"/>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0,64 см/c</w:t>
            </w:r>
          </w:p>
        </w:tc>
        <w:tc>
          <w:tcPr>
            <w:tcW w:w="980" w:type="pct"/>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0,45 см/c</w:t>
            </w:r>
          </w:p>
        </w:tc>
      </w:tr>
      <w:tr w:rsidR="00707978" w:rsidRPr="00707978" w:rsidTr="00B34D62">
        <w:trPr>
          <w:trHeight w:val="20"/>
          <w:jc w:val="center"/>
        </w:trPr>
        <w:tc>
          <w:tcPr>
            <w:tcW w:w="2794" w:type="pct"/>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Ґрунт основи опори</w:t>
            </w:r>
          </w:p>
        </w:tc>
        <w:tc>
          <w:tcPr>
            <w:tcW w:w="1026" w:type="pct"/>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0,85 см/c</w:t>
            </w:r>
          </w:p>
        </w:tc>
        <w:tc>
          <w:tcPr>
            <w:tcW w:w="980" w:type="pct"/>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0,37 см/c</w:t>
            </w:r>
          </w:p>
        </w:tc>
      </w:tr>
    </w:tbl>
    <w:p w:rsidR="00707978" w:rsidRPr="00707978" w:rsidRDefault="00707978" w:rsidP="00707978">
      <w:pPr>
        <w:spacing w:after="0"/>
        <w:jc w:val="both"/>
        <w:rPr>
          <w:rFonts w:ascii="Times New Roman" w:hAnsi="Times New Roman" w:cs="Times New Roman"/>
          <w:sz w:val="28"/>
          <w:szCs w:val="28"/>
        </w:rPr>
      </w:pPr>
    </w:p>
    <w:tbl>
      <w:tblPr>
        <w:tblW w:w="4995" w:type="dxa"/>
        <w:jc w:val="center"/>
        <w:tblLayout w:type="fixed"/>
        <w:tblLook w:val="01E0" w:firstRow="1" w:lastRow="1" w:firstColumn="1" w:lastColumn="1" w:noHBand="0" w:noVBand="0"/>
      </w:tblPr>
      <w:tblGrid>
        <w:gridCol w:w="309"/>
        <w:gridCol w:w="4686"/>
      </w:tblGrid>
      <w:tr w:rsidR="00707978" w:rsidRPr="00707978" w:rsidTr="00B34D62">
        <w:trPr>
          <w:trHeight w:val="20"/>
          <w:jc w:val="center"/>
        </w:trPr>
        <w:tc>
          <w:tcPr>
            <w:tcW w:w="309" w:type="dxa"/>
            <w:tcMar>
              <w:left w:w="0" w:type="dxa"/>
              <w:right w:w="0"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t>а</w:t>
            </w:r>
          </w:p>
        </w:tc>
        <w:tc>
          <w:tcPr>
            <w:tcW w:w="4686"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6432" behindDoc="0" locked="0" layoutInCell="1" allowOverlap="1">
                      <wp:simplePos x="0" y="0"/>
                      <wp:positionH relativeFrom="column">
                        <wp:posOffset>1654175</wp:posOffset>
                      </wp:positionH>
                      <wp:positionV relativeFrom="paragraph">
                        <wp:posOffset>51435</wp:posOffset>
                      </wp:positionV>
                      <wp:extent cx="765810" cy="142875"/>
                      <wp:effectExtent l="6350" t="8890" r="8890" b="1016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4287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0" o:spid="_x0000_s1038" type="#_x0000_t202" style="position:absolute;left:0;text-align:left;margin-left:130.25pt;margin-top:4.05pt;width:60.3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" strokecolor="white">
                      <v:textbox inset="0,0,0,0">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4384" behindDoc="0" locked="0" layoutInCell="1" allowOverlap="1">
                      <wp:simplePos x="0" y="0"/>
                      <wp:positionH relativeFrom="column">
                        <wp:posOffset>1572895</wp:posOffset>
                      </wp:positionH>
                      <wp:positionV relativeFrom="paragraph">
                        <wp:posOffset>572135</wp:posOffset>
                      </wp:positionV>
                      <wp:extent cx="778510" cy="215900"/>
                      <wp:effectExtent l="10795" t="5715" r="10795" b="6985"/>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15900"/>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9" o:spid="_x0000_s1039" type="#_x0000_t202" style="position:absolute;left:0;text-align:left;margin-left:123.85pt;margin-top:45.05pt;width:61.3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" strokecolor="white">
                      <v:textbo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2581275" cy="1495425"/>
                  <wp:effectExtent l="0" t="0" r="0" b="9525"/>
                  <wp:docPr id="3" name="Рисунок 3" descr="ІФВВІВ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ІФВВІВІВ"/>
                          <pic:cNvPicPr>
                            <a:picLocks noChangeAspect="1" noChangeArrowheads="1"/>
                          </pic:cNvPicPr>
                        </pic:nvPicPr>
                        <pic:blipFill>
                          <a:blip r:embed="rId12" cstate="print">
                            <a:lum bright="20000"/>
                            <a:extLst>
                              <a:ext uri="{28A0092B-C50C-407E-A947-70E740481C1C}">
                                <a14:useLocalDpi xmlns:a14="http://schemas.microsoft.com/office/drawing/2010/main" val="0"/>
                              </a:ext>
                            </a:extLst>
                          </a:blip>
                          <a:srcRect l="4065" t="12711" b="3670"/>
                          <a:stretch>
                            <a:fillRect/>
                          </a:stretch>
                        </pic:blipFill>
                        <pic:spPr bwMode="auto">
                          <a:xfrm>
                            <a:off x="0" y="0"/>
                            <a:ext cx="2581275" cy="1495425"/>
                          </a:xfrm>
                          <a:prstGeom prst="rect">
                            <a:avLst/>
                          </a:prstGeom>
                          <a:noFill/>
                          <a:ln>
                            <a:noFill/>
                          </a:ln>
                        </pic:spPr>
                      </pic:pic>
                    </a:graphicData>
                  </a:graphic>
                </wp:inline>
              </w:drawing>
            </w:r>
          </w:p>
        </w:tc>
      </w:tr>
      <w:tr w:rsidR="00707978" w:rsidRPr="00707978" w:rsidTr="00B34D62">
        <w:trPr>
          <w:trHeight w:val="20"/>
          <w:jc w:val="center"/>
        </w:trPr>
        <w:tc>
          <w:tcPr>
            <w:tcW w:w="309" w:type="dxa"/>
            <w:tcMar>
              <w:left w:w="0" w:type="dxa"/>
              <w:right w:w="0" w:type="dxa"/>
            </w:tcMar>
          </w:tcPr>
          <w:p w:rsidR="00707978" w:rsidRPr="00707978" w:rsidRDefault="00707978" w:rsidP="00707978">
            <w:pPr>
              <w:spacing w:after="0"/>
              <w:jc w:val="both"/>
              <w:rPr>
                <w:rFonts w:ascii="Times New Roman" w:hAnsi="Times New Roman" w:cs="Times New Roman"/>
                <w:i/>
                <w:sz w:val="28"/>
                <w:szCs w:val="28"/>
              </w:rPr>
            </w:pPr>
            <w:r w:rsidRPr="00707978">
              <w:rPr>
                <w:rFonts w:ascii="Times New Roman" w:hAnsi="Times New Roman" w:cs="Times New Roman"/>
                <w:i/>
                <w:sz w:val="28"/>
                <w:szCs w:val="28"/>
              </w:rPr>
              <w:t>б</w:t>
            </w:r>
          </w:p>
        </w:tc>
        <w:tc>
          <w:tcPr>
            <w:tcW w:w="4686"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7456" behindDoc="0" locked="0" layoutInCell="1" allowOverlap="1">
                      <wp:simplePos x="0" y="0"/>
                      <wp:positionH relativeFrom="column">
                        <wp:posOffset>1837055</wp:posOffset>
                      </wp:positionH>
                      <wp:positionV relativeFrom="paragraph">
                        <wp:posOffset>620395</wp:posOffset>
                      </wp:positionV>
                      <wp:extent cx="778510" cy="245745"/>
                      <wp:effectExtent l="8255" t="12065" r="13335" b="889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4574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40" type="#_x0000_t202" style="position:absolute;left:0;text-align:left;margin-left:144.65pt;margin-top:48.85pt;width:61.3pt;height:1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" strokecolor="white">
                      <v:textbo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5408" behindDoc="0" locked="0" layoutInCell="1" allowOverlap="1">
                      <wp:simplePos x="0" y="0"/>
                      <wp:positionH relativeFrom="column">
                        <wp:posOffset>1918335</wp:posOffset>
                      </wp:positionH>
                      <wp:positionV relativeFrom="paragraph">
                        <wp:posOffset>111760</wp:posOffset>
                      </wp:positionV>
                      <wp:extent cx="765810" cy="142875"/>
                      <wp:effectExtent l="13335" t="8255" r="11430" b="1079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4287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6" o:spid="_x0000_s1041" type="#_x0000_t202" style="position:absolute;left:0;text-align:left;margin-left:151.05pt;margin-top:8.8pt;width:60.3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" strokecolor="white">
                      <v:textbox inset="0,0,0,0">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2686050" cy="1495425"/>
                  <wp:effectExtent l="0" t="0" r="0" b="9525"/>
                  <wp:docPr id="2" name="Рисунок 2" descr="ІВФВІФ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ІВФВІФВ"/>
                          <pic:cNvPicPr>
                            <a:picLocks noChangeAspect="1" noChangeArrowheads="1"/>
                          </pic:cNvPicPr>
                        </pic:nvPicPr>
                        <pic:blipFill>
                          <a:blip r:embed="rId13" cstate="print">
                            <a:lum bright="20000"/>
                            <a:extLst>
                              <a:ext uri="{28A0092B-C50C-407E-A947-70E740481C1C}">
                                <a14:useLocalDpi xmlns:a14="http://schemas.microsoft.com/office/drawing/2010/main" val="0"/>
                              </a:ext>
                            </a:extLst>
                          </a:blip>
                          <a:srcRect l="5824" t="15488" b="3552"/>
                          <a:stretch>
                            <a:fillRect/>
                          </a:stretch>
                        </pic:blipFill>
                        <pic:spPr bwMode="auto">
                          <a:xfrm>
                            <a:off x="0" y="0"/>
                            <a:ext cx="2686050" cy="1495425"/>
                          </a:xfrm>
                          <a:prstGeom prst="rect">
                            <a:avLst/>
                          </a:prstGeom>
                          <a:noFill/>
                          <a:ln>
                            <a:noFill/>
                          </a:ln>
                        </pic:spPr>
                      </pic:pic>
                    </a:graphicData>
                  </a:graphic>
                </wp:inline>
              </w:drawing>
            </w:r>
          </w:p>
        </w:tc>
      </w:tr>
    </w:tbl>
    <w:p w:rsidR="00707978" w:rsidRPr="00707978" w:rsidRDefault="00707978" w:rsidP="00707978">
      <w:pPr>
        <w:spacing w:after="0"/>
        <w:jc w:val="both"/>
        <w:rPr>
          <w:rFonts w:ascii="Times New Roman" w:hAnsi="Times New Roman" w:cs="Times New Roman"/>
          <w:b/>
          <w:sz w:val="28"/>
          <w:szCs w:val="28"/>
        </w:rPr>
      </w:pPr>
    </w:p>
    <w:p w:rsidR="00707978"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 xml:space="preserve">Рис. </w:t>
      </w:r>
      <w:r w:rsidR="00B34D62" w:rsidRPr="00642075">
        <w:rPr>
          <w:rFonts w:ascii="Times New Roman" w:hAnsi="Times New Roman" w:cs="Times New Roman"/>
          <w:b/>
          <w:sz w:val="24"/>
          <w:szCs w:val="28"/>
        </w:rPr>
        <w:t>2.4</w:t>
      </w:r>
      <w:r w:rsidRPr="00642075">
        <w:rPr>
          <w:rFonts w:ascii="Times New Roman" w:hAnsi="Times New Roman" w:cs="Times New Roman"/>
          <w:b/>
          <w:sz w:val="24"/>
          <w:szCs w:val="28"/>
        </w:rPr>
        <w:t>. Осцилограми масових вибухів №1 і №2 за вертикальною складовою</w:t>
      </w:r>
      <w:r w:rsidR="00B34D62" w:rsidRPr="00642075">
        <w:rPr>
          <w:rFonts w:ascii="Times New Roman" w:hAnsi="Times New Roman" w:cs="Times New Roman"/>
          <w:b/>
          <w:sz w:val="24"/>
          <w:szCs w:val="28"/>
        </w:rPr>
        <w:t xml:space="preserve"> в умовах</w:t>
      </w:r>
      <w:r w:rsidR="0011228F" w:rsidRPr="00642075">
        <w:rPr>
          <w:rFonts w:ascii="Times New Roman" w:hAnsi="Times New Roman" w:cs="Times New Roman"/>
          <w:b/>
          <w:sz w:val="24"/>
          <w:szCs w:val="28"/>
        </w:rPr>
        <w:t xml:space="preserve"> «ПАТ Коростенський кар’єр»</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Аналізуючи осцилограми і дані </w:t>
      </w:r>
      <w:r w:rsidRPr="00707978">
        <w:rPr>
          <w:rFonts w:ascii="Times New Roman" w:hAnsi="Times New Roman" w:cs="Times New Roman"/>
          <w:i/>
          <w:sz w:val="28"/>
          <w:szCs w:val="28"/>
        </w:rPr>
        <w:t>табл. 2.5</w:t>
      </w:r>
      <w:r w:rsidRPr="00707978">
        <w:rPr>
          <w:rFonts w:ascii="Times New Roman" w:hAnsi="Times New Roman" w:cs="Times New Roman"/>
          <w:sz w:val="28"/>
          <w:szCs w:val="28"/>
        </w:rPr>
        <w:t>, можна помітити, що при вибуху №1 швидкість коливання ґрунту більша, ніж швидкість коливання конструкції опори, а при вибуху №2 – навпаки. Тому можуть виникнути сумніви, як до запису так і до обробки експерименту. Однак аналіз амплітудно-частотної характеристики (АЧХ) сейсмічних коливань, отри</w:t>
      </w:r>
      <w:r w:rsidRPr="00707978">
        <w:rPr>
          <w:rFonts w:ascii="Times New Roman" w:hAnsi="Times New Roman" w:cs="Times New Roman"/>
          <w:sz w:val="28"/>
          <w:szCs w:val="28"/>
        </w:rPr>
        <w:softHyphen/>
        <w:t xml:space="preserve">маних комплексом і представлених на </w:t>
      </w:r>
      <w:r w:rsidR="00B34D62">
        <w:rPr>
          <w:rFonts w:ascii="Times New Roman" w:hAnsi="Times New Roman" w:cs="Times New Roman"/>
          <w:i/>
          <w:sz w:val="28"/>
          <w:szCs w:val="28"/>
        </w:rPr>
        <w:t>рис. 2.5</w:t>
      </w:r>
      <w:r w:rsidRPr="00707978">
        <w:rPr>
          <w:rFonts w:ascii="Times New Roman" w:hAnsi="Times New Roman" w:cs="Times New Roman"/>
          <w:sz w:val="28"/>
          <w:szCs w:val="28"/>
        </w:rPr>
        <w:t xml:space="preserve"> і </w:t>
      </w:r>
      <w:r w:rsidR="00B34D62">
        <w:rPr>
          <w:rFonts w:ascii="Times New Roman" w:hAnsi="Times New Roman" w:cs="Times New Roman"/>
          <w:i/>
          <w:sz w:val="28"/>
          <w:szCs w:val="28"/>
        </w:rPr>
        <w:t>2.6</w:t>
      </w:r>
      <w:r w:rsidRPr="00707978">
        <w:rPr>
          <w:rFonts w:ascii="Times New Roman" w:hAnsi="Times New Roman" w:cs="Times New Roman"/>
          <w:sz w:val="28"/>
          <w:szCs w:val="28"/>
        </w:rPr>
        <w:t>, знімають ці сумніви.</w:t>
      </w:r>
    </w:p>
    <w:p w:rsidR="00707978" w:rsidRPr="00707978" w:rsidRDefault="00707978" w:rsidP="00707978">
      <w:pPr>
        <w:spacing w:after="0"/>
        <w:jc w:val="both"/>
        <w:rPr>
          <w:rFonts w:ascii="Times New Roman" w:hAnsi="Times New Roman" w:cs="Times New Roman"/>
          <w:b/>
          <w:sz w:val="28"/>
          <w:szCs w:val="28"/>
        </w:rPr>
      </w:pPr>
    </w:p>
    <w:tbl>
      <w:tblPr>
        <w:tblW w:w="5146" w:type="pct"/>
        <w:tblLook w:val="01E0" w:firstRow="1" w:lastRow="1" w:firstColumn="1" w:lastColumn="1" w:noHBand="0" w:noVBand="0"/>
      </w:tblPr>
      <w:tblGrid>
        <w:gridCol w:w="4679"/>
        <w:gridCol w:w="83"/>
        <w:gridCol w:w="5158"/>
      </w:tblGrid>
      <w:tr w:rsidR="00707978" w:rsidRPr="00707978" w:rsidTr="00B34D62">
        <w:trPr>
          <w:trHeight w:val="20"/>
        </w:trPr>
        <w:tc>
          <w:tcPr>
            <w:tcW w:w="2358" w:type="pct"/>
          </w:tcPr>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object w:dxaOrig="6881" w:dyaOrig="3844">
                <v:shape id="_x0000_i1111" type="#_x0000_t75" style="width:137.25pt;height:102pt" o:ole="">
                  <v:imagedata r:id="rId14" o:title="" croptop="4371f" cropbottom="5141f" cropleft="2270f" cropright="2887f"/>
                </v:shape>
                <o:OLEObject Type="Embed" ProgID="Origin50.Graph" ShapeID="_x0000_i1111" DrawAspect="Content" ObjectID="_1555792090" r:id="rId15"/>
              </w:object>
            </w:r>
          </w:p>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2500" w:type="pct"/>
            <w:gridSpan w:val="2"/>
          </w:tcPr>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object w:dxaOrig="6891" w:dyaOrig="3972">
                <v:shape id="_x0000_i1112" type="#_x0000_t75" style="width:151.5pt;height:102pt" o:ole="">
                  <v:imagedata r:id="rId16" o:title="" croptop="6310f" cropbottom="5178f" cropleft="1857f" cropright="1879f"/>
                </v:shape>
                <o:OLEObject Type="Embed" ProgID="Origin50.Graph" ShapeID="_x0000_i1112" DrawAspect="Content" ObjectID="_1555792091" r:id="rId17"/>
              </w:object>
            </w:r>
          </w:p>
          <w:p w:rsidR="00707978" w:rsidRPr="00707978" w:rsidRDefault="00642075" w:rsidP="00642075">
            <w:pPr>
              <w:spacing w:after="0"/>
              <w:jc w:val="center"/>
              <w:rPr>
                <w:rFonts w:ascii="Times New Roman" w:hAnsi="Times New Roman" w:cs="Times New Roman"/>
                <w:i/>
                <w:sz w:val="28"/>
                <w:szCs w:val="28"/>
              </w:rPr>
            </w:pPr>
            <w:r>
              <w:rPr>
                <w:rFonts w:ascii="Times New Roman" w:hAnsi="Times New Roman" w:cs="Times New Roman"/>
                <w:i/>
                <w:sz w:val="28"/>
                <w:szCs w:val="28"/>
              </w:rPr>
              <w:t>б</w:t>
            </w:r>
          </w:p>
        </w:tc>
      </w:tr>
      <w:tr w:rsidR="00707978" w:rsidRPr="00707978" w:rsidTr="00B34D62">
        <w:trPr>
          <w:trHeight w:val="20"/>
        </w:trPr>
        <w:tc>
          <w:tcPr>
            <w:tcW w:w="4858" w:type="pct"/>
            <w:gridSpan w:val="3"/>
          </w:tcPr>
          <w:p w:rsidR="00707978" w:rsidRPr="00642075" w:rsidRDefault="00B34D62" w:rsidP="00B34D62">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2.5</w:t>
            </w:r>
            <w:r w:rsidR="00707978" w:rsidRPr="00642075">
              <w:rPr>
                <w:rFonts w:ascii="Times New Roman" w:hAnsi="Times New Roman" w:cs="Times New Roman"/>
                <w:b/>
                <w:sz w:val="24"/>
                <w:szCs w:val="28"/>
              </w:rPr>
              <w:t>. АЧХ сейсмічних коливань, записаних сейсмоприймачами встановленими на ґрунті (а) і на конструкції опори (б) при вибуху №1</w:t>
            </w:r>
            <w:r w:rsidRPr="00642075">
              <w:rPr>
                <w:rFonts w:ascii="Times New Roman" w:hAnsi="Times New Roman" w:cs="Times New Roman"/>
                <w:b/>
                <w:sz w:val="24"/>
                <w:szCs w:val="28"/>
              </w:rPr>
              <w:t xml:space="preserve"> в умовах «ПАТ Коростенський кар’єр»</w:t>
            </w:r>
          </w:p>
          <w:p w:rsidR="00707978" w:rsidRPr="00707978" w:rsidRDefault="00707978" w:rsidP="00707978">
            <w:pPr>
              <w:spacing w:after="0"/>
              <w:jc w:val="both"/>
              <w:rPr>
                <w:rFonts w:ascii="Times New Roman" w:hAnsi="Times New Roman" w:cs="Times New Roman"/>
                <w:b/>
                <w:sz w:val="28"/>
                <w:szCs w:val="28"/>
              </w:rPr>
            </w:pPr>
          </w:p>
        </w:tc>
      </w:tr>
      <w:tr w:rsidR="00707978" w:rsidRPr="00707978" w:rsidTr="00B34D62">
        <w:trPr>
          <w:trHeight w:val="20"/>
        </w:trPr>
        <w:tc>
          <w:tcPr>
            <w:tcW w:w="2400" w:type="pct"/>
            <w:gridSpan w:val="2"/>
          </w:tcPr>
          <w:p w:rsidR="00707978" w:rsidRPr="00707978" w:rsidRDefault="00707978" w:rsidP="0011228F">
            <w:pPr>
              <w:spacing w:after="0"/>
              <w:jc w:val="center"/>
              <w:rPr>
                <w:rFonts w:ascii="Times New Roman" w:hAnsi="Times New Roman" w:cs="Times New Roman"/>
                <w:sz w:val="28"/>
                <w:szCs w:val="28"/>
              </w:rPr>
            </w:pPr>
            <w:r w:rsidRPr="00707978">
              <w:rPr>
                <w:rFonts w:ascii="Times New Roman" w:hAnsi="Times New Roman" w:cs="Times New Roman"/>
                <w:sz w:val="28"/>
                <w:szCs w:val="28"/>
              </w:rPr>
              <w:lastRenderedPageBreak/>
              <w:br w:type="page"/>
            </w:r>
            <w:r w:rsidRPr="00707978">
              <w:rPr>
                <w:rFonts w:ascii="Times New Roman" w:hAnsi="Times New Roman" w:cs="Times New Roman"/>
                <w:sz w:val="28"/>
                <w:szCs w:val="28"/>
              </w:rPr>
              <w:object w:dxaOrig="6876" w:dyaOrig="4128">
                <v:shape id="_x0000_i1109" type="#_x0000_t75" style="width:151.5pt;height:118.5pt" o:ole="">
                  <v:imagedata r:id="rId18" o:title="" croptop="8941f" cropbottom="5271f"/>
                </v:shape>
                <o:OLEObject Type="Embed" ProgID="Origin50.Graph" ShapeID="_x0000_i1109" DrawAspect="Content" ObjectID="_1555792092" r:id="rId19"/>
              </w:object>
            </w:r>
          </w:p>
        </w:tc>
        <w:tc>
          <w:tcPr>
            <w:tcW w:w="2600" w:type="pct"/>
          </w:tcPr>
          <w:p w:rsidR="00707978" w:rsidRPr="00707978" w:rsidRDefault="00707978" w:rsidP="0011228F">
            <w:pPr>
              <w:spacing w:after="0"/>
              <w:jc w:val="center"/>
              <w:rPr>
                <w:rFonts w:ascii="Times New Roman" w:hAnsi="Times New Roman" w:cs="Times New Roman"/>
                <w:sz w:val="28"/>
                <w:szCs w:val="28"/>
              </w:rPr>
            </w:pPr>
            <w:r w:rsidRPr="00707978">
              <w:rPr>
                <w:rFonts w:ascii="Times New Roman" w:hAnsi="Times New Roman" w:cs="Times New Roman"/>
                <w:sz w:val="28"/>
                <w:szCs w:val="28"/>
              </w:rPr>
              <w:object w:dxaOrig="6787" w:dyaOrig="4130">
                <v:shape id="_x0000_i1110" type="#_x0000_t75" style="width:147.75pt;height:121.5pt" o:ole="">
                  <v:imagedata r:id="rId20" o:title="" croptop="9062f" cropbottom="4974f"/>
                </v:shape>
                <o:OLEObject Type="Embed" ProgID="Origin50.Graph" ShapeID="_x0000_i1110" DrawAspect="Content" ObjectID="_1555792093" r:id="rId21"/>
              </w:object>
            </w:r>
          </w:p>
        </w:tc>
      </w:tr>
      <w:tr w:rsidR="00707978" w:rsidRPr="00707978" w:rsidTr="00B34D62">
        <w:trPr>
          <w:trHeight w:val="20"/>
        </w:trPr>
        <w:tc>
          <w:tcPr>
            <w:tcW w:w="2400" w:type="pct"/>
            <w:gridSpan w:val="2"/>
          </w:tcPr>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2600" w:type="pct"/>
          </w:tcPr>
          <w:p w:rsidR="00707978" w:rsidRPr="00707978" w:rsidRDefault="00642075" w:rsidP="00642075">
            <w:pPr>
              <w:spacing w:after="0"/>
              <w:jc w:val="center"/>
              <w:rPr>
                <w:rFonts w:ascii="Times New Roman" w:hAnsi="Times New Roman" w:cs="Times New Roman"/>
                <w:i/>
                <w:sz w:val="28"/>
                <w:szCs w:val="28"/>
              </w:rPr>
            </w:pPr>
            <w:r>
              <w:rPr>
                <w:rFonts w:ascii="Times New Roman" w:hAnsi="Times New Roman" w:cs="Times New Roman"/>
                <w:i/>
                <w:sz w:val="28"/>
                <w:szCs w:val="28"/>
              </w:rPr>
              <w:t>б</w:t>
            </w:r>
          </w:p>
        </w:tc>
      </w:tr>
    </w:tbl>
    <w:p w:rsidR="00707978"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 xml:space="preserve">Рис. </w:t>
      </w:r>
      <w:r w:rsidR="00B34D62" w:rsidRPr="00642075">
        <w:rPr>
          <w:rFonts w:ascii="Times New Roman" w:hAnsi="Times New Roman" w:cs="Times New Roman"/>
          <w:b/>
          <w:sz w:val="24"/>
          <w:szCs w:val="28"/>
        </w:rPr>
        <w:t>2.6</w:t>
      </w:r>
      <w:r w:rsidRPr="00642075">
        <w:rPr>
          <w:rFonts w:ascii="Times New Roman" w:hAnsi="Times New Roman" w:cs="Times New Roman"/>
          <w:b/>
          <w:sz w:val="24"/>
          <w:szCs w:val="28"/>
        </w:rPr>
        <w:t>. АЧХ сейсмічних коливань, записаних сейсмоприймачами встановленими на ґрунті (</w:t>
      </w:r>
      <w:r w:rsidRPr="00642075">
        <w:rPr>
          <w:rFonts w:ascii="Times New Roman" w:hAnsi="Times New Roman" w:cs="Times New Roman"/>
          <w:b/>
          <w:i/>
          <w:sz w:val="24"/>
          <w:szCs w:val="28"/>
        </w:rPr>
        <w:t>а</w:t>
      </w:r>
      <w:r w:rsidRPr="00642075">
        <w:rPr>
          <w:rFonts w:ascii="Times New Roman" w:hAnsi="Times New Roman" w:cs="Times New Roman"/>
          <w:b/>
          <w:sz w:val="24"/>
          <w:szCs w:val="28"/>
        </w:rPr>
        <w:t>) і на конструкції опори (</w:t>
      </w:r>
      <w:r w:rsidRPr="00642075">
        <w:rPr>
          <w:rFonts w:ascii="Times New Roman" w:hAnsi="Times New Roman" w:cs="Times New Roman"/>
          <w:b/>
          <w:i/>
          <w:sz w:val="24"/>
          <w:szCs w:val="28"/>
        </w:rPr>
        <w:t>б</w:t>
      </w:r>
      <w:r w:rsidRPr="00642075">
        <w:rPr>
          <w:rFonts w:ascii="Times New Roman" w:hAnsi="Times New Roman" w:cs="Times New Roman"/>
          <w:b/>
          <w:sz w:val="24"/>
          <w:szCs w:val="28"/>
        </w:rPr>
        <w:t>) при вибуху №2</w:t>
      </w:r>
      <w:r w:rsidR="00B34D62" w:rsidRPr="00642075">
        <w:rPr>
          <w:rFonts w:ascii="Times New Roman" w:hAnsi="Times New Roman" w:cs="Times New Roman"/>
          <w:b/>
          <w:sz w:val="24"/>
          <w:szCs w:val="28"/>
        </w:rPr>
        <w:t xml:space="preserve"> в умовах «ПАТ Коростенський кар’єр»</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Аналізуючи АЧХ, представлені на </w:t>
      </w:r>
      <w:r w:rsidRPr="00707978">
        <w:rPr>
          <w:rFonts w:ascii="Times New Roman" w:hAnsi="Times New Roman" w:cs="Times New Roman"/>
          <w:i/>
          <w:sz w:val="28"/>
          <w:szCs w:val="28"/>
        </w:rPr>
        <w:t xml:space="preserve">рис. </w:t>
      </w:r>
      <w:r w:rsidR="00B34D62">
        <w:rPr>
          <w:rFonts w:ascii="Times New Roman" w:hAnsi="Times New Roman" w:cs="Times New Roman"/>
          <w:i/>
          <w:sz w:val="28"/>
          <w:szCs w:val="28"/>
        </w:rPr>
        <w:t>2.5</w:t>
      </w:r>
      <w:r w:rsidRPr="00707978">
        <w:rPr>
          <w:rFonts w:ascii="Times New Roman" w:hAnsi="Times New Roman" w:cs="Times New Roman"/>
          <w:i/>
          <w:sz w:val="28"/>
          <w:szCs w:val="28"/>
        </w:rPr>
        <w:t>, б</w:t>
      </w:r>
      <w:r w:rsidRPr="00707978">
        <w:rPr>
          <w:rFonts w:ascii="Times New Roman" w:hAnsi="Times New Roman" w:cs="Times New Roman"/>
          <w:sz w:val="28"/>
          <w:szCs w:val="28"/>
        </w:rPr>
        <w:t xml:space="preserve"> і </w:t>
      </w:r>
      <w:r w:rsidR="00B34D62">
        <w:rPr>
          <w:rFonts w:ascii="Times New Roman" w:hAnsi="Times New Roman" w:cs="Times New Roman"/>
          <w:i/>
          <w:sz w:val="28"/>
          <w:szCs w:val="28"/>
        </w:rPr>
        <w:t>2.6</w:t>
      </w:r>
      <w:r w:rsidRPr="00707978">
        <w:rPr>
          <w:rFonts w:ascii="Times New Roman" w:hAnsi="Times New Roman" w:cs="Times New Roman"/>
          <w:i/>
          <w:sz w:val="28"/>
          <w:szCs w:val="28"/>
        </w:rPr>
        <w:t>, б</w:t>
      </w:r>
      <w:r w:rsidRPr="00707978">
        <w:rPr>
          <w:rFonts w:ascii="Times New Roman" w:hAnsi="Times New Roman" w:cs="Times New Roman"/>
          <w:sz w:val="28"/>
          <w:szCs w:val="28"/>
          <w:vertAlign w:val="superscript"/>
        </w:rPr>
        <w:t xml:space="preserve"> </w:t>
      </w:r>
      <w:r w:rsidRPr="00707978">
        <w:rPr>
          <w:rFonts w:ascii="Times New Roman" w:hAnsi="Times New Roman" w:cs="Times New Roman"/>
          <w:sz w:val="28"/>
          <w:szCs w:val="28"/>
        </w:rPr>
        <w:t>можна відзна</w:t>
      </w:r>
      <w:r w:rsidRPr="00707978">
        <w:rPr>
          <w:rFonts w:ascii="Times New Roman" w:hAnsi="Times New Roman" w:cs="Times New Roman"/>
          <w:sz w:val="28"/>
          <w:szCs w:val="28"/>
        </w:rPr>
        <w:softHyphen/>
        <w:t xml:space="preserve">чити, що для конструкції опори при вибухах №1 і №2 вони мають яскраво виражений пік амплітуди коливань на частоті 26,5 </w:t>
      </w:r>
      <w:proofErr w:type="spellStart"/>
      <w:r w:rsidRPr="00707978">
        <w:rPr>
          <w:rFonts w:ascii="Times New Roman" w:hAnsi="Times New Roman" w:cs="Times New Roman"/>
          <w:sz w:val="28"/>
          <w:szCs w:val="28"/>
        </w:rPr>
        <w:t>Гц</w:t>
      </w:r>
      <w:proofErr w:type="spellEnd"/>
      <w:r w:rsidRPr="00707978">
        <w:rPr>
          <w:rFonts w:ascii="Times New Roman" w:hAnsi="Times New Roman" w:cs="Times New Roman"/>
          <w:sz w:val="28"/>
          <w:szCs w:val="28"/>
        </w:rPr>
        <w:t xml:space="preserve">, що є частотою власних коливань конструкції опори ЛЕП.  Яскраво виражених амплітудних максимумів на частотах, близьких до 26,5 </w:t>
      </w:r>
      <w:proofErr w:type="spellStart"/>
      <w:r w:rsidRPr="00707978">
        <w:rPr>
          <w:rFonts w:ascii="Times New Roman" w:hAnsi="Times New Roman" w:cs="Times New Roman"/>
          <w:sz w:val="28"/>
          <w:szCs w:val="28"/>
        </w:rPr>
        <w:t>Гц</w:t>
      </w:r>
      <w:proofErr w:type="spellEnd"/>
      <w:r w:rsidRPr="00707978">
        <w:rPr>
          <w:rFonts w:ascii="Times New Roman" w:hAnsi="Times New Roman" w:cs="Times New Roman"/>
          <w:sz w:val="28"/>
          <w:szCs w:val="28"/>
        </w:rPr>
        <w:t xml:space="preserve"> серед сейсмічних коливань, зафіксованих на ґрунтовій основі опори від вибуху №1, не було (</w:t>
      </w:r>
      <w:r w:rsidR="00B34D62">
        <w:rPr>
          <w:rFonts w:ascii="Times New Roman" w:hAnsi="Times New Roman" w:cs="Times New Roman"/>
          <w:i/>
          <w:sz w:val="28"/>
          <w:szCs w:val="28"/>
        </w:rPr>
        <w:t>рис. 2.6</w:t>
      </w:r>
      <w:r w:rsidRPr="00707978">
        <w:rPr>
          <w:rFonts w:ascii="Times New Roman" w:hAnsi="Times New Roman" w:cs="Times New Roman"/>
          <w:i/>
          <w:sz w:val="28"/>
          <w:szCs w:val="28"/>
        </w:rPr>
        <w:t>, а</w:t>
      </w:r>
      <w:r w:rsidRPr="00707978">
        <w:rPr>
          <w:rFonts w:ascii="Times New Roman" w:hAnsi="Times New Roman" w:cs="Times New Roman"/>
          <w:sz w:val="28"/>
          <w:szCs w:val="28"/>
        </w:rPr>
        <w:t>).</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Тому резонансних явищ при взаємодії СВХ</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ґрунтової основи опори</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 xml:space="preserve">із її конструкцією не відбувалося і масова швидкість коливань елементів конструкції опори виявилася меншою, ніж ґрунтової основи, як наслідок дисипативних втрат енергії при передачі хвильових явищ на елементи конструкції опори.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При вибуху №2, заміряного у ґрунтовій основі опори, на графіку АЧХ сейсмічних коливань (</w:t>
      </w:r>
      <w:r w:rsidRPr="00707978">
        <w:rPr>
          <w:rFonts w:ascii="Times New Roman" w:hAnsi="Times New Roman" w:cs="Times New Roman"/>
          <w:i/>
          <w:sz w:val="28"/>
          <w:szCs w:val="28"/>
        </w:rPr>
        <w:t xml:space="preserve">рис. </w:t>
      </w:r>
      <w:r w:rsidR="00B34D62">
        <w:rPr>
          <w:rFonts w:ascii="Times New Roman" w:hAnsi="Times New Roman" w:cs="Times New Roman"/>
          <w:i/>
          <w:sz w:val="28"/>
          <w:szCs w:val="28"/>
        </w:rPr>
        <w:t>2.6</w:t>
      </w:r>
      <w:r w:rsidRPr="00707978">
        <w:rPr>
          <w:rFonts w:ascii="Times New Roman" w:hAnsi="Times New Roman" w:cs="Times New Roman"/>
          <w:i/>
          <w:sz w:val="28"/>
          <w:szCs w:val="28"/>
        </w:rPr>
        <w:t>, а</w:t>
      </w:r>
      <w:r w:rsidRPr="00707978">
        <w:rPr>
          <w:rFonts w:ascii="Times New Roman" w:hAnsi="Times New Roman" w:cs="Times New Roman"/>
          <w:sz w:val="28"/>
          <w:szCs w:val="28"/>
        </w:rPr>
        <w:t>), зафіксований амплітудний максимум на частоті, близькій до частоти власних коливань конструкції опори (22,5 </w:t>
      </w:r>
      <w:proofErr w:type="spellStart"/>
      <w:r w:rsidRPr="00707978">
        <w:rPr>
          <w:rFonts w:ascii="Times New Roman" w:hAnsi="Times New Roman" w:cs="Times New Roman"/>
          <w:sz w:val="28"/>
          <w:szCs w:val="28"/>
        </w:rPr>
        <w:t>Гц</w:t>
      </w:r>
      <w:proofErr w:type="spellEnd"/>
      <w:r w:rsidRPr="00707978">
        <w:rPr>
          <w:rFonts w:ascii="Times New Roman" w:hAnsi="Times New Roman" w:cs="Times New Roman"/>
          <w:sz w:val="28"/>
          <w:szCs w:val="28"/>
        </w:rPr>
        <w:t>), тому спрацював ефект резонансного явища між СВХ і елементами конструкції опори, що призвело до збільшення швидкості коливання в порівнянні зі швидкістю зсуву часток ґрунту в 1,22 рази.</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У результаті проведених спостережень отримане підтвердження того, що при дослідженні дії СВХ на охоронний об'єкт необхідно проводити спектральний аналіз коливального процесу, які зареєстрували всі </w:t>
      </w:r>
      <w:proofErr w:type="spellStart"/>
      <w:r w:rsidRPr="00707978">
        <w:rPr>
          <w:rFonts w:ascii="Times New Roman" w:hAnsi="Times New Roman" w:cs="Times New Roman"/>
          <w:sz w:val="28"/>
          <w:szCs w:val="28"/>
        </w:rPr>
        <w:t>сеймодатчики</w:t>
      </w:r>
      <w:proofErr w:type="spellEnd"/>
      <w:r w:rsidRPr="00707978">
        <w:rPr>
          <w:rFonts w:ascii="Times New Roman" w:hAnsi="Times New Roman" w:cs="Times New Roman"/>
          <w:sz w:val="28"/>
          <w:szCs w:val="28"/>
        </w:rPr>
        <w:t xml:space="preserve">, а також аргументовано показано, що модуль повного </w:t>
      </w:r>
      <w:proofErr w:type="spellStart"/>
      <w:r w:rsidRPr="00707978">
        <w:rPr>
          <w:rFonts w:ascii="Times New Roman" w:hAnsi="Times New Roman" w:cs="Times New Roman"/>
          <w:sz w:val="28"/>
          <w:szCs w:val="28"/>
        </w:rPr>
        <w:t>вектора</w:t>
      </w:r>
      <w:proofErr w:type="spellEnd"/>
      <w:r w:rsidRPr="00707978">
        <w:rPr>
          <w:rFonts w:ascii="Times New Roman" w:hAnsi="Times New Roman" w:cs="Times New Roman"/>
          <w:sz w:val="28"/>
          <w:szCs w:val="28"/>
        </w:rPr>
        <w:t xml:space="preserve"> швидкості зміщення часток ґрунту за значеннями складових коливань (X, Y, Z) визначається тільки в той самий час що і коливальний процес.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На основі вище приведених досліджень встановлено, що організацію сейсмічного контролю на сучасному рівні може забезпечити обґрунтована в розділі структурна схема апаратурної реєстрації коливань. </w:t>
      </w:r>
    </w:p>
    <w:p w:rsidR="00707978" w:rsidRPr="00707978" w:rsidRDefault="00707978" w:rsidP="00707978">
      <w:pPr>
        <w:spacing w:after="0"/>
        <w:jc w:val="both"/>
        <w:rPr>
          <w:rFonts w:ascii="Times New Roman" w:hAnsi="Times New Roman" w:cs="Times New Roman"/>
          <w:sz w:val="28"/>
          <w:szCs w:val="28"/>
        </w:rPr>
      </w:pPr>
    </w:p>
    <w:p w:rsidR="00FB0ECD" w:rsidRDefault="00FB0ECD" w:rsidP="00707978">
      <w:pPr>
        <w:spacing w:after="0"/>
        <w:jc w:val="both"/>
        <w:rPr>
          <w:rFonts w:ascii="Times New Roman" w:hAnsi="Times New Roman" w:cs="Times New Roman"/>
          <w:sz w:val="28"/>
          <w:szCs w:val="28"/>
        </w:rPr>
      </w:pPr>
    </w:p>
    <w:p w:rsidR="00642075" w:rsidRDefault="00642075" w:rsidP="00707978">
      <w:pPr>
        <w:spacing w:after="0"/>
        <w:jc w:val="both"/>
        <w:rPr>
          <w:rFonts w:ascii="Times New Roman" w:hAnsi="Times New Roman" w:cs="Times New Roman"/>
          <w:sz w:val="28"/>
          <w:szCs w:val="28"/>
        </w:rPr>
      </w:pPr>
    </w:p>
    <w:p w:rsidR="00642075" w:rsidRDefault="00642075" w:rsidP="00707978">
      <w:pPr>
        <w:spacing w:after="0"/>
        <w:jc w:val="both"/>
        <w:rPr>
          <w:rFonts w:ascii="Times New Roman" w:hAnsi="Times New Roman" w:cs="Times New Roman"/>
          <w:sz w:val="28"/>
          <w:szCs w:val="28"/>
        </w:rPr>
      </w:pPr>
    </w:p>
    <w:p w:rsidR="00B34D62" w:rsidRPr="00707978" w:rsidRDefault="00B34D62" w:rsidP="00707978">
      <w:pPr>
        <w:spacing w:after="0"/>
        <w:jc w:val="both"/>
        <w:rPr>
          <w:rFonts w:ascii="Times New Roman" w:hAnsi="Times New Roman" w:cs="Times New Roman"/>
          <w:sz w:val="28"/>
          <w:szCs w:val="28"/>
        </w:rPr>
      </w:pPr>
    </w:p>
    <w:p w:rsidR="00FB0ECD" w:rsidRPr="00707978" w:rsidRDefault="009D1E27"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lastRenderedPageBreak/>
        <w:t xml:space="preserve">2.2 </w:t>
      </w:r>
      <w:r w:rsidR="00D6746C" w:rsidRPr="00707978">
        <w:rPr>
          <w:rFonts w:ascii="Times New Roman" w:hAnsi="Times New Roman" w:cs="Times New Roman"/>
          <w:b/>
          <w:sz w:val="28"/>
          <w:szCs w:val="28"/>
          <w:lang w:val="ru-RU"/>
        </w:rPr>
        <w:t xml:space="preserve"> </w:t>
      </w:r>
      <w:r w:rsidR="00D6746C" w:rsidRPr="00707978">
        <w:rPr>
          <w:rFonts w:ascii="Times New Roman" w:hAnsi="Times New Roman" w:cs="Times New Roman"/>
          <w:b/>
          <w:sz w:val="28"/>
          <w:szCs w:val="28"/>
          <w:lang w:val="ru-RU"/>
        </w:rPr>
        <w:tab/>
      </w:r>
      <w:r w:rsidR="00642075">
        <w:rPr>
          <w:rFonts w:ascii="Times New Roman" w:hAnsi="Times New Roman" w:cs="Times New Roman"/>
          <w:b/>
          <w:sz w:val="28"/>
          <w:szCs w:val="28"/>
        </w:rPr>
        <w:t>РОЗПОДІЛ</w:t>
      </w:r>
      <w:bookmarkStart w:id="0" w:name="_GoBack"/>
      <w:bookmarkEnd w:id="0"/>
      <w:r w:rsidRPr="00707978">
        <w:rPr>
          <w:rFonts w:ascii="Times New Roman" w:hAnsi="Times New Roman" w:cs="Times New Roman"/>
          <w:b/>
          <w:sz w:val="28"/>
          <w:szCs w:val="28"/>
        </w:rPr>
        <w:t xml:space="preserve"> СЕЙСМОВИБУХОВИХ ХВИЛЬ В АНІЗОТРОПНОМУ МАСИВІ В УМОВАХ «ПАТ КОРОСТЕНСЬКИЙ КАР'ЄР»</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Існує проблема сейсмічної безпеки вибухової справи при поширенні сейсмічних хвиль в анізотропних масивах гірських порід</w:t>
      </w:r>
      <w:r w:rsidR="000C7A87" w:rsidRPr="00707978">
        <w:rPr>
          <w:rFonts w:ascii="Times New Roman" w:hAnsi="Times New Roman" w:cs="Times New Roman"/>
          <w:sz w:val="28"/>
          <w:szCs w:val="28"/>
        </w:rPr>
        <w:t xml:space="preserve"> в умовах «ПАТ Коростенський кар'єр»</w:t>
      </w:r>
      <w:r w:rsidRPr="00707978">
        <w:rPr>
          <w:rFonts w:ascii="Times New Roman" w:hAnsi="Times New Roman" w:cs="Times New Roman"/>
          <w:sz w:val="28"/>
          <w:szCs w:val="28"/>
        </w:rPr>
        <w:t xml:space="preserve">, яка полягає в тому, що механізм регулювання параметрів сейсмічних хвиль пов'язаний із хвильовими явищами на </w:t>
      </w:r>
      <w:proofErr w:type="spellStart"/>
      <w:r w:rsidRPr="00707978">
        <w:rPr>
          <w:rFonts w:ascii="Times New Roman" w:hAnsi="Times New Roman" w:cs="Times New Roman"/>
          <w:sz w:val="28"/>
          <w:szCs w:val="28"/>
        </w:rPr>
        <w:t>тріщинах</w:t>
      </w:r>
      <w:proofErr w:type="spellEnd"/>
      <w:r w:rsidRPr="00707978">
        <w:rPr>
          <w:rFonts w:ascii="Times New Roman" w:hAnsi="Times New Roman" w:cs="Times New Roman"/>
          <w:sz w:val="28"/>
          <w:szCs w:val="28"/>
        </w:rPr>
        <w:t>, розломах і інших порушеннях цілісності, що існують у різних регіонах території України, де навколо кар’єра розташовані охоронні природні і інженерні об'єкти, вирішенню якої присвячений  цей розділ</w:t>
      </w:r>
      <w:r w:rsidR="000C7A87" w:rsidRPr="00707978">
        <w:rPr>
          <w:rFonts w:ascii="Times New Roman" w:hAnsi="Times New Roman" w:cs="Times New Roman"/>
          <w:sz w:val="28"/>
          <w:szCs w:val="28"/>
        </w:rPr>
        <w:t>. В результаті вивчення</w:t>
      </w:r>
      <w:r w:rsidRPr="00707978">
        <w:rPr>
          <w:rFonts w:ascii="Times New Roman" w:hAnsi="Times New Roman" w:cs="Times New Roman"/>
          <w:sz w:val="28"/>
          <w:szCs w:val="28"/>
        </w:rPr>
        <w:t xml:space="preserve"> геолого-тектонічної структури територій</w:t>
      </w:r>
      <w:r w:rsidR="000C7A87" w:rsidRPr="00707978">
        <w:rPr>
          <w:rFonts w:ascii="Times New Roman" w:hAnsi="Times New Roman" w:cs="Times New Roman"/>
          <w:sz w:val="28"/>
          <w:szCs w:val="28"/>
        </w:rPr>
        <w:t xml:space="preserve"> «ПАТ Коростенський кар'єр» </w:t>
      </w:r>
      <w:r w:rsidRPr="00707978">
        <w:rPr>
          <w:rFonts w:ascii="Times New Roman" w:hAnsi="Times New Roman" w:cs="Times New Roman"/>
          <w:sz w:val="28"/>
          <w:szCs w:val="28"/>
        </w:rPr>
        <w:t xml:space="preserve"> була проведена її класифікація для прогнозування сейсмічної інтенсивності вибуху залежно від неоднорідності масиву між кар'єром з видобутку будівельної сировини та прилеглої до нього зони, де розташовані охоронювані об’єкти. В результаті сейсмічних явищ, викликаних промисловими вибухами, у густонаселених районах виникає </w:t>
      </w:r>
      <w:proofErr w:type="spellStart"/>
      <w:r w:rsidRPr="00707978">
        <w:rPr>
          <w:rFonts w:ascii="Times New Roman" w:hAnsi="Times New Roman" w:cs="Times New Roman"/>
          <w:sz w:val="28"/>
          <w:szCs w:val="28"/>
        </w:rPr>
        <w:t>сейсмонебезпека</w:t>
      </w:r>
      <w:proofErr w:type="spellEnd"/>
      <w:r w:rsidRPr="00707978">
        <w:rPr>
          <w:rFonts w:ascii="Times New Roman" w:hAnsi="Times New Roman" w:cs="Times New Roman"/>
          <w:sz w:val="28"/>
          <w:szCs w:val="28"/>
        </w:rPr>
        <w:t xml:space="preserve"> стійкості будівель і споруд, пов'язана із помилками, щодо оцінки сейсмічної дії вибуху та форм і розмірів </w:t>
      </w:r>
      <w:proofErr w:type="spellStart"/>
      <w:r w:rsidRPr="00707978">
        <w:rPr>
          <w:rFonts w:ascii="Times New Roman" w:hAnsi="Times New Roman" w:cs="Times New Roman"/>
          <w:sz w:val="28"/>
          <w:szCs w:val="28"/>
        </w:rPr>
        <w:t>сейсмобезпечних</w:t>
      </w:r>
      <w:proofErr w:type="spellEnd"/>
      <w:r w:rsidRPr="00707978">
        <w:rPr>
          <w:rFonts w:ascii="Times New Roman" w:hAnsi="Times New Roman" w:cs="Times New Roman"/>
          <w:sz w:val="28"/>
          <w:szCs w:val="28"/>
        </w:rPr>
        <w:t xml:space="preserve"> границь за існуючими нормативними документами. Для розв'язання цієї проблеми було обрано напрямок подальших досліджень пов'язаних, в першу чергу, з необхідністю виявлення впливу неоднорідності масивів конкретних територій </w:t>
      </w:r>
      <w:r w:rsidR="000C7A87" w:rsidRPr="00707978">
        <w:rPr>
          <w:rFonts w:ascii="Times New Roman" w:hAnsi="Times New Roman" w:cs="Times New Roman"/>
          <w:sz w:val="28"/>
          <w:szCs w:val="28"/>
        </w:rPr>
        <w:t xml:space="preserve">«ПАТ Коростенський кар'єр» </w:t>
      </w:r>
      <w:r w:rsidRPr="00707978">
        <w:rPr>
          <w:rFonts w:ascii="Times New Roman" w:hAnsi="Times New Roman" w:cs="Times New Roman"/>
          <w:sz w:val="28"/>
          <w:szCs w:val="28"/>
        </w:rPr>
        <w:t xml:space="preserve">на форму і розміри сейсмонебезпечних зон (до цього вважалось що вони мають форму кола) та розробити </w:t>
      </w:r>
      <w:proofErr w:type="spellStart"/>
      <w:r w:rsidRPr="00707978">
        <w:rPr>
          <w:rFonts w:ascii="Times New Roman" w:hAnsi="Times New Roman" w:cs="Times New Roman"/>
          <w:sz w:val="28"/>
          <w:szCs w:val="28"/>
        </w:rPr>
        <w:t>сейсмобезпечні</w:t>
      </w:r>
      <w:proofErr w:type="spellEnd"/>
      <w:r w:rsidRPr="00707978">
        <w:rPr>
          <w:rFonts w:ascii="Times New Roman" w:hAnsi="Times New Roman" w:cs="Times New Roman"/>
          <w:sz w:val="28"/>
          <w:szCs w:val="28"/>
        </w:rPr>
        <w:t xml:space="preserve"> технологічні схеми виконання техногенних вибухів, які особливо </w:t>
      </w:r>
      <w:proofErr w:type="spellStart"/>
      <w:r w:rsidRPr="00707978">
        <w:rPr>
          <w:rFonts w:ascii="Times New Roman" w:hAnsi="Times New Roman" w:cs="Times New Roman"/>
          <w:sz w:val="28"/>
          <w:szCs w:val="28"/>
        </w:rPr>
        <w:t>ускладнювались</w:t>
      </w:r>
      <w:proofErr w:type="spellEnd"/>
      <w:r w:rsidRPr="00707978">
        <w:rPr>
          <w:rFonts w:ascii="Times New Roman" w:hAnsi="Times New Roman" w:cs="Times New Roman"/>
          <w:sz w:val="28"/>
          <w:szCs w:val="28"/>
        </w:rPr>
        <w:t xml:space="preserve"> при наближенні робіт до охоронних об’єктів. При цьому реальні значення, щодо визначення </w:t>
      </w:r>
      <w:proofErr w:type="spellStart"/>
      <w:r w:rsidRPr="00707978">
        <w:rPr>
          <w:rFonts w:ascii="Times New Roman" w:hAnsi="Times New Roman" w:cs="Times New Roman"/>
          <w:sz w:val="28"/>
          <w:szCs w:val="28"/>
        </w:rPr>
        <w:t>сейсмобезпечних</w:t>
      </w:r>
      <w:proofErr w:type="spellEnd"/>
      <w:r w:rsidRPr="00707978">
        <w:rPr>
          <w:rFonts w:ascii="Times New Roman" w:hAnsi="Times New Roman" w:cs="Times New Roman"/>
          <w:sz w:val="28"/>
          <w:szCs w:val="28"/>
        </w:rPr>
        <w:t xml:space="preserve"> відстаней відрізнялись від нормативних в 1,3–1,6 рази. Тому дослідження також були направлені на створення нових технологічних схем вибухової мережі та оперативного визначення форм та розмірів </w:t>
      </w:r>
      <w:proofErr w:type="spellStart"/>
      <w:r w:rsidRPr="00707978">
        <w:rPr>
          <w:rFonts w:ascii="Times New Roman" w:hAnsi="Times New Roman" w:cs="Times New Roman"/>
          <w:sz w:val="28"/>
          <w:szCs w:val="28"/>
        </w:rPr>
        <w:t>сейсмобезпечних</w:t>
      </w:r>
      <w:proofErr w:type="spellEnd"/>
      <w:r w:rsidRPr="00707978">
        <w:rPr>
          <w:rFonts w:ascii="Times New Roman" w:hAnsi="Times New Roman" w:cs="Times New Roman"/>
          <w:sz w:val="28"/>
          <w:szCs w:val="28"/>
        </w:rPr>
        <w:t xml:space="preserve"> границь, які на однакових відстанях від вибуху в різних геолого-тектонічних структурах території України значно відрізнялись. Наразі вкрай необхідні дослідження, які дадуть змогу виправити існуючі помилкові визначення форм та розмірів </w:t>
      </w:r>
      <w:proofErr w:type="spellStart"/>
      <w:r w:rsidRPr="00707978">
        <w:rPr>
          <w:rFonts w:ascii="Times New Roman" w:hAnsi="Times New Roman" w:cs="Times New Roman"/>
          <w:sz w:val="28"/>
          <w:szCs w:val="28"/>
        </w:rPr>
        <w:t>сейсмобезпечних</w:t>
      </w:r>
      <w:proofErr w:type="spellEnd"/>
      <w:r w:rsidRPr="00707978">
        <w:rPr>
          <w:rFonts w:ascii="Times New Roman" w:hAnsi="Times New Roman" w:cs="Times New Roman"/>
          <w:sz w:val="28"/>
          <w:szCs w:val="28"/>
        </w:rPr>
        <w:t xml:space="preserve"> границь при кар’єрних вибухах та розробити метод прогнозування розподілу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в анізотропному масиві. Тому в подальших дослідженнях оцінку анізотропного проявлення різних типів масивів гірських порід залежно від технологічних факторів проводили з визначення розмірів границь (ізосейсм), одержаних навколо кар’єрних вибухів</w:t>
      </w:r>
      <w:r w:rsidR="000C7A87" w:rsidRPr="00707978">
        <w:rPr>
          <w:rFonts w:ascii="Times New Roman" w:hAnsi="Times New Roman" w:cs="Times New Roman"/>
          <w:sz w:val="28"/>
          <w:szCs w:val="28"/>
        </w:rPr>
        <w:t xml:space="preserve"> «ПАТ Коростенський кар'єр»</w:t>
      </w:r>
      <w:r w:rsidRPr="00707978">
        <w:rPr>
          <w:rFonts w:ascii="Times New Roman" w:hAnsi="Times New Roman" w:cs="Times New Roman"/>
          <w:sz w:val="28"/>
          <w:szCs w:val="28"/>
        </w:rPr>
        <w:t xml:space="preserve"> за результатами апаратурних вимірів масових швидкостей коливань.</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Проведені в </w:t>
      </w:r>
      <w:proofErr w:type="spellStart"/>
      <w:r w:rsidRPr="00707978">
        <w:rPr>
          <w:rFonts w:ascii="Times New Roman" w:hAnsi="Times New Roman" w:cs="Times New Roman"/>
          <w:sz w:val="28"/>
          <w:szCs w:val="28"/>
        </w:rPr>
        <w:t>розд</w:t>
      </w:r>
      <w:proofErr w:type="spellEnd"/>
      <w:r w:rsidRPr="00707978">
        <w:rPr>
          <w:rFonts w:ascii="Times New Roman" w:hAnsi="Times New Roman" w:cs="Times New Roman"/>
          <w:sz w:val="28"/>
          <w:szCs w:val="28"/>
        </w:rPr>
        <w:t xml:space="preserve">. 3 експериментальні дослідження в </w:t>
      </w:r>
      <w:proofErr w:type="spellStart"/>
      <w:r w:rsidRPr="00707978">
        <w:rPr>
          <w:rFonts w:ascii="Times New Roman" w:hAnsi="Times New Roman" w:cs="Times New Roman"/>
          <w:sz w:val="28"/>
          <w:szCs w:val="28"/>
        </w:rPr>
        <w:t>напівпромислових</w:t>
      </w:r>
      <w:proofErr w:type="spellEnd"/>
      <w:r w:rsidRPr="00707978">
        <w:rPr>
          <w:rFonts w:ascii="Times New Roman" w:hAnsi="Times New Roman" w:cs="Times New Roman"/>
          <w:sz w:val="28"/>
          <w:szCs w:val="28"/>
        </w:rPr>
        <w:t xml:space="preserve"> умовах навколо вибуху одиночного циліндричного заряду ВР підтвердили теоретичні розрахунки та визначили викривлення полів впливу анізотропії гірського масиву не тільки на сейсмічні, але і руйнуючі параметри. Встановлені форми і розміри як зон руйнування, так і зон ізосейсм в різних типах масивів порід. Реєстрація коливань за різними напрямками дозволяла визначити масову швидкість в </w:t>
      </w:r>
      <w:r w:rsidRPr="00707978">
        <w:rPr>
          <w:rFonts w:ascii="Times New Roman" w:hAnsi="Times New Roman" w:cs="Times New Roman"/>
          <w:sz w:val="28"/>
          <w:szCs w:val="28"/>
        </w:rPr>
        <w:lastRenderedPageBreak/>
        <w:t xml:space="preserve">залежності від дирекційного кута, а за різницею перших сигналів – швидкість поширення сейсмохвиль. Також з інформації про розподіл ліній рівних енергій і частот пружних коливань навколо вибуху шпурового заряду ВР в анізотропному гірському масиві визначалися амплітудний спектр, середня швидкість сигналу і енергія </w:t>
      </w:r>
      <w:proofErr w:type="spellStart"/>
      <w:r w:rsidRPr="00707978">
        <w:rPr>
          <w:rFonts w:ascii="Times New Roman" w:hAnsi="Times New Roman" w:cs="Times New Roman"/>
          <w:sz w:val="28"/>
          <w:szCs w:val="28"/>
        </w:rPr>
        <w:t>сейсмоколивань</w:t>
      </w:r>
      <w:proofErr w:type="spellEnd"/>
      <w:r w:rsidRPr="00707978">
        <w:rPr>
          <w:rFonts w:ascii="Times New Roman" w:hAnsi="Times New Roman" w:cs="Times New Roman"/>
          <w:sz w:val="28"/>
          <w:szCs w:val="28"/>
        </w:rPr>
        <w:t xml:space="preserve">. Таким чином поглинаюча дія тріщин стосовно вибухової хвилі приводить до того, що по напрямку більшої частоти тріщин руйнування порід відбувається по меншому радіусі від заряду, а в перпендикулярному навпаки. Тому геометрія зони руйнування має еліптичну форму, в якій мінімальний розмір – поперек паралельної системи тріщинуватості, а максимальний – уздовж. Але ці дослідження дозволили одержати тільки якісну оцінку взаємозв'язку анізотропії сейсмічної і руйнівної дії. Це пов'язане з тим, що при встановленні даних закономірностей застосовувалися одиночні заряди, а профілі, за якими проводились виміри </w:t>
      </w:r>
      <w:proofErr w:type="spellStart"/>
      <w:r w:rsidRPr="00707978">
        <w:rPr>
          <w:rFonts w:ascii="Times New Roman" w:hAnsi="Times New Roman" w:cs="Times New Roman"/>
          <w:sz w:val="28"/>
          <w:szCs w:val="28"/>
        </w:rPr>
        <w:t>сейсмоколивань</w:t>
      </w:r>
      <w:proofErr w:type="spellEnd"/>
      <w:r w:rsidRPr="00707978">
        <w:rPr>
          <w:rFonts w:ascii="Times New Roman" w:hAnsi="Times New Roman" w:cs="Times New Roman"/>
          <w:sz w:val="28"/>
          <w:szCs w:val="28"/>
        </w:rPr>
        <w:t>, охоплювали тільки площу кар'єрного поля, а не прилеглу до нього зону охоронних об'єктів, яка б могла характеризувати її відношення до класу відповідно клас</w:t>
      </w:r>
      <w:r w:rsidR="000C7A87" w:rsidRPr="00707978">
        <w:rPr>
          <w:rFonts w:ascii="Times New Roman" w:hAnsi="Times New Roman" w:cs="Times New Roman"/>
          <w:sz w:val="28"/>
          <w:szCs w:val="28"/>
        </w:rPr>
        <w:t>ифікації.</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Тому для кількісної оцінки щодо зміни форм і розмірів ізосейсм залежно від властивостей масиву і параметрів вибуху проведений аналіз експериментальних даних отриманих від вимірів масових швидкостей коливань по кожному типу геолого-тектонічної структури гірського масиву, у якому перебувають охоронні об'єкти і кар'єр. При цьому був прийнятий метод виміру сейсмічних коливань по профільних лініях з установкою на кожному профілі постійних точок спостережень, які при порівнянні коливань від різних вибухів були еталонними. Визначення погрішності вимірів і кількості експериментів, проводили за допомогою апаратури і за методикою, описаною у 2-му розділі.</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Перед проведенням інструментальних вимірів обстежували місця проведення підривних робіт і район навколо блоку, що підривався. Визначалася приналежність кар'єру до типу геолого-тектонічної моделі гірського масиву відповідно класифікації. У польовому журналі фіксувалися гірничо-геологічні умови родовища, визначався азимут розташування вимірювального профілю, загальна маса заряду, величина заряду в максимальній групі, приведена маса заряду, а також схеми комутації зарядів, інтервали сповільнення при КСВ та інші дані.</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На відміну від </w:t>
      </w:r>
      <w:proofErr w:type="spellStart"/>
      <w:r w:rsidRPr="00707978">
        <w:rPr>
          <w:rFonts w:ascii="Times New Roman" w:hAnsi="Times New Roman" w:cs="Times New Roman"/>
          <w:sz w:val="28"/>
          <w:szCs w:val="28"/>
        </w:rPr>
        <w:t>напівпромислових</w:t>
      </w:r>
      <w:proofErr w:type="spellEnd"/>
      <w:r w:rsidRPr="00707978">
        <w:rPr>
          <w:rFonts w:ascii="Times New Roman" w:hAnsi="Times New Roman" w:cs="Times New Roman"/>
          <w:sz w:val="28"/>
          <w:szCs w:val="28"/>
        </w:rPr>
        <w:t xml:space="preserve"> досліджень у умовах</w:t>
      </w:r>
      <w:r w:rsidR="000C7A87" w:rsidRPr="00707978">
        <w:rPr>
          <w:rFonts w:ascii="Times New Roman" w:hAnsi="Times New Roman" w:cs="Times New Roman"/>
          <w:sz w:val="28"/>
          <w:szCs w:val="28"/>
        </w:rPr>
        <w:t xml:space="preserve"> «ПАТ Коростенський кар'єр» </w:t>
      </w:r>
      <w:r w:rsidRPr="00707978">
        <w:rPr>
          <w:rFonts w:ascii="Times New Roman" w:hAnsi="Times New Roman" w:cs="Times New Roman"/>
          <w:sz w:val="28"/>
          <w:szCs w:val="28"/>
        </w:rPr>
        <w:t xml:space="preserve">вимір </w:t>
      </w:r>
      <w:proofErr w:type="spellStart"/>
      <w:r w:rsidRPr="00707978">
        <w:rPr>
          <w:rFonts w:ascii="Times New Roman" w:hAnsi="Times New Roman" w:cs="Times New Roman"/>
          <w:sz w:val="28"/>
          <w:szCs w:val="28"/>
        </w:rPr>
        <w:t>сейсмоколивань</w:t>
      </w:r>
      <w:proofErr w:type="spellEnd"/>
      <w:r w:rsidRPr="00707978">
        <w:rPr>
          <w:rFonts w:ascii="Times New Roman" w:hAnsi="Times New Roman" w:cs="Times New Roman"/>
          <w:sz w:val="28"/>
          <w:szCs w:val="28"/>
        </w:rPr>
        <w:t xml:space="preserve"> проводили від масових вибухів із загальною масою вибухового заряду від 5 до 25 </w:t>
      </w:r>
      <w:proofErr w:type="spellStart"/>
      <w:r w:rsidRPr="00707978">
        <w:rPr>
          <w:rFonts w:ascii="Times New Roman" w:hAnsi="Times New Roman" w:cs="Times New Roman"/>
          <w:sz w:val="28"/>
          <w:szCs w:val="28"/>
        </w:rPr>
        <w:t>тонн</w:t>
      </w:r>
      <w:proofErr w:type="spellEnd"/>
      <w:r w:rsidRPr="00707978">
        <w:rPr>
          <w:rFonts w:ascii="Times New Roman" w:hAnsi="Times New Roman" w:cs="Times New Roman"/>
          <w:sz w:val="28"/>
          <w:szCs w:val="28"/>
        </w:rPr>
        <w:t xml:space="preserve">. Вертикальні свердловинні заряди розміщували на блоці довжиною 20–80 м і шириною 10–50 м і підривали </w:t>
      </w:r>
      <w:proofErr w:type="spellStart"/>
      <w:r w:rsidRPr="00707978">
        <w:rPr>
          <w:rFonts w:ascii="Times New Roman" w:hAnsi="Times New Roman" w:cs="Times New Roman"/>
          <w:sz w:val="28"/>
          <w:szCs w:val="28"/>
        </w:rPr>
        <w:t>короткосповільнено</w:t>
      </w:r>
      <w:proofErr w:type="spellEnd"/>
      <w:r w:rsidRPr="00707978">
        <w:rPr>
          <w:rFonts w:ascii="Times New Roman" w:hAnsi="Times New Roman" w:cs="Times New Roman"/>
          <w:sz w:val="28"/>
          <w:szCs w:val="28"/>
        </w:rPr>
        <w:t xml:space="preserve"> з уповільненнями 10, 20, 35, 50, 70 мс по врубових, діагональних, порядних і поперечних схемах з'єднання. Максимальна маса миттєвого заряду, що підривається у групі, досягала 6 </w:t>
      </w:r>
      <w:proofErr w:type="spellStart"/>
      <w:r w:rsidRPr="00707978">
        <w:rPr>
          <w:rFonts w:ascii="Times New Roman" w:hAnsi="Times New Roman" w:cs="Times New Roman"/>
          <w:sz w:val="28"/>
          <w:szCs w:val="28"/>
        </w:rPr>
        <w:t>тонн</w:t>
      </w:r>
      <w:proofErr w:type="spellEnd"/>
      <w:r w:rsidRPr="00707978">
        <w:rPr>
          <w:rFonts w:ascii="Times New Roman" w:hAnsi="Times New Roman" w:cs="Times New Roman"/>
          <w:sz w:val="28"/>
          <w:szCs w:val="28"/>
        </w:rPr>
        <w:t xml:space="preserve"> і обмежувалась загальною масою, яка залежно від відстані до охоронних об'єктів визначалась відповідно до </w:t>
      </w:r>
      <w:r w:rsidRPr="00707978">
        <w:rPr>
          <w:rFonts w:ascii="Times New Roman" w:hAnsi="Times New Roman" w:cs="Times New Roman"/>
          <w:i/>
          <w:iCs/>
          <w:sz w:val="28"/>
          <w:szCs w:val="28"/>
        </w:rPr>
        <w:t>додатку № 8, п. 2.3 вид. 1992 р</w:t>
      </w:r>
      <w:r w:rsidRPr="00707978">
        <w:rPr>
          <w:rFonts w:ascii="Times New Roman" w:hAnsi="Times New Roman" w:cs="Times New Roman"/>
          <w:sz w:val="28"/>
          <w:szCs w:val="28"/>
        </w:rPr>
        <w:t>.</w:t>
      </w:r>
      <w:r w:rsidR="00C92002" w:rsidRPr="00707978">
        <w:rPr>
          <w:rFonts w:ascii="Times New Roman" w:hAnsi="Times New Roman" w:cs="Times New Roman"/>
          <w:sz w:val="28"/>
          <w:szCs w:val="28"/>
        </w:rPr>
        <w:t xml:space="preserve"> ф-ла</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При кожному масовому вибуху датчики встановлювалися по профільних лініях по колу від блоку, що підривався, у зоні більше </w:t>
      </w:r>
      <w:smartTag w:uri="urn:schemas-microsoft-com:office:smarttags" w:element="metricconverter">
        <w:smartTagPr>
          <w:attr w:name="ProductID" w:val="100 м"/>
        </w:smartTagPr>
        <w:r w:rsidRPr="00707978">
          <w:rPr>
            <w:rFonts w:ascii="Times New Roman" w:hAnsi="Times New Roman" w:cs="Times New Roman"/>
            <w:sz w:val="28"/>
            <w:szCs w:val="28"/>
          </w:rPr>
          <w:t>100 м</w:t>
        </w:r>
      </w:smartTag>
      <w:r w:rsidRPr="00707978">
        <w:rPr>
          <w:rFonts w:ascii="Times New Roman" w:hAnsi="Times New Roman" w:cs="Times New Roman"/>
          <w:sz w:val="28"/>
          <w:szCs w:val="28"/>
        </w:rPr>
        <w:t xml:space="preserve">. Профілі вибирали залежно від приналежності кар'єру до типу геолого-тектонічної моделі гірського масиву відповідно класифікації, приведеній в </w:t>
      </w:r>
      <w:proofErr w:type="spellStart"/>
      <w:r w:rsidRPr="00707978">
        <w:rPr>
          <w:rFonts w:ascii="Times New Roman" w:hAnsi="Times New Roman" w:cs="Times New Roman"/>
          <w:sz w:val="28"/>
          <w:szCs w:val="28"/>
        </w:rPr>
        <w:t>розд</w:t>
      </w:r>
      <w:proofErr w:type="spellEnd"/>
      <w:r w:rsidRPr="00707978">
        <w:rPr>
          <w:rFonts w:ascii="Times New Roman" w:hAnsi="Times New Roman" w:cs="Times New Roman"/>
          <w:sz w:val="28"/>
          <w:szCs w:val="28"/>
        </w:rPr>
        <w:t xml:space="preserve">. 1. При вивченні впливу анізотропії масивів гірських порід, який проявлявся в вигляді закономірно орієнтованих паралельних тріщин, профільні лінії проводили по напрямку розкритої системи тріщин і перпендикулярно їй (для I класу підкласу А і ІІ-го класу), а також по обидві сторони тектонічного порушення (для </w:t>
      </w:r>
      <w:r w:rsidRPr="00707978">
        <w:rPr>
          <w:rFonts w:ascii="Times New Roman" w:hAnsi="Times New Roman" w:cs="Times New Roman"/>
          <w:sz w:val="28"/>
          <w:szCs w:val="28"/>
          <w:lang w:val="en-US"/>
        </w:rPr>
        <w:t>I</w:t>
      </w:r>
      <w:r w:rsidRPr="00707978">
        <w:rPr>
          <w:rFonts w:ascii="Times New Roman" w:hAnsi="Times New Roman" w:cs="Times New Roman"/>
          <w:sz w:val="28"/>
          <w:szCs w:val="28"/>
        </w:rPr>
        <w:t xml:space="preserve"> класу підкласу Б). Характерна схема проведення експерименту, де анізотропія проявлена у вигляді закономірної системи паралельних тріщин показана на </w:t>
      </w:r>
      <w:r w:rsidR="00C92002" w:rsidRPr="00707978">
        <w:rPr>
          <w:rFonts w:ascii="Times New Roman" w:hAnsi="Times New Roman" w:cs="Times New Roman"/>
          <w:i/>
          <w:sz w:val="28"/>
          <w:szCs w:val="28"/>
        </w:rPr>
        <w:t>рис. 2</w:t>
      </w:r>
      <w:r w:rsidR="00B34D62">
        <w:rPr>
          <w:rFonts w:ascii="Times New Roman" w:hAnsi="Times New Roman" w:cs="Times New Roman"/>
          <w:i/>
          <w:sz w:val="28"/>
          <w:szCs w:val="28"/>
        </w:rPr>
        <w:t>.7</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метою зручності розшифрування осцилограм і одержання більшої кількості інформації із площі у кожній точці профілю реєстрували в основному вертикальну (Z) складову масової швидкості коливань.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Обробка експериментальних даних ґрунтується на фундаментальному принципі геометричної або енергетичної подоби, виражаючи рух хвиль через приведену масу заряду </w:t>
      </w:r>
      <w:r w:rsidRPr="00707978">
        <w:rPr>
          <w:rFonts w:ascii="Times New Roman" w:hAnsi="Times New Roman" w:cs="Times New Roman"/>
          <w:i/>
          <w:sz w:val="28"/>
          <w:szCs w:val="28"/>
        </w:rPr>
        <w:t>Q</w:t>
      </w:r>
      <w:r w:rsidRPr="00707978">
        <w:rPr>
          <w:rFonts w:ascii="Times New Roman" w:hAnsi="Times New Roman" w:cs="Times New Roman"/>
          <w:sz w:val="28"/>
          <w:szCs w:val="28"/>
          <w:vertAlign w:val="superscript"/>
        </w:rPr>
        <w:t>1/3</w:t>
      </w:r>
      <w:r w:rsidRPr="00707978">
        <w:rPr>
          <w:rFonts w:ascii="Times New Roman" w:hAnsi="Times New Roman" w:cs="Times New Roman"/>
          <w:sz w:val="28"/>
          <w:szCs w:val="28"/>
        </w:rPr>
        <w:t>/</w:t>
      </w: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або приведену відстань </w:t>
      </w:r>
      <w:r w:rsidRPr="00707978">
        <w:rPr>
          <w:rFonts w:ascii="Times New Roman" w:hAnsi="Times New Roman" w:cs="Times New Roman"/>
          <w:i/>
          <w:sz w:val="28"/>
          <w:szCs w:val="28"/>
        </w:rPr>
        <w:t>r/Q</w:t>
      </w:r>
      <w:r w:rsidRPr="00707978">
        <w:rPr>
          <w:rFonts w:ascii="Times New Roman" w:hAnsi="Times New Roman" w:cs="Times New Roman"/>
          <w:i/>
          <w:sz w:val="28"/>
          <w:szCs w:val="28"/>
          <w:vertAlign w:val="superscript"/>
        </w:rPr>
        <w:t>1</w:t>
      </w:r>
      <w:r w:rsidRPr="00707978">
        <w:rPr>
          <w:rFonts w:ascii="Times New Roman" w:hAnsi="Times New Roman" w:cs="Times New Roman"/>
          <w:sz w:val="28"/>
          <w:szCs w:val="28"/>
          <w:vertAlign w:val="superscript"/>
        </w:rPr>
        <w:t>/3</w:t>
      </w:r>
      <w:r w:rsidRPr="00707978">
        <w:rPr>
          <w:rFonts w:ascii="Times New Roman" w:hAnsi="Times New Roman" w:cs="Times New Roman"/>
          <w:sz w:val="28"/>
          <w:szCs w:val="28"/>
        </w:rPr>
        <w:t>, що дозволяє встановити зв'язок між параметрами джерела сейсмічних хвиль і середовища, по якому розповсюджується хвиля, у функції відстані (</w:t>
      </w: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Вихідним матеріалом для з'ясування кореляційного зв'язку між швидкістю коливань і приведеною масою заряду був використаний закон динамічної подоби:</w:t>
      </w:r>
    </w:p>
    <w:p w:rsidR="00FB0ECD" w:rsidRPr="00707978" w:rsidRDefault="00FB0ECD" w:rsidP="00707978">
      <w:pPr>
        <w:spacing w:after="0"/>
        <w:jc w:val="both"/>
        <w:rPr>
          <w:rFonts w:ascii="Times New Roman" w:hAnsi="Times New Roman" w:cs="Times New Roman"/>
          <w:sz w:val="28"/>
          <w:szCs w:val="28"/>
        </w:rPr>
      </w:pPr>
    </w:p>
    <w:p w:rsidR="00FB0ECD" w:rsidRPr="00707978" w:rsidRDefault="00FB0ECD" w:rsidP="00707978">
      <w:pPr>
        <w:spacing w:after="0"/>
        <w:jc w:val="right"/>
        <w:rPr>
          <w:rFonts w:ascii="Times New Roman" w:hAnsi="Times New Roman" w:cs="Times New Roman"/>
          <w:sz w:val="28"/>
          <w:szCs w:val="28"/>
        </w:rPr>
      </w:pPr>
      <w:r w:rsidRPr="00707978">
        <w:rPr>
          <w:rFonts w:ascii="Times New Roman" w:hAnsi="Times New Roman" w:cs="Times New Roman"/>
          <w:sz w:val="28"/>
          <w:szCs w:val="28"/>
        </w:rPr>
        <w:object w:dxaOrig="1480" w:dyaOrig="460">
          <v:shape id="_x0000_i1032" type="#_x0000_t75" style="width:64.5pt;height:16.5pt" o:ole="" fillcolor="window">
            <v:imagedata r:id="rId22" o:title=""/>
          </v:shape>
          <o:OLEObject Type="Embed" ProgID="Equation.3" ShapeID="_x0000_i1032" DrawAspect="Content" ObjectID="_1555792094" r:id="rId23"/>
        </w:object>
      </w:r>
      <w:r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11228F">
        <w:rPr>
          <w:rFonts w:ascii="Times New Roman" w:hAnsi="Times New Roman" w:cs="Times New Roman"/>
          <w:sz w:val="28"/>
          <w:szCs w:val="28"/>
        </w:rPr>
        <w:t xml:space="preserve"> (2.5</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K</w:t>
      </w:r>
      <w:r w:rsidRPr="00707978">
        <w:rPr>
          <w:rFonts w:ascii="Times New Roman" w:hAnsi="Times New Roman" w:cs="Times New Roman"/>
          <w:sz w:val="28"/>
          <w:szCs w:val="28"/>
        </w:rPr>
        <w:t xml:space="preserve"> – коефіцієнт пропорційності; </w:t>
      </w:r>
    </w:p>
    <w:p w:rsidR="00FB0ECD" w:rsidRPr="00707978" w:rsidRDefault="00FB0ECD" w:rsidP="00707978">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Q</w:t>
      </w:r>
      <w:r w:rsidRPr="00707978">
        <w:rPr>
          <w:rFonts w:ascii="Times New Roman" w:hAnsi="Times New Roman" w:cs="Times New Roman"/>
          <w:sz w:val="28"/>
          <w:szCs w:val="28"/>
        </w:rPr>
        <w:t xml:space="preserve"> – маса вибухової речовини на одне сповільнення, кг; </w:t>
      </w:r>
    </w:p>
    <w:p w:rsidR="00FB0ECD" w:rsidRPr="00707978" w:rsidRDefault="00FB0ECD" w:rsidP="00707978">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rPr>
        <w:t xml:space="preserve"> – показник ступеня загасання; </w:t>
      </w:r>
    </w:p>
    <w:p w:rsidR="00FB0ECD" w:rsidRPr="00707978" w:rsidRDefault="00FB0ECD" w:rsidP="00707978">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 відстань від місця вибуху до пункту спостереження (м). </w:t>
      </w:r>
    </w:p>
    <w:p w:rsidR="00C92002" w:rsidRPr="00707978" w:rsidRDefault="00C92002" w:rsidP="00707978">
      <w:pPr>
        <w:spacing w:after="0"/>
        <w:ind w:firstLine="426"/>
        <w:jc w:val="both"/>
        <w:rPr>
          <w:rFonts w:ascii="Times New Roman" w:hAnsi="Times New Roman" w:cs="Times New Roman"/>
          <w:sz w:val="28"/>
          <w:szCs w:val="28"/>
        </w:rPr>
      </w:pPr>
    </w:p>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1828800" cy="1644015"/>
            <wp:effectExtent l="0" t="0" r="0" b="0"/>
            <wp:docPr id="20" name="Рисунок 20" descr="Описание: H:\a.lazorenko\other\Новая папка\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a.lazorenko\other\Новая папка\17.jpg"/>
                    <pic:cNvPicPr>
                      <a:picLocks noChangeAspect="1" noChangeArrowheads="1"/>
                    </pic:cNvPicPr>
                  </pic:nvPicPr>
                  <pic:blipFill>
                    <a:blip r:embed="rId24" cstate="print">
                      <a:extLst>
                        <a:ext uri="{28A0092B-C50C-407E-A947-70E740481C1C}">
                          <a14:useLocalDpi xmlns:a14="http://schemas.microsoft.com/office/drawing/2010/main" val="0"/>
                        </a:ext>
                      </a:extLst>
                    </a:blip>
                    <a:srcRect l="4123" t="17514" r="1785" b="17845"/>
                    <a:stretch>
                      <a:fillRect/>
                    </a:stretch>
                  </pic:blipFill>
                  <pic:spPr bwMode="auto">
                    <a:xfrm>
                      <a:off x="0" y="0"/>
                      <a:ext cx="1828800" cy="1644015"/>
                    </a:xfrm>
                    <a:prstGeom prst="rect">
                      <a:avLst/>
                    </a:prstGeom>
                    <a:noFill/>
                    <a:ln>
                      <a:noFill/>
                    </a:ln>
                  </pic:spPr>
                </pic:pic>
              </a:graphicData>
            </a:graphic>
          </wp:inline>
        </w:drawing>
      </w:r>
    </w:p>
    <w:p w:rsidR="00FB0ECD" w:rsidRPr="00642075" w:rsidRDefault="00C92002"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.7</w:t>
      </w:r>
      <w:r w:rsidR="00FB0ECD" w:rsidRPr="00642075">
        <w:rPr>
          <w:rFonts w:ascii="Times New Roman" w:hAnsi="Times New Roman" w:cs="Times New Roman"/>
          <w:b/>
          <w:sz w:val="24"/>
          <w:szCs w:val="28"/>
        </w:rPr>
        <w:t xml:space="preserve">. Схема установки сейсмоприймачів </w:t>
      </w:r>
      <w:r w:rsidR="00FB0ECD" w:rsidRPr="00642075">
        <w:rPr>
          <w:rFonts w:ascii="Times New Roman" w:hAnsi="Times New Roman" w:cs="Times New Roman"/>
          <w:b/>
          <w:sz w:val="24"/>
          <w:szCs w:val="28"/>
        </w:rPr>
        <w:br/>
        <w:t>при проведенні промислових експериментів</w:t>
      </w:r>
      <w:r w:rsidRPr="00642075">
        <w:rPr>
          <w:rFonts w:ascii="Times New Roman" w:hAnsi="Times New Roman" w:cs="Times New Roman"/>
          <w:b/>
          <w:sz w:val="24"/>
          <w:szCs w:val="28"/>
        </w:rPr>
        <w:t xml:space="preserve"> в умовах «ПАТ Коростенський кар'єр» </w:t>
      </w:r>
      <w:r w:rsidR="00FB0ECD" w:rsidRPr="00642075">
        <w:rPr>
          <w:rFonts w:ascii="Times New Roman" w:hAnsi="Times New Roman" w:cs="Times New Roman"/>
          <w:b/>
          <w:sz w:val="24"/>
          <w:szCs w:val="28"/>
        </w:rPr>
        <w:t>:</w:t>
      </w:r>
    </w:p>
    <w:p w:rsidR="00FB0ECD" w:rsidRPr="00642075" w:rsidRDefault="00FB0ECD" w:rsidP="00707978">
      <w:pPr>
        <w:spacing w:after="0"/>
        <w:jc w:val="center"/>
        <w:rPr>
          <w:rFonts w:ascii="Times New Roman" w:hAnsi="Times New Roman" w:cs="Times New Roman"/>
          <w:sz w:val="24"/>
          <w:szCs w:val="28"/>
        </w:rPr>
      </w:pPr>
      <w:r w:rsidRPr="00642075">
        <w:rPr>
          <w:rFonts w:ascii="Times New Roman" w:hAnsi="Times New Roman" w:cs="Times New Roman"/>
          <w:sz w:val="24"/>
          <w:szCs w:val="28"/>
        </w:rPr>
        <w:t xml:space="preserve">I–I і II–II профілі установки сейсмоприймачів </w:t>
      </w:r>
      <w:r w:rsidRPr="00642075">
        <w:rPr>
          <w:rFonts w:ascii="Times New Roman" w:hAnsi="Times New Roman" w:cs="Times New Roman"/>
          <w:sz w:val="24"/>
          <w:szCs w:val="28"/>
        </w:rPr>
        <w:br/>
        <w:t xml:space="preserve">паралельно тріщинам і перпендикулярно, відповідно; </w:t>
      </w:r>
      <w:r w:rsidRPr="00642075">
        <w:rPr>
          <w:rFonts w:ascii="Times New Roman" w:hAnsi="Times New Roman" w:cs="Times New Roman"/>
          <w:sz w:val="24"/>
          <w:szCs w:val="28"/>
        </w:rPr>
        <w:br/>
        <w:t>1, 2, ..., 10 – точки установки сейсмоприймачів; ● – епіцентр</w:t>
      </w:r>
    </w:p>
    <w:p w:rsidR="00FB0ECD" w:rsidRPr="00707978" w:rsidRDefault="00FB0ECD" w:rsidP="00707978">
      <w:pPr>
        <w:spacing w:after="0"/>
        <w:jc w:val="both"/>
        <w:rPr>
          <w:rFonts w:ascii="Times New Roman" w:hAnsi="Times New Roman" w:cs="Times New Roman"/>
          <w:i/>
          <w:sz w:val="28"/>
          <w:szCs w:val="28"/>
        </w:rPr>
      </w:pPr>
      <w:r w:rsidRPr="00707978">
        <w:rPr>
          <w:rFonts w:ascii="Times New Roman" w:hAnsi="Times New Roman" w:cs="Times New Roman"/>
          <w:sz w:val="28"/>
          <w:szCs w:val="28"/>
        </w:rPr>
        <w:t>Слід відмітити, що із результатів літературного аналізу встановлено велике розмаїття для різних гірничо-геологічних умов значень коефіцієнтів пропорційності (</w:t>
      </w:r>
      <w:r w:rsidRPr="00707978">
        <w:rPr>
          <w:rFonts w:ascii="Times New Roman" w:hAnsi="Times New Roman" w:cs="Times New Roman"/>
          <w:i/>
          <w:sz w:val="28"/>
          <w:szCs w:val="28"/>
        </w:rPr>
        <w:t>К</w:t>
      </w:r>
      <w:r w:rsidRPr="00707978">
        <w:rPr>
          <w:rFonts w:ascii="Times New Roman" w:hAnsi="Times New Roman" w:cs="Times New Roman"/>
          <w:sz w:val="28"/>
          <w:szCs w:val="28"/>
        </w:rPr>
        <w:t>) та показника ступеня загасання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rPr>
        <w:t xml:space="preserve">). Причому  останні </w:t>
      </w:r>
      <w:r w:rsidRPr="00707978">
        <w:rPr>
          <w:rFonts w:ascii="Times New Roman" w:hAnsi="Times New Roman" w:cs="Times New Roman"/>
          <w:sz w:val="28"/>
          <w:szCs w:val="28"/>
        </w:rPr>
        <w:lastRenderedPageBreak/>
        <w:t>практично у всіх дослідженнях, в межах того самого масиву гірських порід, є постійними в різних напрямках, а контур рівних швидкостей коливань (</w:t>
      </w:r>
      <w:proofErr w:type="spellStart"/>
      <w:r w:rsidRPr="00707978">
        <w:rPr>
          <w:rFonts w:ascii="Times New Roman" w:hAnsi="Times New Roman" w:cs="Times New Roman"/>
          <w:sz w:val="28"/>
          <w:szCs w:val="28"/>
        </w:rPr>
        <w:t>ізосейсми</w:t>
      </w:r>
      <w:proofErr w:type="spellEnd"/>
      <w:r w:rsidRPr="00707978">
        <w:rPr>
          <w:rFonts w:ascii="Times New Roman" w:hAnsi="Times New Roman" w:cs="Times New Roman"/>
          <w:sz w:val="28"/>
          <w:szCs w:val="28"/>
        </w:rPr>
        <w:t>) на всіх відстанях від вибуху має форму круга.</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огляду на той факт, що в дослідженнях теоретично розрахована і експериментально підтверджена практично по всіх геолого-тектонічних структурах гірського масиву наявність анізотропного прояву його у вигляді закономірної системи паралельних </w:t>
      </w:r>
      <w:proofErr w:type="spellStart"/>
      <w:r w:rsidRPr="00707978">
        <w:rPr>
          <w:rFonts w:ascii="Times New Roman" w:hAnsi="Times New Roman" w:cs="Times New Roman"/>
          <w:sz w:val="28"/>
          <w:szCs w:val="28"/>
        </w:rPr>
        <w:t>тріщин</w:t>
      </w:r>
      <w:proofErr w:type="spellEnd"/>
      <w:r w:rsidRPr="00707978">
        <w:rPr>
          <w:rFonts w:ascii="Times New Roman" w:hAnsi="Times New Roman" w:cs="Times New Roman"/>
          <w:sz w:val="28"/>
          <w:szCs w:val="28"/>
        </w:rPr>
        <w:t xml:space="preserve">, в якій </w:t>
      </w:r>
      <w:proofErr w:type="spellStart"/>
      <w:r w:rsidRPr="00707978">
        <w:rPr>
          <w:rFonts w:ascii="Times New Roman" w:hAnsi="Times New Roman" w:cs="Times New Roman"/>
          <w:sz w:val="28"/>
          <w:szCs w:val="28"/>
        </w:rPr>
        <w:t>ізосейсми</w:t>
      </w:r>
      <w:proofErr w:type="spellEnd"/>
      <w:r w:rsidRPr="00707978">
        <w:rPr>
          <w:rFonts w:ascii="Times New Roman" w:hAnsi="Times New Roman" w:cs="Times New Roman"/>
          <w:sz w:val="28"/>
          <w:szCs w:val="28"/>
        </w:rPr>
        <w:t xml:space="preserve"> навколо вибуху трансформуються в еліптичну форму, то з метою кількісної оцінки анізотропного прояву різних типів масивів гірських порід досить установити закономірності зміни масової швидкості коливань по головних його напрямках – уздовж і поперек основної системи тріщинуватості та побудувати еліпс ізосейсм.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Дослідження розподілу </w:t>
      </w:r>
      <w:proofErr w:type="spellStart"/>
      <w:r w:rsidRPr="00707978">
        <w:rPr>
          <w:rFonts w:ascii="Times New Roman" w:hAnsi="Times New Roman" w:cs="Times New Roman"/>
          <w:sz w:val="28"/>
          <w:szCs w:val="28"/>
        </w:rPr>
        <w:t>сейсмовибухових</w:t>
      </w:r>
      <w:proofErr w:type="spellEnd"/>
      <w:r w:rsidRPr="00707978">
        <w:rPr>
          <w:rFonts w:ascii="Times New Roman" w:hAnsi="Times New Roman" w:cs="Times New Roman"/>
          <w:sz w:val="28"/>
          <w:szCs w:val="28"/>
        </w:rPr>
        <w:t xml:space="preserve"> хвиль навколо вибуху</w:t>
      </w:r>
      <w:r w:rsidR="00C92002" w:rsidRPr="00707978">
        <w:rPr>
          <w:rFonts w:ascii="Times New Roman" w:hAnsi="Times New Roman" w:cs="Times New Roman"/>
          <w:sz w:val="28"/>
          <w:szCs w:val="28"/>
        </w:rPr>
        <w:t xml:space="preserve"> в умовах «ПАТ Коростенський кар'єр» </w:t>
      </w:r>
      <w:r w:rsidRPr="00707978">
        <w:rPr>
          <w:rFonts w:ascii="Times New Roman" w:hAnsi="Times New Roman" w:cs="Times New Roman"/>
          <w:sz w:val="28"/>
          <w:szCs w:val="28"/>
        </w:rPr>
        <w:t xml:space="preserve"> з використанням інструментальних вимірів швидкостей коли</w:t>
      </w:r>
      <w:r w:rsidRPr="00707978">
        <w:rPr>
          <w:rFonts w:ascii="Times New Roman" w:hAnsi="Times New Roman" w:cs="Times New Roman"/>
          <w:sz w:val="28"/>
          <w:szCs w:val="28"/>
        </w:rPr>
        <w:softHyphen/>
        <w:t xml:space="preserve">вань проводили по схемі, приведеній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.7</w:t>
      </w:r>
      <w:r w:rsidRPr="00707978">
        <w:rPr>
          <w:rFonts w:ascii="Times New Roman" w:hAnsi="Times New Roman" w:cs="Times New Roman"/>
          <w:i/>
          <w:sz w:val="28"/>
          <w:szCs w:val="28"/>
        </w:rPr>
        <w:t>,</w:t>
      </w:r>
      <w:r w:rsidRPr="00707978">
        <w:rPr>
          <w:rFonts w:ascii="Times New Roman" w:hAnsi="Times New Roman" w:cs="Times New Roman"/>
          <w:sz w:val="28"/>
          <w:szCs w:val="28"/>
        </w:rPr>
        <w:t xml:space="preserve"> Отримані значення масових швидкостей коливань дозволили розрахувати приведені маси заряду для кожної точки профільних ліній і по кожному класу геолого-тектонічної моделі гірського масиву. У результаті обробки даних отрима</w:t>
      </w:r>
      <w:r w:rsidRPr="00707978">
        <w:rPr>
          <w:rFonts w:ascii="Times New Roman" w:hAnsi="Times New Roman" w:cs="Times New Roman"/>
          <w:sz w:val="28"/>
          <w:szCs w:val="28"/>
        </w:rPr>
        <w:softHyphen/>
        <w:t>ні значення коефіцієнта пропорційності показники ступеня загасання по напрямках для різних регіонів України. Установлені на основі формули</w:t>
      </w:r>
      <w:r w:rsidR="00C92002" w:rsidRPr="00707978">
        <w:rPr>
          <w:rFonts w:ascii="Times New Roman" w:hAnsi="Times New Roman" w:cs="Times New Roman"/>
          <w:sz w:val="28"/>
          <w:szCs w:val="28"/>
        </w:rPr>
        <w:t xml:space="preserve"> 2</w:t>
      </w:r>
      <w:r w:rsidRPr="00707978">
        <w:rPr>
          <w:rFonts w:ascii="Times New Roman" w:hAnsi="Times New Roman" w:cs="Times New Roman"/>
          <w:sz w:val="28"/>
          <w:szCs w:val="28"/>
        </w:rPr>
        <w:t xml:space="preserve">.1 кореляційні залежності масової швидкості коливань від приведеної маси заряду паралельно і перпендикулярно тріщинам. В </w:t>
      </w:r>
      <w:r w:rsidRPr="00707978">
        <w:rPr>
          <w:rFonts w:ascii="Times New Roman" w:hAnsi="Times New Roman" w:cs="Times New Roman"/>
          <w:i/>
          <w:sz w:val="28"/>
          <w:szCs w:val="28"/>
        </w:rPr>
        <w:t>табл. </w:t>
      </w:r>
      <w:r w:rsidR="00C92002" w:rsidRPr="00707978">
        <w:rPr>
          <w:rFonts w:ascii="Times New Roman" w:hAnsi="Times New Roman" w:cs="Times New Roman"/>
          <w:i/>
          <w:sz w:val="28"/>
          <w:szCs w:val="28"/>
        </w:rPr>
        <w:t>2</w:t>
      </w:r>
      <w:r w:rsidRPr="00707978">
        <w:rPr>
          <w:rFonts w:ascii="Times New Roman" w:hAnsi="Times New Roman" w:cs="Times New Roman"/>
          <w:i/>
          <w:sz w:val="28"/>
          <w:szCs w:val="28"/>
        </w:rPr>
        <w:t>.1</w:t>
      </w:r>
      <w:r w:rsidRPr="00707978">
        <w:rPr>
          <w:rFonts w:ascii="Times New Roman" w:hAnsi="Times New Roman" w:cs="Times New Roman"/>
          <w:sz w:val="28"/>
          <w:szCs w:val="28"/>
        </w:rPr>
        <w:t xml:space="preserve"> наведені значення по формулі</w:t>
      </w:r>
      <w:r w:rsidR="00C92002" w:rsidRPr="00707978">
        <w:rPr>
          <w:rFonts w:ascii="Times New Roman" w:hAnsi="Times New Roman" w:cs="Times New Roman"/>
          <w:sz w:val="28"/>
          <w:szCs w:val="28"/>
        </w:rPr>
        <w:t xml:space="preserve"> 2</w:t>
      </w:r>
      <w:r w:rsidRPr="00707978">
        <w:rPr>
          <w:rFonts w:ascii="Times New Roman" w:hAnsi="Times New Roman" w:cs="Times New Roman"/>
          <w:sz w:val="28"/>
          <w:szCs w:val="28"/>
        </w:rPr>
        <w:t>.1 коефіцієнтів в напрямках паралельному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і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і перпендикулярному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2</w:t>
      </w:r>
      <w:r w:rsidRPr="00707978">
        <w:rPr>
          <w:rFonts w:ascii="Times New Roman" w:hAnsi="Times New Roman" w:cs="Times New Roman"/>
          <w:sz w:val="28"/>
          <w:szCs w:val="28"/>
        </w:rPr>
        <w:t>) і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2</w:t>
      </w:r>
      <w:r w:rsidRPr="00707978">
        <w:rPr>
          <w:rFonts w:ascii="Times New Roman" w:hAnsi="Times New Roman" w:cs="Times New Roman"/>
          <w:sz w:val="28"/>
          <w:szCs w:val="28"/>
        </w:rPr>
        <w:t>) тріщинам.</w:t>
      </w:r>
    </w:p>
    <w:p w:rsidR="00FB0ECD" w:rsidRPr="00707978" w:rsidRDefault="00FB0ECD" w:rsidP="00707978">
      <w:pPr>
        <w:spacing w:after="0"/>
        <w:jc w:val="both"/>
        <w:rPr>
          <w:rFonts w:ascii="Times New Roman" w:hAnsi="Times New Roman" w:cs="Times New Roman"/>
          <w:sz w:val="28"/>
          <w:szCs w:val="28"/>
        </w:rPr>
      </w:pPr>
    </w:p>
    <w:p w:rsidR="00FB0ECD" w:rsidRPr="00707978" w:rsidRDefault="00C92002" w:rsidP="00707978">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w:t>
      </w:r>
      <w:r w:rsidR="00B34D62">
        <w:rPr>
          <w:rFonts w:ascii="Times New Roman" w:hAnsi="Times New Roman" w:cs="Times New Roman"/>
          <w:i/>
          <w:sz w:val="28"/>
          <w:szCs w:val="28"/>
        </w:rPr>
        <w:t>.6</w:t>
      </w:r>
    </w:p>
    <w:p w:rsidR="00FB0ECD" w:rsidRPr="00707978" w:rsidRDefault="00FB0ECD"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Значення коефіцієнтів в напрямках великої (</w:t>
      </w:r>
      <w:r w:rsidRPr="00707978">
        <w:rPr>
          <w:rFonts w:ascii="Times New Roman" w:hAnsi="Times New Roman" w:cs="Times New Roman"/>
          <w:b/>
          <w:i/>
          <w:sz w:val="28"/>
          <w:szCs w:val="28"/>
        </w:rPr>
        <w:t>К</w:t>
      </w:r>
      <w:r w:rsidRPr="00707978">
        <w:rPr>
          <w:rFonts w:ascii="Times New Roman" w:hAnsi="Times New Roman" w:cs="Times New Roman"/>
          <w:b/>
          <w:sz w:val="28"/>
          <w:szCs w:val="28"/>
          <w:vertAlign w:val="subscript"/>
        </w:rPr>
        <w:t>1</w:t>
      </w:r>
      <w:r w:rsidRPr="00707978">
        <w:rPr>
          <w:rFonts w:ascii="Times New Roman" w:hAnsi="Times New Roman" w:cs="Times New Roman"/>
          <w:b/>
          <w:sz w:val="28"/>
          <w:szCs w:val="28"/>
        </w:rPr>
        <w:t>) і (</w:t>
      </w:r>
      <w:r w:rsidRPr="00707978">
        <w:rPr>
          <w:rFonts w:ascii="Times New Roman" w:hAnsi="Times New Roman" w:cs="Times New Roman"/>
          <w:b/>
          <w:i/>
          <w:sz w:val="28"/>
          <w:szCs w:val="28"/>
        </w:rPr>
        <w:sym w:font="Symbol" w:char="F06E"/>
      </w:r>
      <w:r w:rsidRPr="00707978">
        <w:rPr>
          <w:rFonts w:ascii="Times New Roman" w:hAnsi="Times New Roman" w:cs="Times New Roman"/>
          <w:b/>
          <w:sz w:val="28"/>
          <w:szCs w:val="28"/>
          <w:vertAlign w:val="subscript"/>
        </w:rPr>
        <w:t>1</w:t>
      </w:r>
      <w:r w:rsidRPr="00707978">
        <w:rPr>
          <w:rFonts w:ascii="Times New Roman" w:hAnsi="Times New Roman" w:cs="Times New Roman"/>
          <w:b/>
          <w:sz w:val="28"/>
          <w:szCs w:val="28"/>
        </w:rPr>
        <w:t xml:space="preserve">) </w:t>
      </w:r>
      <w:r w:rsidRPr="00707978">
        <w:rPr>
          <w:rFonts w:ascii="Times New Roman" w:hAnsi="Times New Roman" w:cs="Times New Roman"/>
          <w:b/>
          <w:sz w:val="28"/>
          <w:szCs w:val="28"/>
        </w:rPr>
        <w:br/>
        <w:t>і малої (</w:t>
      </w:r>
      <w:r w:rsidRPr="00707978">
        <w:rPr>
          <w:rFonts w:ascii="Times New Roman" w:hAnsi="Times New Roman" w:cs="Times New Roman"/>
          <w:b/>
          <w:i/>
          <w:sz w:val="28"/>
          <w:szCs w:val="28"/>
        </w:rPr>
        <w:t>К</w:t>
      </w:r>
      <w:r w:rsidRPr="00707978">
        <w:rPr>
          <w:rFonts w:ascii="Times New Roman" w:hAnsi="Times New Roman" w:cs="Times New Roman"/>
          <w:b/>
          <w:sz w:val="28"/>
          <w:szCs w:val="28"/>
          <w:vertAlign w:val="subscript"/>
        </w:rPr>
        <w:t>2</w:t>
      </w:r>
      <w:r w:rsidRPr="00707978">
        <w:rPr>
          <w:rFonts w:ascii="Times New Roman" w:hAnsi="Times New Roman" w:cs="Times New Roman"/>
          <w:b/>
          <w:sz w:val="28"/>
          <w:szCs w:val="28"/>
        </w:rPr>
        <w:t>) і (</w:t>
      </w:r>
      <w:r w:rsidRPr="00707978">
        <w:rPr>
          <w:rFonts w:ascii="Times New Roman" w:hAnsi="Times New Roman" w:cs="Times New Roman"/>
          <w:b/>
          <w:i/>
          <w:sz w:val="28"/>
          <w:szCs w:val="28"/>
        </w:rPr>
        <w:sym w:font="Symbol" w:char="F06E"/>
      </w:r>
      <w:r w:rsidRPr="00707978">
        <w:rPr>
          <w:rFonts w:ascii="Times New Roman" w:hAnsi="Times New Roman" w:cs="Times New Roman"/>
          <w:b/>
          <w:sz w:val="28"/>
          <w:szCs w:val="28"/>
          <w:vertAlign w:val="subscript"/>
        </w:rPr>
        <w:t>2</w:t>
      </w:r>
      <w:r w:rsidRPr="00707978">
        <w:rPr>
          <w:rFonts w:ascii="Times New Roman" w:hAnsi="Times New Roman" w:cs="Times New Roman"/>
          <w:b/>
          <w:sz w:val="28"/>
          <w:szCs w:val="28"/>
        </w:rPr>
        <w:t>) осей еліпса ізосейсм</w:t>
      </w:r>
      <w:r w:rsidR="00C92002" w:rsidRPr="00707978">
        <w:rPr>
          <w:rFonts w:ascii="Times New Roman" w:hAnsi="Times New Roman" w:cs="Times New Roman"/>
          <w:b/>
          <w:sz w:val="28"/>
          <w:szCs w:val="28"/>
        </w:rPr>
        <w:t xml:space="preserve"> в умовах «ПАТ Коростенський кар'єр»  </w:t>
      </w:r>
    </w:p>
    <w:tbl>
      <w:tblPr>
        <w:tblW w:w="4932"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672"/>
        <w:gridCol w:w="1202"/>
        <w:gridCol w:w="1202"/>
        <w:gridCol w:w="1202"/>
        <w:gridCol w:w="1200"/>
      </w:tblGrid>
      <w:tr w:rsidR="00FB0ECD" w:rsidRPr="00707978" w:rsidTr="00C92002">
        <w:trPr>
          <w:trHeight w:val="20"/>
          <w:jc w:val="center"/>
        </w:trPr>
        <w:tc>
          <w:tcPr>
            <w:tcW w:w="2465" w:type="pct"/>
            <w:vMerge w:val="restart"/>
            <w:tcBorders>
              <w:top w:val="double" w:sz="4" w:space="0" w:color="auto"/>
              <w:bottom w:val="single" w:sz="4" w:space="0" w:color="auto"/>
            </w:tcBorders>
            <w:tcMar>
              <w:left w:w="57" w:type="dxa"/>
              <w:right w:w="57" w:type="dxa"/>
            </w:tcMar>
            <w:vAlign w:val="center"/>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Регіони України</w:t>
            </w:r>
          </w:p>
        </w:tc>
        <w:tc>
          <w:tcPr>
            <w:tcW w:w="1268" w:type="pct"/>
            <w:gridSpan w:val="2"/>
            <w:tcBorders>
              <w:top w:val="double" w:sz="4" w:space="0" w:color="auto"/>
              <w:bottom w:val="sing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Коефіцієнт, </w:t>
            </w:r>
            <w:r w:rsidRPr="00707978">
              <w:rPr>
                <w:rFonts w:ascii="Times New Roman" w:hAnsi="Times New Roman" w:cs="Times New Roman"/>
                <w:i/>
                <w:sz w:val="28"/>
                <w:szCs w:val="28"/>
              </w:rPr>
              <w:t>К</w:t>
            </w:r>
          </w:p>
        </w:tc>
        <w:tc>
          <w:tcPr>
            <w:tcW w:w="1267" w:type="pct"/>
            <w:gridSpan w:val="2"/>
            <w:tcBorders>
              <w:top w:val="double" w:sz="4" w:space="0" w:color="auto"/>
              <w:bottom w:val="sing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Показник ступеня загасання, </w:t>
            </w:r>
            <w:r w:rsidRPr="00707978">
              <w:rPr>
                <w:rFonts w:ascii="Times New Roman" w:hAnsi="Times New Roman" w:cs="Times New Roman"/>
                <w:i/>
                <w:sz w:val="28"/>
                <w:szCs w:val="28"/>
              </w:rPr>
              <w:sym w:font="Symbol" w:char="F06E"/>
            </w:r>
          </w:p>
        </w:tc>
      </w:tr>
      <w:tr w:rsidR="00FB0ECD" w:rsidRPr="00707978" w:rsidTr="00C92002">
        <w:trPr>
          <w:trHeight w:val="20"/>
          <w:jc w:val="center"/>
        </w:trPr>
        <w:tc>
          <w:tcPr>
            <w:tcW w:w="2465" w:type="pct"/>
            <w:vMerge/>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p>
        </w:tc>
        <w:tc>
          <w:tcPr>
            <w:tcW w:w="634"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2</w:t>
            </w:r>
          </w:p>
        </w:tc>
        <w:tc>
          <w:tcPr>
            <w:tcW w:w="634"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1</w:t>
            </w:r>
          </w:p>
        </w:tc>
        <w:tc>
          <w:tcPr>
            <w:tcW w:w="633"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2</w:t>
            </w:r>
          </w:p>
        </w:tc>
      </w:tr>
      <w:tr w:rsidR="00FB0ECD" w:rsidRPr="00707978" w:rsidTr="00C92002">
        <w:trPr>
          <w:trHeight w:val="20"/>
          <w:jc w:val="center"/>
        </w:trPr>
        <w:tc>
          <w:tcPr>
            <w:tcW w:w="2465"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Житомирська обл.</w:t>
            </w:r>
          </w:p>
        </w:tc>
        <w:tc>
          <w:tcPr>
            <w:tcW w:w="634"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1300</w:t>
            </w:r>
          </w:p>
        </w:tc>
        <w:tc>
          <w:tcPr>
            <w:tcW w:w="634"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160</w:t>
            </w:r>
          </w:p>
        </w:tc>
        <w:tc>
          <w:tcPr>
            <w:tcW w:w="634"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2,1</w:t>
            </w:r>
          </w:p>
        </w:tc>
        <w:tc>
          <w:tcPr>
            <w:tcW w:w="633"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1,7</w:t>
            </w:r>
          </w:p>
        </w:tc>
      </w:tr>
    </w:tbl>
    <w:p w:rsidR="00FB0ECD" w:rsidRPr="00707978" w:rsidRDefault="00FB0ECD" w:rsidP="00707978">
      <w:pPr>
        <w:spacing w:after="0"/>
        <w:jc w:val="both"/>
        <w:rPr>
          <w:rFonts w:ascii="Times New Roman" w:hAnsi="Times New Roman" w:cs="Times New Roman"/>
          <w:i/>
          <w:sz w:val="28"/>
          <w:szCs w:val="28"/>
        </w:rPr>
      </w:pP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Із аналізу </w:t>
      </w:r>
      <w:r w:rsidRPr="00707978">
        <w:rPr>
          <w:rFonts w:ascii="Times New Roman" w:hAnsi="Times New Roman" w:cs="Times New Roman"/>
          <w:i/>
          <w:sz w:val="28"/>
          <w:szCs w:val="28"/>
        </w:rPr>
        <w:t>табл.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.6</w:t>
      </w:r>
      <w:r w:rsidRPr="00707978">
        <w:rPr>
          <w:rFonts w:ascii="Times New Roman" w:hAnsi="Times New Roman" w:cs="Times New Roman"/>
          <w:sz w:val="28"/>
          <w:szCs w:val="28"/>
        </w:rPr>
        <w:t xml:space="preserve"> видно, що показник ступеня загасання змінюється в межах від 1,</w:t>
      </w:r>
      <w:r w:rsidR="00C92002" w:rsidRPr="00707978">
        <w:rPr>
          <w:rFonts w:ascii="Times New Roman" w:hAnsi="Times New Roman" w:cs="Times New Roman"/>
          <w:sz w:val="28"/>
          <w:szCs w:val="28"/>
        </w:rPr>
        <w:t>7</w:t>
      </w:r>
      <w:r w:rsidRPr="00707978">
        <w:rPr>
          <w:rFonts w:ascii="Times New Roman" w:hAnsi="Times New Roman" w:cs="Times New Roman"/>
          <w:sz w:val="28"/>
          <w:szCs w:val="28"/>
        </w:rPr>
        <w:t xml:space="preserve"> до 2,</w:t>
      </w:r>
      <w:r w:rsidR="00C92002" w:rsidRPr="00707978">
        <w:rPr>
          <w:rFonts w:ascii="Times New Roman" w:hAnsi="Times New Roman" w:cs="Times New Roman"/>
          <w:sz w:val="28"/>
          <w:szCs w:val="28"/>
        </w:rPr>
        <w:t>1</w:t>
      </w:r>
      <w:r w:rsidRPr="00707978">
        <w:rPr>
          <w:rFonts w:ascii="Times New Roman" w:hAnsi="Times New Roman" w:cs="Times New Roman"/>
          <w:sz w:val="28"/>
          <w:szCs w:val="28"/>
        </w:rPr>
        <w:t xml:space="preserve"> а коефіцієнт пропорційності, що враховує властивості масиву, змінюється в межах від 160 до 1300. Причому для того самого типу гірських порід емпіричні коефіцієнти залежать від орієнтації вимірювального профілю стосовно тріщинуватості. Отримано максимальні значення цих коефіцієнтів паралельно тріщинам, а мінімальні – перпендикулярно.</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Значення масових швидкостей коливань так само змінюються по відношенню до орієнтації тріщин в масиві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Аналіз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показує, що в досліджуваних масивах максимальні значення масових швидкостей коливань спостерігаються паралельно тріщинуватості (суцільні лінії), а мінімальні – перпендикулярно (пунктирні лінії).</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При поширенні сейсмохвиль паралельно тріщинам хвилі на своєму шляху перетинають найменшу їхню кількість. Тому передача амплітуди масової швидкості коливань у цьому випадку відбувається як по хвилеводу і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xml:space="preserve"> приймає максимальні значення (пряма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Отже, у зазначеному напрямку буде розташована велика вісь еліпса ізосейсм.</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Напрямок перпендикулярно тріщинам характеризується наявністю розкритих тріщин з більшим кутом падіння. Сейсмічні хвилі</w:t>
      </w:r>
      <w:r w:rsidR="00C92002" w:rsidRPr="00707978">
        <w:rPr>
          <w:rFonts w:ascii="Times New Roman" w:hAnsi="Times New Roman" w:cs="Times New Roman"/>
          <w:sz w:val="28"/>
          <w:szCs w:val="28"/>
        </w:rPr>
        <w:t xml:space="preserve"> в умовах «ПАТ Коростенський кар'єр» </w:t>
      </w:r>
      <w:r w:rsidRPr="00707978">
        <w:rPr>
          <w:rFonts w:ascii="Times New Roman" w:hAnsi="Times New Roman" w:cs="Times New Roman"/>
          <w:sz w:val="28"/>
          <w:szCs w:val="28"/>
        </w:rPr>
        <w:t xml:space="preserve">поширюючись у цьому напрямку зустрічають на своєму шляху найбільшу кількість розкритих тріщин (границь розподілу), які є для них перешкодою. Тому перпендикулярно тріщинам значення масових швидкостей коливань будуть мінімальними (пряма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нижче), тобто мала вісь ізосейсм збігається із цим напрямком.</w:t>
      </w:r>
    </w:p>
    <w:tbl>
      <w:tblPr>
        <w:tblW w:w="0" w:type="auto"/>
        <w:jc w:val="center"/>
        <w:tblLook w:val="04A0" w:firstRow="1" w:lastRow="0" w:firstColumn="1" w:lastColumn="0" w:noHBand="0" w:noVBand="1"/>
      </w:tblPr>
      <w:tblGrid>
        <w:gridCol w:w="5678"/>
      </w:tblGrid>
      <w:tr w:rsidR="00FB0ECD" w:rsidRPr="00707978" w:rsidTr="009D1E27">
        <w:trPr>
          <w:jc w:val="center"/>
        </w:trPr>
        <w:tc>
          <w:tcPr>
            <w:tcW w:w="5678" w:type="dxa"/>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3297555" cy="35699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l="10539" t="23195" r="44106" b="11351"/>
                          <a:stretch>
                            <a:fillRect/>
                          </a:stretch>
                        </pic:blipFill>
                        <pic:spPr bwMode="auto">
                          <a:xfrm>
                            <a:off x="0" y="0"/>
                            <a:ext cx="3297555" cy="3569970"/>
                          </a:xfrm>
                          <a:prstGeom prst="rect">
                            <a:avLst/>
                          </a:prstGeom>
                          <a:noFill/>
                          <a:ln>
                            <a:noFill/>
                          </a:ln>
                        </pic:spPr>
                      </pic:pic>
                    </a:graphicData>
                  </a:graphic>
                </wp:inline>
              </w:drawing>
            </w:r>
          </w:p>
        </w:tc>
      </w:tr>
    </w:tbl>
    <w:p w:rsidR="00FB0ECD" w:rsidRPr="00707978" w:rsidRDefault="00FB0ECD" w:rsidP="00642075">
      <w:pPr>
        <w:spacing w:after="0"/>
        <w:rPr>
          <w:rFonts w:ascii="Times New Roman" w:hAnsi="Times New Roman" w:cs="Times New Roman"/>
          <w:sz w:val="28"/>
          <w:szCs w:val="28"/>
        </w:rPr>
      </w:pPr>
    </w:p>
    <w:p w:rsidR="00B34D62" w:rsidRPr="00642075" w:rsidRDefault="00C92002" w:rsidP="00B34D62">
      <w:pPr>
        <w:spacing w:after="0"/>
        <w:jc w:val="center"/>
        <w:rPr>
          <w:rFonts w:ascii="Times New Roman" w:hAnsi="Times New Roman" w:cs="Times New Roman"/>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.8</w:t>
      </w:r>
      <w:r w:rsidR="00FB0ECD" w:rsidRPr="00642075">
        <w:rPr>
          <w:rFonts w:ascii="Times New Roman" w:hAnsi="Times New Roman" w:cs="Times New Roman"/>
          <w:b/>
          <w:sz w:val="24"/>
          <w:szCs w:val="28"/>
        </w:rPr>
        <w:t xml:space="preserve">. Графічна залежність зміни масової швидкості коливань </w:t>
      </w:r>
      <w:r w:rsidR="00FB0ECD" w:rsidRPr="00642075">
        <w:rPr>
          <w:rFonts w:ascii="Times New Roman" w:hAnsi="Times New Roman" w:cs="Times New Roman"/>
          <w:b/>
          <w:sz w:val="24"/>
          <w:szCs w:val="28"/>
        </w:rPr>
        <w:br/>
        <w:t xml:space="preserve">в напрямках уздовж (суцільні лінії) і поперек (пунктирні лінії) </w:t>
      </w:r>
      <w:r w:rsidR="00FB0ECD" w:rsidRPr="00642075">
        <w:rPr>
          <w:rFonts w:ascii="Times New Roman" w:hAnsi="Times New Roman" w:cs="Times New Roman"/>
          <w:b/>
          <w:sz w:val="24"/>
          <w:szCs w:val="28"/>
        </w:rPr>
        <w:br/>
        <w:t>тріщин від приведеної маси заряду ВР (кг</w:t>
      </w:r>
      <w:r w:rsidR="00FB0ECD" w:rsidRPr="00642075">
        <w:rPr>
          <w:rFonts w:ascii="Times New Roman" w:hAnsi="Times New Roman" w:cs="Times New Roman"/>
          <w:b/>
          <w:sz w:val="24"/>
          <w:szCs w:val="28"/>
          <w:vertAlign w:val="superscript"/>
        </w:rPr>
        <w:t>1/3</w:t>
      </w:r>
      <w:r w:rsidR="00FB0ECD" w:rsidRPr="00642075">
        <w:rPr>
          <w:rFonts w:ascii="Times New Roman" w:hAnsi="Times New Roman" w:cs="Times New Roman"/>
          <w:b/>
          <w:sz w:val="24"/>
          <w:szCs w:val="28"/>
        </w:rPr>
        <w:t>/м):</w:t>
      </w:r>
      <w:r w:rsidR="00B34D62" w:rsidRPr="00642075">
        <w:rPr>
          <w:rFonts w:ascii="Times New Roman" w:hAnsi="Times New Roman" w:cs="Times New Roman"/>
          <w:sz w:val="24"/>
          <w:szCs w:val="28"/>
        </w:rPr>
        <w:br/>
        <w:t>3, 4, 5, – граніти УКЩ в умовах «ПАТ Коростенський кар'єр</w:t>
      </w:r>
    </w:p>
    <w:p w:rsidR="00FB0ECD" w:rsidRPr="00707978" w:rsidRDefault="00B34D62" w:rsidP="00B34D62">
      <w:pPr>
        <w:spacing w:after="0"/>
        <w:jc w:val="center"/>
        <w:rPr>
          <w:rFonts w:ascii="Times New Roman" w:hAnsi="Times New Roman" w:cs="Times New Roman"/>
          <w:sz w:val="28"/>
          <w:szCs w:val="28"/>
        </w:rPr>
      </w:pPr>
      <w:r>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Зміну масових швидкостей коливань по напрямках, як і в </w:t>
      </w:r>
      <w:proofErr w:type="spellStart"/>
      <w:r w:rsidRPr="00707978">
        <w:rPr>
          <w:rFonts w:ascii="Times New Roman" w:hAnsi="Times New Roman" w:cs="Times New Roman"/>
          <w:sz w:val="28"/>
          <w:szCs w:val="28"/>
        </w:rPr>
        <w:t>розд</w:t>
      </w:r>
      <w:proofErr w:type="spellEnd"/>
      <w:r w:rsidRPr="00707978">
        <w:rPr>
          <w:rFonts w:ascii="Times New Roman" w:hAnsi="Times New Roman" w:cs="Times New Roman"/>
          <w:sz w:val="28"/>
          <w:szCs w:val="28"/>
        </w:rPr>
        <w:t xml:space="preserve">. 3, ураховуємо коефіцієнтом </w:t>
      </w:r>
      <w:proofErr w:type="spellStart"/>
      <w:r w:rsidRPr="00707978">
        <w:rPr>
          <w:rFonts w:ascii="Times New Roman" w:hAnsi="Times New Roman" w:cs="Times New Roman"/>
          <w:sz w:val="28"/>
          <w:szCs w:val="28"/>
        </w:rPr>
        <w:t>сейсмоанізотропії</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proofErr w:type="spellEnd"/>
      <w:r w:rsidRPr="00707978">
        <w:rPr>
          <w:rFonts w:ascii="Times New Roman" w:hAnsi="Times New Roman" w:cs="Times New Roman"/>
          <w:i/>
          <w:iCs/>
          <w:sz w:val="28"/>
          <w:szCs w:val="28"/>
          <w:vertAlign w:val="subscript"/>
        </w:rPr>
        <w:t xml:space="preserve"> </w:t>
      </w:r>
      <w:r w:rsidRPr="00707978">
        <w:rPr>
          <w:rFonts w:ascii="Times New Roman" w:hAnsi="Times New Roman" w:cs="Times New Roman"/>
          <w:i/>
          <w:iCs/>
          <w:sz w:val="28"/>
          <w:szCs w:val="28"/>
        </w:rPr>
        <w:t xml:space="preserve">= </w:t>
      </w:r>
      <w:proofErr w:type="spellStart"/>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пар</w:t>
      </w:r>
      <w:proofErr w:type="spellEnd"/>
      <w:r w:rsidRPr="00707978">
        <w:rPr>
          <w:rFonts w:ascii="Times New Roman" w:hAnsi="Times New Roman" w:cs="Times New Roman"/>
          <w:i/>
          <w:iCs/>
          <w:sz w:val="28"/>
          <w:szCs w:val="28"/>
        </w:rPr>
        <w:t>/</w:t>
      </w:r>
      <w:proofErr w:type="spellStart"/>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пер</w:t>
      </w:r>
      <w:proofErr w:type="spellEnd"/>
      <w:r w:rsidRPr="00707978">
        <w:rPr>
          <w:rFonts w:ascii="Times New Roman" w:hAnsi="Times New Roman" w:cs="Times New Roman"/>
          <w:sz w:val="28"/>
          <w:szCs w:val="28"/>
        </w:rPr>
        <w:t xml:space="preserve">, який визначається, як частка значень масових швидкостей коливань, отриманих на однаковій відстані від епіцентру вибуху, по профілях уздовж </w:t>
      </w:r>
      <w:proofErr w:type="spellStart"/>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пар</w:t>
      </w:r>
      <w:proofErr w:type="spellEnd"/>
      <w:r w:rsidRPr="00707978">
        <w:rPr>
          <w:rFonts w:ascii="Times New Roman" w:hAnsi="Times New Roman" w:cs="Times New Roman"/>
          <w:sz w:val="28"/>
          <w:szCs w:val="28"/>
        </w:rPr>
        <w:t xml:space="preserve"> і поперек </w:t>
      </w:r>
      <w:proofErr w:type="spellStart"/>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пер</w:t>
      </w:r>
      <w:proofErr w:type="spellEnd"/>
      <w:r w:rsidRPr="00707978">
        <w:rPr>
          <w:rFonts w:ascii="Times New Roman" w:hAnsi="Times New Roman" w:cs="Times New Roman"/>
          <w:sz w:val="28"/>
          <w:szCs w:val="28"/>
        </w:rPr>
        <w:t xml:space="preserve"> основної системи тріщинуватості.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Приведені графіки на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.9</w:t>
      </w:r>
      <w:r w:rsidRPr="00707978">
        <w:rPr>
          <w:rFonts w:ascii="Times New Roman" w:hAnsi="Times New Roman" w:cs="Times New Roman"/>
          <w:i/>
          <w:sz w:val="28"/>
          <w:szCs w:val="28"/>
        </w:rPr>
        <w:t>–</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sz w:val="28"/>
          <w:szCs w:val="28"/>
        </w:rPr>
        <w:t xml:space="preserve"> зміни коефіцієнта </w:t>
      </w:r>
      <w:proofErr w:type="spellStart"/>
      <w:r w:rsidRPr="00707978">
        <w:rPr>
          <w:rFonts w:ascii="Times New Roman" w:hAnsi="Times New Roman" w:cs="Times New Roman"/>
          <w:sz w:val="28"/>
          <w:szCs w:val="28"/>
        </w:rPr>
        <w:t>сейсмоанізотропії</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proofErr w:type="spellEnd"/>
      <w:r w:rsidRPr="00707978">
        <w:rPr>
          <w:rFonts w:ascii="Times New Roman" w:hAnsi="Times New Roman" w:cs="Times New Roman"/>
          <w:sz w:val="28"/>
          <w:szCs w:val="28"/>
        </w:rPr>
        <w:t xml:space="preserve"> від різних факторів є свідченням того, що його значення збільшується зі збільшенням приведеної маси заряду і для гранітів досягає до 3, а для вапняків </w:t>
      </w:r>
      <w:r w:rsidRPr="00707978">
        <w:rPr>
          <w:rFonts w:ascii="Times New Roman" w:hAnsi="Times New Roman" w:cs="Times New Roman"/>
          <w:sz w:val="28"/>
          <w:szCs w:val="28"/>
        </w:rPr>
        <w:lastRenderedPageBreak/>
        <w:t>до 1,7 (</w:t>
      </w:r>
      <w:r w:rsidRPr="00707978">
        <w:rPr>
          <w:rFonts w:ascii="Times New Roman" w:hAnsi="Times New Roman" w:cs="Times New Roman"/>
          <w:i/>
          <w:sz w:val="28"/>
          <w:szCs w:val="28"/>
        </w:rPr>
        <w:t>рис</w:t>
      </w:r>
      <w:r w:rsidR="000824F5" w:rsidRPr="00707978">
        <w:rPr>
          <w:rFonts w:ascii="Times New Roman" w:hAnsi="Times New Roman" w:cs="Times New Roman"/>
          <w:i/>
          <w:sz w:val="28"/>
          <w:szCs w:val="28"/>
        </w:rPr>
        <w:t>. 2</w:t>
      </w:r>
      <w:r w:rsidR="00B34D62">
        <w:rPr>
          <w:rFonts w:ascii="Times New Roman" w:hAnsi="Times New Roman" w:cs="Times New Roman"/>
          <w:i/>
          <w:sz w:val="28"/>
          <w:szCs w:val="28"/>
        </w:rPr>
        <w:t>.9</w:t>
      </w:r>
      <w:r w:rsidRPr="00707978">
        <w:rPr>
          <w:rFonts w:ascii="Times New Roman" w:hAnsi="Times New Roman" w:cs="Times New Roman"/>
          <w:sz w:val="28"/>
          <w:szCs w:val="28"/>
        </w:rPr>
        <w:t xml:space="preserve">). При збільшенні маси заряду значення </w:t>
      </w:r>
      <w:proofErr w:type="spellStart"/>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proofErr w:type="spellEnd"/>
      <w:r w:rsidRPr="00707978">
        <w:rPr>
          <w:rFonts w:ascii="Times New Roman" w:hAnsi="Times New Roman" w:cs="Times New Roman"/>
          <w:iCs/>
          <w:sz w:val="28"/>
          <w:szCs w:val="28"/>
        </w:rPr>
        <w:t xml:space="preserve"> </w:t>
      </w:r>
      <w:r w:rsidRPr="00707978">
        <w:rPr>
          <w:rFonts w:ascii="Times New Roman" w:hAnsi="Times New Roman" w:cs="Times New Roman"/>
          <w:sz w:val="28"/>
          <w:szCs w:val="28"/>
        </w:rPr>
        <w:t>збільшується, а з відстанню зменшується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.10</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p>
    <w:tbl>
      <w:tblPr>
        <w:tblW w:w="6129" w:type="dxa"/>
        <w:jc w:val="center"/>
        <w:tblLayout w:type="fixed"/>
        <w:tblLook w:val="04A0" w:firstRow="1" w:lastRow="0" w:firstColumn="1" w:lastColumn="0" w:noHBand="0" w:noVBand="1"/>
      </w:tblPr>
      <w:tblGrid>
        <w:gridCol w:w="3119"/>
        <w:gridCol w:w="3010"/>
      </w:tblGrid>
      <w:tr w:rsidR="00FB0ECD" w:rsidRPr="00707978" w:rsidTr="000824F5">
        <w:trPr>
          <w:trHeight w:val="48"/>
          <w:jc w:val="center"/>
        </w:trPr>
        <w:tc>
          <w:tcPr>
            <w:tcW w:w="3119" w:type="dxa"/>
          </w:tcPr>
          <w:p w:rsidR="00FB0ECD" w:rsidRPr="00707978" w:rsidRDefault="00FB0ECD" w:rsidP="00707978">
            <w:pPr>
              <w:spacing w:after="0"/>
              <w:jc w:val="center"/>
              <w:rPr>
                <w:rFonts w:ascii="Times New Roman" w:hAnsi="Times New Roman" w:cs="Times New Roman"/>
                <w:b/>
                <w:sz w:val="28"/>
                <w:szCs w:val="28"/>
              </w:rPr>
            </w:pPr>
            <w:r w:rsidRPr="00707978">
              <w:rPr>
                <w:rFonts w:ascii="Times New Roman" w:hAnsi="Times New Roman" w:cs="Times New Roman"/>
                <w:b/>
                <w:noProof/>
                <w:sz w:val="28"/>
                <w:szCs w:val="28"/>
                <w:lang w:eastAsia="uk-UA"/>
              </w:rPr>
              <w:drawing>
                <wp:inline distT="0" distB="0" distL="0" distR="0">
                  <wp:extent cx="1790065" cy="16637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6" cstate="print">
                            <a:extLst>
                              <a:ext uri="{28A0092B-C50C-407E-A947-70E740481C1C}">
                                <a14:useLocalDpi xmlns:a14="http://schemas.microsoft.com/office/drawing/2010/main" val="0"/>
                              </a:ext>
                            </a:extLst>
                          </a:blip>
                          <a:srcRect l="15154" t="23453" r="33856" b="12956"/>
                          <a:stretch>
                            <a:fillRect/>
                          </a:stretch>
                        </pic:blipFill>
                        <pic:spPr bwMode="auto">
                          <a:xfrm>
                            <a:off x="0" y="0"/>
                            <a:ext cx="1790065" cy="1663700"/>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b/>
                <w:sz w:val="28"/>
                <w:szCs w:val="28"/>
                <w:lang w:val="en-US"/>
              </w:rPr>
            </w:pPr>
          </w:p>
          <w:p w:rsidR="00FB0ECD" w:rsidRPr="00642075" w:rsidRDefault="009D1E27"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.9</w:t>
            </w:r>
            <w:r w:rsidR="00FB0ECD" w:rsidRPr="00642075">
              <w:rPr>
                <w:rFonts w:ascii="Times New Roman" w:hAnsi="Times New Roman" w:cs="Times New Roman"/>
                <w:b/>
                <w:sz w:val="24"/>
                <w:szCs w:val="28"/>
              </w:rPr>
              <w:t xml:space="preserve">. Зміна коефіцієнта </w:t>
            </w:r>
            <w:proofErr w:type="spellStart"/>
            <w:r w:rsidR="00FB0ECD" w:rsidRPr="00642075">
              <w:rPr>
                <w:rFonts w:ascii="Times New Roman" w:hAnsi="Times New Roman" w:cs="Times New Roman"/>
                <w:b/>
                <w:sz w:val="24"/>
                <w:szCs w:val="28"/>
              </w:rPr>
              <w:t>сейсмоанізотропії</w:t>
            </w:r>
            <w:proofErr w:type="spellEnd"/>
            <w:r w:rsidR="00FB0ECD" w:rsidRPr="00642075">
              <w:rPr>
                <w:rFonts w:ascii="Times New Roman" w:hAnsi="Times New Roman" w:cs="Times New Roman"/>
                <w:b/>
                <w:sz w:val="24"/>
                <w:szCs w:val="28"/>
              </w:rPr>
              <w:t xml:space="preserve"> залежно від приведеної маси заряду ВР </w:t>
            </w:r>
            <w:r w:rsidR="00FB0ECD" w:rsidRPr="00642075">
              <w:rPr>
                <w:rFonts w:ascii="Times New Roman" w:hAnsi="Times New Roman" w:cs="Times New Roman"/>
                <w:b/>
                <w:sz w:val="24"/>
                <w:szCs w:val="28"/>
              </w:rPr>
              <w:br/>
              <w:t>(кг</w:t>
            </w:r>
            <w:r w:rsidR="00FB0ECD" w:rsidRPr="00642075">
              <w:rPr>
                <w:rFonts w:ascii="Times New Roman" w:hAnsi="Times New Roman" w:cs="Times New Roman"/>
                <w:b/>
                <w:sz w:val="24"/>
                <w:szCs w:val="28"/>
                <w:vertAlign w:val="superscript"/>
              </w:rPr>
              <w:t>1/3</w:t>
            </w:r>
            <w:r w:rsidR="00FB0ECD" w:rsidRPr="00642075">
              <w:rPr>
                <w:rFonts w:ascii="Times New Roman" w:hAnsi="Times New Roman" w:cs="Times New Roman"/>
                <w:b/>
                <w:sz w:val="24"/>
                <w:szCs w:val="28"/>
              </w:rPr>
              <w:t xml:space="preserve"> /м) у групі:</w:t>
            </w:r>
          </w:p>
          <w:p w:rsidR="00FB0ECD" w:rsidRPr="00707978" w:rsidRDefault="00FB0ECD" w:rsidP="00707978">
            <w:pPr>
              <w:spacing w:after="0"/>
              <w:jc w:val="center"/>
              <w:rPr>
                <w:rFonts w:ascii="Times New Roman" w:hAnsi="Times New Roman" w:cs="Times New Roman"/>
                <w:sz w:val="28"/>
                <w:szCs w:val="28"/>
              </w:rPr>
            </w:pPr>
            <w:r w:rsidRPr="00642075">
              <w:rPr>
                <w:rFonts w:ascii="Times New Roman" w:hAnsi="Times New Roman" w:cs="Times New Roman"/>
                <w:sz w:val="24"/>
                <w:szCs w:val="28"/>
              </w:rPr>
              <w:t xml:space="preserve">1, 2, 3 – граніти УКЩ </w:t>
            </w:r>
            <w:r w:rsidR="000824F5" w:rsidRPr="00642075">
              <w:rPr>
                <w:rFonts w:ascii="Times New Roman" w:hAnsi="Times New Roman" w:cs="Times New Roman"/>
                <w:sz w:val="24"/>
                <w:szCs w:val="28"/>
              </w:rPr>
              <w:t>в умовах «ПАТ Коростенський кар'єр»</w:t>
            </w:r>
          </w:p>
        </w:tc>
        <w:tc>
          <w:tcPr>
            <w:tcW w:w="3010" w:type="dxa"/>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1877695" cy="1653540"/>
                  <wp:effectExtent l="0" t="0" r="825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7" cstate="print">
                            <a:extLst>
                              <a:ext uri="{28A0092B-C50C-407E-A947-70E740481C1C}">
                                <a14:useLocalDpi xmlns:a14="http://schemas.microsoft.com/office/drawing/2010/main" val="0"/>
                              </a:ext>
                            </a:extLst>
                          </a:blip>
                          <a:srcRect l="22681" t="24464" r="23174" b="11937"/>
                          <a:stretch>
                            <a:fillRect/>
                          </a:stretch>
                        </pic:blipFill>
                        <pic:spPr bwMode="auto">
                          <a:xfrm>
                            <a:off x="0" y="0"/>
                            <a:ext cx="1877695" cy="1653540"/>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sz w:val="28"/>
                <w:szCs w:val="28"/>
              </w:rPr>
            </w:pPr>
          </w:p>
          <w:p w:rsidR="00FB0ECD" w:rsidRPr="00642075" w:rsidRDefault="009D1E27"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.10</w:t>
            </w:r>
            <w:r w:rsidR="00FB0ECD" w:rsidRPr="00642075">
              <w:rPr>
                <w:rFonts w:ascii="Times New Roman" w:hAnsi="Times New Roman" w:cs="Times New Roman"/>
                <w:b/>
                <w:sz w:val="24"/>
                <w:szCs w:val="28"/>
              </w:rPr>
              <w:t xml:space="preserve">. Залежність коефіцієнта </w:t>
            </w:r>
            <w:proofErr w:type="spellStart"/>
            <w:r w:rsidR="00FB0ECD" w:rsidRPr="00642075">
              <w:rPr>
                <w:rFonts w:ascii="Times New Roman" w:hAnsi="Times New Roman" w:cs="Times New Roman"/>
                <w:b/>
                <w:sz w:val="24"/>
                <w:szCs w:val="28"/>
              </w:rPr>
              <w:t>сейсмоанізотропії</w:t>
            </w:r>
            <w:proofErr w:type="spellEnd"/>
            <w:r w:rsidR="00FB0ECD" w:rsidRPr="00642075">
              <w:rPr>
                <w:rFonts w:ascii="Times New Roman" w:hAnsi="Times New Roman" w:cs="Times New Roman"/>
                <w:b/>
                <w:sz w:val="24"/>
                <w:szCs w:val="28"/>
              </w:rPr>
              <w:t xml:space="preserve"> від маси</w:t>
            </w:r>
            <w:r w:rsidR="000824F5" w:rsidRPr="00642075">
              <w:rPr>
                <w:rFonts w:ascii="Times New Roman" w:hAnsi="Times New Roman" w:cs="Times New Roman"/>
                <w:b/>
                <w:sz w:val="24"/>
                <w:szCs w:val="28"/>
              </w:rPr>
              <w:t xml:space="preserve"> </w:t>
            </w:r>
            <w:r w:rsidR="00FB0ECD" w:rsidRPr="00642075">
              <w:rPr>
                <w:rFonts w:ascii="Times New Roman" w:hAnsi="Times New Roman" w:cs="Times New Roman"/>
                <w:b/>
                <w:sz w:val="24"/>
                <w:szCs w:val="28"/>
              </w:rPr>
              <w:t>заряду (кг)</w:t>
            </w:r>
            <w:r w:rsidR="000824F5" w:rsidRPr="00642075">
              <w:rPr>
                <w:rFonts w:ascii="Times New Roman" w:hAnsi="Times New Roman" w:cs="Times New Roman"/>
                <w:b/>
                <w:sz w:val="24"/>
                <w:szCs w:val="28"/>
              </w:rPr>
              <w:t xml:space="preserve"> в умовах «ПАТ Коростенський кар'єр»</w:t>
            </w:r>
            <w:r w:rsidR="00FB0ECD" w:rsidRPr="00642075">
              <w:rPr>
                <w:rFonts w:ascii="Times New Roman" w:hAnsi="Times New Roman" w:cs="Times New Roman"/>
                <w:b/>
                <w:sz w:val="24"/>
                <w:szCs w:val="28"/>
              </w:rPr>
              <w:t>:</w:t>
            </w:r>
          </w:p>
          <w:p w:rsidR="00FB0ECD" w:rsidRPr="00707978" w:rsidRDefault="00FB0ECD" w:rsidP="00707978">
            <w:pPr>
              <w:spacing w:after="0"/>
              <w:jc w:val="center"/>
              <w:rPr>
                <w:rFonts w:ascii="Times New Roman" w:hAnsi="Times New Roman" w:cs="Times New Roman"/>
                <w:sz w:val="28"/>
                <w:szCs w:val="28"/>
              </w:rPr>
            </w:pPr>
            <w:r w:rsidRPr="00642075">
              <w:rPr>
                <w:rFonts w:ascii="Times New Roman" w:hAnsi="Times New Roman" w:cs="Times New Roman"/>
                <w:sz w:val="24"/>
                <w:szCs w:val="28"/>
              </w:rPr>
              <w:t xml:space="preserve">1, 2, 3, 4 – відстані від вибуху 200, 300, 400, </w:t>
            </w:r>
            <w:smartTag w:uri="urn:schemas-microsoft-com:office:smarttags" w:element="metricconverter">
              <w:smartTagPr>
                <w:attr w:name="ProductID" w:val="500 м"/>
              </w:smartTagPr>
              <w:r w:rsidRPr="00642075">
                <w:rPr>
                  <w:rFonts w:ascii="Times New Roman" w:hAnsi="Times New Roman" w:cs="Times New Roman"/>
                  <w:sz w:val="24"/>
                  <w:szCs w:val="28"/>
                </w:rPr>
                <w:t>500 м</w:t>
              </w:r>
            </w:smartTag>
            <w:r w:rsidRPr="00642075">
              <w:rPr>
                <w:rFonts w:ascii="Times New Roman" w:hAnsi="Times New Roman" w:cs="Times New Roman"/>
                <w:sz w:val="24"/>
                <w:szCs w:val="28"/>
              </w:rPr>
              <w:t xml:space="preserve"> відповідно</w:t>
            </w:r>
          </w:p>
        </w:tc>
      </w:tr>
    </w:tbl>
    <w:p w:rsidR="000824F5" w:rsidRPr="00707978" w:rsidRDefault="000824F5" w:rsidP="00707978">
      <w:pPr>
        <w:spacing w:after="0"/>
        <w:jc w:val="both"/>
        <w:rPr>
          <w:rFonts w:ascii="Times New Roman" w:hAnsi="Times New Roman" w:cs="Times New Roman"/>
          <w:sz w:val="28"/>
          <w:szCs w:val="28"/>
        </w:rPr>
      </w:pP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Відповідно до досліджень проведених у </w:t>
      </w:r>
      <w:proofErr w:type="spellStart"/>
      <w:r w:rsidRPr="00707978">
        <w:rPr>
          <w:rFonts w:ascii="Times New Roman" w:hAnsi="Times New Roman" w:cs="Times New Roman"/>
          <w:sz w:val="28"/>
          <w:szCs w:val="28"/>
        </w:rPr>
        <w:t>напівпромислових</w:t>
      </w:r>
      <w:proofErr w:type="spellEnd"/>
      <w:r w:rsidRPr="00707978">
        <w:rPr>
          <w:rFonts w:ascii="Times New Roman" w:hAnsi="Times New Roman" w:cs="Times New Roman"/>
          <w:sz w:val="28"/>
          <w:szCs w:val="28"/>
        </w:rPr>
        <w:t xml:space="preserve"> умовах, установлено, що на близьких відстанях від вибуху у спектрі коливань домінують повздовжні і поперечні короткоперіодичні хвилі, які визнача</w:t>
      </w:r>
      <w:r w:rsidRPr="00707978">
        <w:rPr>
          <w:rFonts w:ascii="Times New Roman" w:hAnsi="Times New Roman" w:cs="Times New Roman"/>
          <w:sz w:val="28"/>
          <w:szCs w:val="28"/>
        </w:rPr>
        <w:softHyphen/>
        <w:t xml:space="preserve">ють анізотропію </w:t>
      </w:r>
      <w:proofErr w:type="spellStart"/>
      <w:r w:rsidRPr="00707978">
        <w:rPr>
          <w:rFonts w:ascii="Times New Roman" w:hAnsi="Times New Roman" w:cs="Times New Roman"/>
          <w:sz w:val="28"/>
          <w:szCs w:val="28"/>
        </w:rPr>
        <w:t>сейсмопроявів</w:t>
      </w:r>
      <w:proofErr w:type="spellEnd"/>
      <w:r w:rsidRPr="00707978">
        <w:rPr>
          <w:rFonts w:ascii="Times New Roman" w:hAnsi="Times New Roman" w:cs="Times New Roman"/>
          <w:sz w:val="28"/>
          <w:szCs w:val="28"/>
        </w:rPr>
        <w:t xml:space="preserve"> ближньої зони і </w:t>
      </w:r>
      <w:proofErr w:type="spellStart"/>
      <w:r w:rsidRPr="00707978">
        <w:rPr>
          <w:rFonts w:ascii="Times New Roman" w:hAnsi="Times New Roman" w:cs="Times New Roman"/>
          <w:sz w:val="28"/>
          <w:szCs w:val="28"/>
        </w:rPr>
        <w:t>довгоперіодні</w:t>
      </w:r>
      <w:proofErr w:type="spellEnd"/>
      <w:r w:rsidRPr="00707978">
        <w:rPr>
          <w:rFonts w:ascii="Times New Roman" w:hAnsi="Times New Roman" w:cs="Times New Roman"/>
          <w:sz w:val="28"/>
          <w:szCs w:val="28"/>
        </w:rPr>
        <w:t xml:space="preserve"> поверхневі хвилі, які з певної відстані визначають </w:t>
      </w:r>
      <w:proofErr w:type="spellStart"/>
      <w:r w:rsidRPr="00707978">
        <w:rPr>
          <w:rFonts w:ascii="Times New Roman" w:hAnsi="Times New Roman" w:cs="Times New Roman"/>
          <w:sz w:val="28"/>
          <w:szCs w:val="28"/>
        </w:rPr>
        <w:t>сейсмоанізотропію</w:t>
      </w:r>
      <w:proofErr w:type="spellEnd"/>
      <w:r w:rsidRPr="00707978">
        <w:rPr>
          <w:rFonts w:ascii="Times New Roman" w:hAnsi="Times New Roman" w:cs="Times New Roman"/>
          <w:sz w:val="28"/>
          <w:szCs w:val="28"/>
        </w:rPr>
        <w:t xml:space="preserve"> дальньої зони.</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bCs/>
          <w:sz w:val="28"/>
          <w:szCs w:val="28"/>
        </w:rPr>
        <w:t xml:space="preserve">При подальшому віддаленні від місця вибуху, у міру поглинання енергії коливань на розкритих </w:t>
      </w:r>
      <w:proofErr w:type="spellStart"/>
      <w:r w:rsidRPr="00707978">
        <w:rPr>
          <w:rFonts w:ascii="Times New Roman" w:hAnsi="Times New Roman" w:cs="Times New Roman"/>
          <w:bCs/>
          <w:sz w:val="28"/>
          <w:szCs w:val="28"/>
        </w:rPr>
        <w:t>тріщинах</w:t>
      </w:r>
      <w:proofErr w:type="spellEnd"/>
      <w:r w:rsidRPr="00707978">
        <w:rPr>
          <w:rFonts w:ascii="Times New Roman" w:hAnsi="Times New Roman" w:cs="Times New Roman"/>
          <w:bCs/>
          <w:sz w:val="28"/>
          <w:szCs w:val="28"/>
        </w:rPr>
        <w:t xml:space="preserve">, у спектрі як у напрямку паралельному тріщинам, так і в перпендикулярному превалюють </w:t>
      </w:r>
      <w:proofErr w:type="spellStart"/>
      <w:r w:rsidRPr="00707978">
        <w:rPr>
          <w:rFonts w:ascii="Times New Roman" w:hAnsi="Times New Roman" w:cs="Times New Roman"/>
          <w:bCs/>
          <w:sz w:val="28"/>
          <w:szCs w:val="28"/>
        </w:rPr>
        <w:t>довгоперіодні</w:t>
      </w:r>
      <w:proofErr w:type="spellEnd"/>
      <w:r w:rsidRPr="00707978">
        <w:rPr>
          <w:rFonts w:ascii="Times New Roman" w:hAnsi="Times New Roman" w:cs="Times New Roman"/>
          <w:bCs/>
          <w:sz w:val="28"/>
          <w:szCs w:val="28"/>
        </w:rPr>
        <w:t xml:space="preserve"> хвилі. Для поверхневих хвиль, для яких загасання в середовищі із </w:t>
      </w:r>
      <w:proofErr w:type="spellStart"/>
      <w:r w:rsidRPr="00707978">
        <w:rPr>
          <w:rFonts w:ascii="Times New Roman" w:hAnsi="Times New Roman" w:cs="Times New Roman"/>
          <w:bCs/>
          <w:sz w:val="28"/>
          <w:szCs w:val="28"/>
        </w:rPr>
        <w:t>тріщинами</w:t>
      </w:r>
      <w:proofErr w:type="spellEnd"/>
      <w:r w:rsidRPr="00707978">
        <w:rPr>
          <w:rFonts w:ascii="Times New Roman" w:hAnsi="Times New Roman" w:cs="Times New Roman"/>
          <w:bCs/>
          <w:sz w:val="28"/>
          <w:szCs w:val="28"/>
        </w:rPr>
        <w:t xml:space="preserve"> і без них буде однакове</w:t>
      </w:r>
      <w:r w:rsidRPr="00707978">
        <w:rPr>
          <w:rFonts w:ascii="Times New Roman" w:hAnsi="Times New Roman" w:cs="Times New Roman"/>
          <w:sz w:val="28"/>
          <w:szCs w:val="28"/>
        </w:rPr>
        <w:t xml:space="preserve">, інтенсивність </w:t>
      </w:r>
      <w:proofErr w:type="spellStart"/>
      <w:r w:rsidRPr="00707978">
        <w:rPr>
          <w:rFonts w:ascii="Times New Roman" w:hAnsi="Times New Roman" w:cs="Times New Roman"/>
          <w:sz w:val="28"/>
          <w:szCs w:val="28"/>
        </w:rPr>
        <w:t>сейсмоколивань</w:t>
      </w:r>
      <w:proofErr w:type="spellEnd"/>
      <w:r w:rsidRPr="00707978">
        <w:rPr>
          <w:rFonts w:ascii="Times New Roman" w:hAnsi="Times New Roman" w:cs="Times New Roman"/>
          <w:sz w:val="28"/>
          <w:szCs w:val="28"/>
        </w:rPr>
        <w:t xml:space="preserve"> навколо вибуху буде також однакова (</w:t>
      </w:r>
      <w:proofErr w:type="spellStart"/>
      <w:r w:rsidRPr="00707978">
        <w:rPr>
          <w:rFonts w:ascii="Times New Roman" w:hAnsi="Times New Roman" w:cs="Times New Roman"/>
          <w:i/>
          <w:sz w:val="28"/>
          <w:szCs w:val="28"/>
        </w:rPr>
        <w:t>k</w:t>
      </w:r>
      <w:r w:rsidRPr="00707978">
        <w:rPr>
          <w:rFonts w:ascii="Times New Roman" w:hAnsi="Times New Roman" w:cs="Times New Roman"/>
          <w:i/>
          <w:iCs/>
          <w:sz w:val="28"/>
          <w:szCs w:val="28"/>
          <w:vertAlign w:val="subscript"/>
        </w:rPr>
        <w:t>sa</w:t>
      </w:r>
      <w:proofErr w:type="spellEnd"/>
      <w:r w:rsidRPr="00707978">
        <w:rPr>
          <w:rFonts w:ascii="Times New Roman" w:hAnsi="Times New Roman" w:cs="Times New Roman"/>
          <w:iCs/>
          <w:sz w:val="28"/>
          <w:szCs w:val="28"/>
          <w:vertAlign w:val="subscript"/>
        </w:rPr>
        <w:t> </w:t>
      </w:r>
      <w:r w:rsidRPr="00707978">
        <w:rPr>
          <w:rFonts w:ascii="Times New Roman" w:hAnsi="Times New Roman" w:cs="Times New Roman"/>
          <w:iCs/>
          <w:sz w:val="28"/>
          <w:szCs w:val="28"/>
        </w:rPr>
        <w:t>= </w:t>
      </w:r>
      <w:r w:rsidRPr="00707978">
        <w:rPr>
          <w:rFonts w:ascii="Times New Roman" w:hAnsi="Times New Roman" w:cs="Times New Roman"/>
          <w:sz w:val="28"/>
          <w:szCs w:val="28"/>
        </w:rPr>
        <w:t xml:space="preserve">1), а </w:t>
      </w:r>
      <w:proofErr w:type="spellStart"/>
      <w:r w:rsidRPr="00707978">
        <w:rPr>
          <w:rFonts w:ascii="Times New Roman" w:hAnsi="Times New Roman" w:cs="Times New Roman"/>
          <w:sz w:val="28"/>
          <w:szCs w:val="28"/>
        </w:rPr>
        <w:t>ізосейсми</w:t>
      </w:r>
      <w:proofErr w:type="spellEnd"/>
      <w:r w:rsidRPr="00707978">
        <w:rPr>
          <w:rFonts w:ascii="Times New Roman" w:hAnsi="Times New Roman" w:cs="Times New Roman"/>
          <w:sz w:val="28"/>
          <w:szCs w:val="28"/>
        </w:rPr>
        <w:t xml:space="preserve"> приймуть круглу форму, що характеризується залежністю наведеною на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i/>
          <w:sz w:val="28"/>
          <w:szCs w:val="28"/>
        </w:rPr>
        <w:t>, б.</w:t>
      </w:r>
    </w:p>
    <w:p w:rsidR="000824F5" w:rsidRPr="00707978" w:rsidRDefault="000824F5" w:rsidP="00707978">
      <w:pPr>
        <w:spacing w:after="0"/>
        <w:jc w:val="both"/>
        <w:rPr>
          <w:rFonts w:ascii="Times New Roman" w:hAnsi="Times New Roman" w:cs="Times New Roman"/>
          <w:sz w:val="28"/>
          <w:szCs w:val="28"/>
        </w:rPr>
      </w:pPr>
    </w:p>
    <w:tbl>
      <w:tblPr>
        <w:tblW w:w="9526" w:type="dxa"/>
        <w:jc w:val="center"/>
        <w:tblLayout w:type="fixed"/>
        <w:tblLook w:val="04A0" w:firstRow="1" w:lastRow="0" w:firstColumn="1" w:lastColumn="0" w:noHBand="0" w:noVBand="1"/>
      </w:tblPr>
      <w:tblGrid>
        <w:gridCol w:w="4565"/>
        <w:gridCol w:w="4961"/>
      </w:tblGrid>
      <w:tr w:rsidR="00FB0ECD" w:rsidRPr="00707978" w:rsidTr="00FB0ECD">
        <w:trPr>
          <w:trHeight w:val="48"/>
          <w:jc w:val="center"/>
        </w:trPr>
        <w:tc>
          <w:tcPr>
            <w:tcW w:w="4565" w:type="dxa"/>
            <w:vAlign w:val="bottom"/>
          </w:tcPr>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noProof/>
                <w:sz w:val="28"/>
                <w:szCs w:val="28"/>
                <w:lang w:eastAsia="uk-UA"/>
              </w:rPr>
              <w:drawing>
                <wp:inline distT="0" distB="0" distL="0" distR="0">
                  <wp:extent cx="1741170" cy="16535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8" cstate="print">
                            <a:extLst>
                              <a:ext uri="{28A0092B-C50C-407E-A947-70E740481C1C}">
                                <a14:useLocalDpi xmlns:a14="http://schemas.microsoft.com/office/drawing/2010/main" val="0"/>
                              </a:ext>
                            </a:extLst>
                          </a:blip>
                          <a:srcRect l="19089" t="21887" r="27286" b="10310"/>
                          <a:stretch>
                            <a:fillRect/>
                          </a:stretch>
                        </pic:blipFill>
                        <pic:spPr bwMode="auto">
                          <a:xfrm>
                            <a:off x="0" y="0"/>
                            <a:ext cx="1741170" cy="1653540"/>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4961" w:type="dxa"/>
            <w:vAlign w:val="bottom"/>
          </w:tcPr>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noProof/>
                <w:sz w:val="28"/>
                <w:szCs w:val="28"/>
                <w:lang w:eastAsia="uk-UA"/>
              </w:rPr>
              <w:drawing>
                <wp:inline distT="0" distB="0" distL="0" distR="0">
                  <wp:extent cx="2042795" cy="14204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9" cstate="print">
                            <a:extLst>
                              <a:ext uri="{28A0092B-C50C-407E-A947-70E740481C1C}">
                                <a14:useLocalDpi xmlns:a14="http://schemas.microsoft.com/office/drawing/2010/main" val="0"/>
                              </a:ext>
                            </a:extLst>
                          </a:blip>
                          <a:srcRect l="18576" t="26556" r="20648" b="17607"/>
                          <a:stretch>
                            <a:fillRect/>
                          </a:stretch>
                        </pic:blipFill>
                        <pic:spPr bwMode="auto">
                          <a:xfrm>
                            <a:off x="0" y="0"/>
                            <a:ext cx="2042795" cy="1420495"/>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б</w:t>
            </w:r>
          </w:p>
        </w:tc>
      </w:tr>
      <w:tr w:rsidR="00FB0ECD" w:rsidRPr="00707978" w:rsidTr="00FB0ECD">
        <w:trPr>
          <w:trHeight w:val="154"/>
          <w:jc w:val="center"/>
        </w:trPr>
        <w:tc>
          <w:tcPr>
            <w:tcW w:w="9526" w:type="dxa"/>
            <w:gridSpan w:val="2"/>
          </w:tcPr>
          <w:p w:rsidR="00FB0ECD" w:rsidRPr="00707978" w:rsidRDefault="00FB0ECD" w:rsidP="00707978">
            <w:pPr>
              <w:spacing w:after="0"/>
              <w:rPr>
                <w:rFonts w:ascii="Times New Roman" w:hAnsi="Times New Roman" w:cs="Times New Roman"/>
                <w:b/>
                <w:sz w:val="28"/>
                <w:szCs w:val="28"/>
              </w:rPr>
            </w:pPr>
          </w:p>
          <w:p w:rsidR="00FB0ECD" w:rsidRPr="00642075" w:rsidRDefault="000824F5"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lastRenderedPageBreak/>
              <w:t>Рис. 2</w:t>
            </w:r>
            <w:r w:rsidR="00B34D62" w:rsidRPr="00642075">
              <w:rPr>
                <w:rFonts w:ascii="Times New Roman" w:hAnsi="Times New Roman" w:cs="Times New Roman"/>
                <w:b/>
                <w:sz w:val="24"/>
                <w:szCs w:val="28"/>
              </w:rPr>
              <w:t>.11</w:t>
            </w:r>
            <w:r w:rsidR="00FB0ECD" w:rsidRPr="00642075">
              <w:rPr>
                <w:rFonts w:ascii="Times New Roman" w:hAnsi="Times New Roman" w:cs="Times New Roman"/>
                <w:b/>
                <w:sz w:val="24"/>
                <w:szCs w:val="28"/>
              </w:rPr>
              <w:t xml:space="preserve">. Залежність коефіцієнта </w:t>
            </w:r>
            <w:proofErr w:type="spellStart"/>
            <w:r w:rsidR="00FB0ECD" w:rsidRPr="00642075">
              <w:rPr>
                <w:rFonts w:ascii="Times New Roman" w:hAnsi="Times New Roman" w:cs="Times New Roman"/>
                <w:b/>
                <w:sz w:val="24"/>
                <w:szCs w:val="28"/>
              </w:rPr>
              <w:t>сейсмоанізотропії</w:t>
            </w:r>
            <w:proofErr w:type="spellEnd"/>
            <w:r w:rsidR="00FB0ECD" w:rsidRPr="00642075">
              <w:rPr>
                <w:rFonts w:ascii="Times New Roman" w:hAnsi="Times New Roman" w:cs="Times New Roman"/>
                <w:b/>
                <w:sz w:val="24"/>
                <w:szCs w:val="28"/>
              </w:rPr>
              <w:t xml:space="preserve"> (</w:t>
            </w:r>
            <w:proofErr w:type="spellStart"/>
            <w:r w:rsidR="00FB0ECD" w:rsidRPr="00642075">
              <w:rPr>
                <w:rFonts w:ascii="Times New Roman" w:hAnsi="Times New Roman" w:cs="Times New Roman"/>
                <w:b/>
                <w:i/>
                <w:iCs/>
                <w:sz w:val="24"/>
                <w:szCs w:val="28"/>
              </w:rPr>
              <w:t>k</w:t>
            </w:r>
            <w:r w:rsidR="00FB0ECD" w:rsidRPr="00642075">
              <w:rPr>
                <w:rFonts w:ascii="Times New Roman" w:hAnsi="Times New Roman" w:cs="Times New Roman"/>
                <w:b/>
                <w:i/>
                <w:iCs/>
                <w:sz w:val="24"/>
                <w:szCs w:val="28"/>
                <w:vertAlign w:val="subscript"/>
              </w:rPr>
              <w:t>sa</w:t>
            </w:r>
            <w:proofErr w:type="spellEnd"/>
            <w:r w:rsidR="00FB0ECD" w:rsidRPr="00642075">
              <w:rPr>
                <w:rFonts w:ascii="Times New Roman" w:hAnsi="Times New Roman" w:cs="Times New Roman"/>
                <w:b/>
                <w:sz w:val="24"/>
                <w:szCs w:val="28"/>
              </w:rPr>
              <w:t>)</w:t>
            </w:r>
          </w:p>
          <w:p w:rsidR="00FB0ECD" w:rsidRPr="00642075" w:rsidRDefault="00FB0ECD" w:rsidP="00707978">
            <w:pPr>
              <w:spacing w:after="0"/>
              <w:jc w:val="center"/>
              <w:rPr>
                <w:rFonts w:ascii="Times New Roman" w:hAnsi="Times New Roman" w:cs="Times New Roman"/>
                <w:sz w:val="24"/>
                <w:szCs w:val="28"/>
              </w:rPr>
            </w:pPr>
            <w:r w:rsidRPr="00642075">
              <w:rPr>
                <w:rFonts w:ascii="Times New Roman" w:hAnsi="Times New Roman" w:cs="Times New Roman"/>
                <w:i/>
                <w:sz w:val="24"/>
                <w:szCs w:val="28"/>
              </w:rPr>
              <w:t xml:space="preserve">а </w:t>
            </w:r>
            <w:r w:rsidRPr="00642075">
              <w:rPr>
                <w:rFonts w:ascii="Times New Roman" w:hAnsi="Times New Roman" w:cs="Times New Roman"/>
                <w:sz w:val="24"/>
                <w:szCs w:val="28"/>
              </w:rPr>
              <w:t xml:space="preserve">– від відстані при масі заряду в групі </w:t>
            </w:r>
            <w:smartTag w:uri="urn:schemas-microsoft-com:office:smarttags" w:element="metricconverter">
              <w:smartTagPr>
                <w:attr w:name="ProductID" w:val="2400 кг"/>
              </w:smartTagPr>
              <w:r w:rsidRPr="00642075">
                <w:rPr>
                  <w:rFonts w:ascii="Times New Roman" w:hAnsi="Times New Roman" w:cs="Times New Roman"/>
                  <w:sz w:val="24"/>
                  <w:szCs w:val="28"/>
                </w:rPr>
                <w:t>2400 кг</w:t>
              </w:r>
            </w:smartTag>
            <w:r w:rsidRPr="00642075">
              <w:rPr>
                <w:rFonts w:ascii="Times New Roman" w:hAnsi="Times New Roman" w:cs="Times New Roman"/>
                <w:sz w:val="24"/>
                <w:szCs w:val="28"/>
              </w:rPr>
              <w:t>;</w:t>
            </w:r>
          </w:p>
          <w:p w:rsidR="00FB0ECD" w:rsidRPr="00642075" w:rsidRDefault="00FB0ECD" w:rsidP="00707978">
            <w:pPr>
              <w:spacing w:after="0"/>
              <w:jc w:val="center"/>
              <w:rPr>
                <w:rFonts w:ascii="Times New Roman" w:hAnsi="Times New Roman" w:cs="Times New Roman"/>
                <w:sz w:val="24"/>
                <w:szCs w:val="28"/>
              </w:rPr>
            </w:pPr>
            <w:r w:rsidRPr="00642075">
              <w:rPr>
                <w:rFonts w:ascii="Times New Roman" w:hAnsi="Times New Roman" w:cs="Times New Roman"/>
                <w:i/>
                <w:sz w:val="24"/>
                <w:szCs w:val="28"/>
              </w:rPr>
              <w:t>б</w:t>
            </w:r>
            <w:r w:rsidRPr="00642075">
              <w:rPr>
                <w:rFonts w:ascii="Times New Roman" w:hAnsi="Times New Roman" w:cs="Times New Roman"/>
                <w:sz w:val="24"/>
                <w:szCs w:val="28"/>
              </w:rPr>
              <w:t xml:space="preserve"> –  від відношення </w:t>
            </w:r>
            <w:r w:rsidRPr="00642075">
              <w:rPr>
                <w:rFonts w:ascii="Times New Roman" w:hAnsi="Times New Roman" w:cs="Times New Roman"/>
                <w:i/>
                <w:iCs/>
                <w:sz w:val="24"/>
                <w:szCs w:val="28"/>
              </w:rPr>
              <w:sym w:font="Symbol" w:char="F06C"/>
            </w:r>
            <w:r w:rsidRPr="00642075">
              <w:rPr>
                <w:rFonts w:ascii="Times New Roman" w:hAnsi="Times New Roman" w:cs="Times New Roman"/>
                <w:i/>
                <w:iCs/>
                <w:sz w:val="24"/>
                <w:szCs w:val="28"/>
              </w:rPr>
              <w:t>/d</w:t>
            </w:r>
            <w:r w:rsidRPr="00642075">
              <w:rPr>
                <w:rFonts w:ascii="Times New Roman" w:hAnsi="Times New Roman" w:cs="Times New Roman"/>
                <w:iCs/>
                <w:sz w:val="24"/>
                <w:szCs w:val="28"/>
              </w:rPr>
              <w:sym w:font="Symbol" w:char="F0B4"/>
            </w:r>
            <w:r w:rsidRPr="00642075">
              <w:rPr>
                <w:rFonts w:ascii="Times New Roman" w:hAnsi="Times New Roman" w:cs="Times New Roman"/>
                <w:iCs/>
                <w:sz w:val="24"/>
                <w:szCs w:val="28"/>
              </w:rPr>
              <w:t>10</w:t>
            </w:r>
            <w:r w:rsidRPr="00642075">
              <w:rPr>
                <w:rFonts w:ascii="Times New Roman" w:hAnsi="Times New Roman" w:cs="Times New Roman"/>
                <w:iCs/>
                <w:sz w:val="24"/>
                <w:szCs w:val="28"/>
                <w:vertAlign w:val="superscript"/>
              </w:rPr>
              <w:t>-3</w:t>
            </w:r>
            <w:r w:rsidRPr="00642075">
              <w:rPr>
                <w:rFonts w:ascii="Times New Roman" w:hAnsi="Times New Roman" w:cs="Times New Roman"/>
                <w:iCs/>
                <w:sz w:val="24"/>
                <w:szCs w:val="28"/>
              </w:rPr>
              <w:t xml:space="preserve"> </w:t>
            </w:r>
            <w:r w:rsidRPr="00642075">
              <w:rPr>
                <w:rFonts w:ascii="Times New Roman" w:hAnsi="Times New Roman" w:cs="Times New Roman"/>
                <w:sz w:val="24"/>
                <w:szCs w:val="28"/>
              </w:rPr>
              <w:t>довжини хвилі до ширини одиночної тріщини;</w:t>
            </w:r>
          </w:p>
          <w:p w:rsidR="00FB0ECD" w:rsidRPr="00707978" w:rsidRDefault="000824F5" w:rsidP="00707978">
            <w:pPr>
              <w:spacing w:after="0"/>
              <w:jc w:val="center"/>
              <w:rPr>
                <w:rFonts w:ascii="Times New Roman" w:hAnsi="Times New Roman" w:cs="Times New Roman"/>
                <w:b/>
                <w:sz w:val="28"/>
                <w:szCs w:val="28"/>
              </w:rPr>
            </w:pPr>
            <w:r w:rsidRPr="00642075">
              <w:rPr>
                <w:rFonts w:ascii="Times New Roman" w:hAnsi="Times New Roman" w:cs="Times New Roman"/>
                <w:sz w:val="24"/>
                <w:szCs w:val="28"/>
              </w:rPr>
              <w:t>1 – граніти в умовах «ПАТ Коростенський кар'єр»;</w:t>
            </w:r>
          </w:p>
        </w:tc>
      </w:tr>
    </w:tbl>
    <w:p w:rsidR="00FB0ECD" w:rsidRPr="00707978" w:rsidRDefault="00FB0ECD" w:rsidP="00707978">
      <w:pPr>
        <w:spacing w:after="0"/>
        <w:jc w:val="both"/>
        <w:rPr>
          <w:rFonts w:ascii="Times New Roman" w:hAnsi="Times New Roman" w:cs="Times New Roman"/>
          <w:sz w:val="28"/>
          <w:szCs w:val="28"/>
        </w:rPr>
      </w:pP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Таким чином, співвідношення </w:t>
      </w:r>
      <w:r w:rsidRPr="00707978">
        <w:rPr>
          <w:rFonts w:ascii="Times New Roman" w:hAnsi="Times New Roman" w:cs="Times New Roman"/>
          <w:i/>
          <w:iCs/>
          <w:sz w:val="28"/>
          <w:szCs w:val="28"/>
        </w:rPr>
        <w:sym w:font="Symbol" w:char="F06C"/>
      </w:r>
      <w:r w:rsidRPr="00707978">
        <w:rPr>
          <w:rFonts w:ascii="Times New Roman" w:hAnsi="Times New Roman" w:cs="Times New Roman"/>
          <w:i/>
          <w:iCs/>
          <w:sz w:val="28"/>
          <w:szCs w:val="28"/>
        </w:rPr>
        <w:t>/d</w:t>
      </w:r>
      <w:r w:rsidRPr="00707978">
        <w:rPr>
          <w:rFonts w:ascii="Times New Roman" w:hAnsi="Times New Roman" w:cs="Times New Roman"/>
          <w:iCs/>
          <w:sz w:val="28"/>
          <w:szCs w:val="28"/>
        </w:rPr>
        <w:t>,</w:t>
      </w:r>
      <w:r w:rsidRPr="00707978">
        <w:rPr>
          <w:rFonts w:ascii="Times New Roman" w:hAnsi="Times New Roman" w:cs="Times New Roman"/>
          <w:sz w:val="28"/>
          <w:szCs w:val="28"/>
        </w:rPr>
        <w:t xml:space="preserve"> при якому довжина поверхневої хвилі (</w:t>
      </w:r>
      <w:r w:rsidRPr="00707978">
        <w:rPr>
          <w:rFonts w:ascii="Times New Roman" w:hAnsi="Times New Roman" w:cs="Times New Roman"/>
          <w:i/>
          <w:iCs/>
          <w:sz w:val="28"/>
          <w:szCs w:val="28"/>
        </w:rPr>
        <w:sym w:font="Symbol" w:char="F06C"/>
      </w:r>
      <w:r w:rsidRPr="00707978">
        <w:rPr>
          <w:rFonts w:ascii="Times New Roman" w:hAnsi="Times New Roman" w:cs="Times New Roman"/>
          <w:sz w:val="28"/>
          <w:szCs w:val="28"/>
        </w:rPr>
        <w:t>) на чотири порядки більше ширини розкритої тріщини (</w:t>
      </w:r>
      <w:r w:rsidRPr="00707978">
        <w:rPr>
          <w:rFonts w:ascii="Times New Roman" w:hAnsi="Times New Roman" w:cs="Times New Roman"/>
          <w:i/>
          <w:iCs/>
          <w:sz w:val="28"/>
          <w:szCs w:val="28"/>
        </w:rPr>
        <w:t>d</w:t>
      </w:r>
      <w:r w:rsidRPr="00707978">
        <w:rPr>
          <w:rFonts w:ascii="Times New Roman" w:hAnsi="Times New Roman" w:cs="Times New Roman"/>
          <w:sz w:val="28"/>
          <w:szCs w:val="28"/>
        </w:rPr>
        <w:t xml:space="preserve">) визначає відстані, починаючи з яких </w:t>
      </w:r>
      <w:proofErr w:type="spellStart"/>
      <w:r w:rsidRPr="00707978">
        <w:rPr>
          <w:rFonts w:ascii="Times New Roman" w:hAnsi="Times New Roman" w:cs="Times New Roman"/>
          <w:sz w:val="28"/>
          <w:szCs w:val="28"/>
        </w:rPr>
        <w:t>ізосейсми</w:t>
      </w:r>
      <w:proofErr w:type="spellEnd"/>
      <w:r w:rsidRPr="00707978">
        <w:rPr>
          <w:rFonts w:ascii="Times New Roman" w:hAnsi="Times New Roman" w:cs="Times New Roman"/>
          <w:sz w:val="28"/>
          <w:szCs w:val="28"/>
        </w:rPr>
        <w:t xml:space="preserve"> із еліптичної форми перетворюються в округлі. Перехід з однієї форми в іншу визначається не тільки анізотропними властивостями гірського масиву і типом сейсмічних хвиль, але і параметрами, що характеризують вибух, а також відстанню до пункту спостереження.</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За даними експерименту отримані емпіричні коефіцієнти для визначення коефіцієнта </w:t>
      </w:r>
      <w:proofErr w:type="spellStart"/>
      <w:r w:rsidRPr="00707978">
        <w:rPr>
          <w:rFonts w:ascii="Times New Roman" w:hAnsi="Times New Roman" w:cs="Times New Roman"/>
          <w:sz w:val="28"/>
          <w:szCs w:val="28"/>
        </w:rPr>
        <w:t>сейсмоанізотропії</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proofErr w:type="spellEnd"/>
      <w:r w:rsidRPr="00707978">
        <w:rPr>
          <w:rFonts w:ascii="Times New Roman" w:hAnsi="Times New Roman" w:cs="Times New Roman"/>
          <w:sz w:val="28"/>
          <w:szCs w:val="28"/>
        </w:rPr>
        <w:t xml:space="preserve">, за кожним класом геолого-тектонічної моделі гірничого масиву. Аналіз даних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i/>
          <w:sz w:val="28"/>
          <w:szCs w:val="28"/>
        </w:rPr>
        <w:t xml:space="preserve">,а </w:t>
      </w:r>
      <w:r w:rsidRPr="00707978">
        <w:rPr>
          <w:rFonts w:ascii="Times New Roman" w:hAnsi="Times New Roman" w:cs="Times New Roman"/>
          <w:sz w:val="28"/>
          <w:szCs w:val="28"/>
        </w:rPr>
        <w:t xml:space="preserve">показує, що для гранітів 1 класу підкласу А коефіцієнти пропорційності в 3,5–3,7 рази більші порівняно з вапняками </w:t>
      </w:r>
      <w:r w:rsidRPr="00707978">
        <w:rPr>
          <w:rFonts w:ascii="Times New Roman" w:hAnsi="Times New Roman" w:cs="Times New Roman"/>
          <w:sz w:val="28"/>
          <w:szCs w:val="28"/>
          <w:lang w:val="en-US"/>
        </w:rPr>
        <w:t>II</w:t>
      </w:r>
      <w:r w:rsidRPr="00707978">
        <w:rPr>
          <w:rFonts w:ascii="Times New Roman" w:hAnsi="Times New Roman" w:cs="Times New Roman"/>
          <w:sz w:val="28"/>
          <w:szCs w:val="28"/>
        </w:rPr>
        <w:t xml:space="preserve"> класу геолого-тектонічної структури. На цій основі можна вважати, що вплив анізотропії, у вигляді поодиноких тектонічних розломів, характерний тільки для гранітних масивів гірських порід у порівнянні з вапняковими. Тому для гранітів </w:t>
      </w:r>
      <w:r w:rsidRPr="00707978">
        <w:rPr>
          <w:rFonts w:ascii="Times New Roman" w:hAnsi="Times New Roman" w:cs="Times New Roman"/>
          <w:sz w:val="28"/>
          <w:szCs w:val="28"/>
          <w:lang w:val="en-US"/>
        </w:rPr>
        <w:t>I </w:t>
      </w:r>
      <w:r w:rsidRPr="00707978">
        <w:rPr>
          <w:rFonts w:ascii="Times New Roman" w:hAnsi="Times New Roman" w:cs="Times New Roman"/>
          <w:sz w:val="28"/>
          <w:szCs w:val="28"/>
        </w:rPr>
        <w:t xml:space="preserve">класу підкласу Б, в яких знаходиться кар’єр і прилегла до нього територія, коефіцієнт </w:t>
      </w:r>
      <w:proofErr w:type="spellStart"/>
      <w:r w:rsidRPr="00707978">
        <w:rPr>
          <w:rFonts w:ascii="Times New Roman" w:hAnsi="Times New Roman" w:cs="Times New Roman"/>
          <w:sz w:val="28"/>
          <w:szCs w:val="28"/>
        </w:rPr>
        <w:t>сейсмоанізотропії</w:t>
      </w:r>
      <w:proofErr w:type="spellEnd"/>
      <w:r w:rsidRPr="00707978">
        <w:rPr>
          <w:rFonts w:ascii="Times New Roman" w:hAnsi="Times New Roman" w:cs="Times New Roman"/>
          <w:sz w:val="28"/>
          <w:szCs w:val="28"/>
        </w:rPr>
        <w:t xml:space="preserve"> </w:t>
      </w:r>
      <w:proofErr w:type="spellStart"/>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proofErr w:type="spellEnd"/>
      <w:r w:rsidRPr="00707978">
        <w:rPr>
          <w:rFonts w:ascii="Times New Roman" w:hAnsi="Times New Roman" w:cs="Times New Roman"/>
          <w:sz w:val="28"/>
          <w:szCs w:val="28"/>
        </w:rPr>
        <w:t xml:space="preserve">, необхідно визначати по різних сторонах від тектонічного розлому. Відхилення форми ізосейсм від кола в різних геолого-тектонічних структурах місцевості гірничого масиву, в якій розташовані кар’єр і прилеглі до нього зони охоронних об’єктів, дають можливість одержати значення коефіцієнтів </w:t>
      </w:r>
      <w:proofErr w:type="spellStart"/>
      <w:r w:rsidRPr="00707978">
        <w:rPr>
          <w:rFonts w:ascii="Times New Roman" w:hAnsi="Times New Roman" w:cs="Times New Roman"/>
          <w:sz w:val="28"/>
          <w:szCs w:val="28"/>
        </w:rPr>
        <w:t>сейсмоанізотропії</w:t>
      </w:r>
      <w:proofErr w:type="spellEnd"/>
      <w:r w:rsidRPr="00707978">
        <w:rPr>
          <w:rFonts w:ascii="Times New Roman" w:hAnsi="Times New Roman" w:cs="Times New Roman"/>
          <w:sz w:val="28"/>
          <w:szCs w:val="28"/>
        </w:rPr>
        <w:t xml:space="preserve"> по залежності: </w:t>
      </w:r>
      <w:proofErr w:type="spellStart"/>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sa</w:t>
      </w:r>
      <w:proofErr w:type="spellEnd"/>
      <w:r w:rsidRPr="00707978">
        <w:rPr>
          <w:rFonts w:ascii="Times New Roman" w:hAnsi="Times New Roman" w:cs="Times New Roman"/>
          <w:i/>
          <w:sz w:val="28"/>
          <w:szCs w:val="28"/>
          <w:vertAlign w:val="subscript"/>
        </w:rPr>
        <w:t xml:space="preserve"> </w:t>
      </w:r>
      <w:r w:rsidRPr="00707978">
        <w:rPr>
          <w:rFonts w:ascii="Times New Roman" w:hAnsi="Times New Roman" w:cs="Times New Roman"/>
          <w:i/>
          <w:sz w:val="28"/>
          <w:szCs w:val="28"/>
        </w:rPr>
        <w:t xml:space="preserve">= </w:t>
      </w:r>
      <w:proofErr w:type="spellStart"/>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w:t>
      </w:r>
      <w:proofErr w:type="spellEnd"/>
      <w:r w:rsidRPr="00707978">
        <w:rPr>
          <w:rFonts w:ascii="Times New Roman" w:hAnsi="Times New Roman" w:cs="Times New Roman"/>
          <w:i/>
          <w:sz w:val="28"/>
          <w:szCs w:val="28"/>
          <w:vertAlign w:val="subscript"/>
        </w:rPr>
        <w:t xml:space="preserve"> </w:t>
      </w:r>
      <w:proofErr w:type="spellStart"/>
      <w:r w:rsidRPr="00707978">
        <w:rPr>
          <w:rFonts w:ascii="Times New Roman" w:hAnsi="Times New Roman" w:cs="Times New Roman"/>
          <w:i/>
          <w:sz w:val="28"/>
          <w:szCs w:val="28"/>
        </w:rPr>
        <w:t>е</w:t>
      </w:r>
      <w:r w:rsidRPr="00707978">
        <w:rPr>
          <w:rFonts w:ascii="Times New Roman" w:hAnsi="Times New Roman" w:cs="Times New Roman"/>
          <w:i/>
          <w:sz w:val="28"/>
          <w:szCs w:val="28"/>
          <w:vertAlign w:val="superscript"/>
        </w:rPr>
        <w:t>n</w:t>
      </w:r>
      <w:proofErr w:type="spellEnd"/>
      <w:r w:rsidRPr="00707978">
        <w:rPr>
          <w:rFonts w:ascii="Times New Roman" w:hAnsi="Times New Roman" w:cs="Times New Roman"/>
          <w:sz w:val="28"/>
          <w:szCs w:val="28"/>
        </w:rPr>
        <w:t xml:space="preserve">, де </w:t>
      </w:r>
      <w:proofErr w:type="spellStart"/>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w:t>
      </w:r>
      <w:proofErr w:type="spellEnd"/>
      <w:r w:rsidRPr="00707978">
        <w:rPr>
          <w:rFonts w:ascii="Times New Roman" w:hAnsi="Times New Roman" w:cs="Times New Roman"/>
          <w:sz w:val="28"/>
          <w:szCs w:val="28"/>
        </w:rPr>
        <w:t xml:space="preserve"> і </w:t>
      </w:r>
      <w:r w:rsidRPr="00707978">
        <w:rPr>
          <w:rFonts w:ascii="Times New Roman" w:hAnsi="Times New Roman" w:cs="Times New Roman"/>
          <w:i/>
          <w:sz w:val="28"/>
          <w:szCs w:val="28"/>
        </w:rPr>
        <w:t>n</w:t>
      </w:r>
      <w:r w:rsidRPr="00707978">
        <w:rPr>
          <w:rFonts w:ascii="Times New Roman" w:hAnsi="Times New Roman" w:cs="Times New Roman"/>
          <w:sz w:val="28"/>
          <w:szCs w:val="28"/>
        </w:rPr>
        <w:t xml:space="preserve"> емпіричні коефіцієнти, які наведені в </w:t>
      </w:r>
      <w:r w:rsidRPr="00707978">
        <w:rPr>
          <w:rFonts w:ascii="Times New Roman" w:hAnsi="Times New Roman" w:cs="Times New Roman"/>
          <w:i/>
          <w:sz w:val="28"/>
          <w:szCs w:val="28"/>
        </w:rPr>
        <w:t>табл. </w:t>
      </w:r>
      <w:r w:rsidR="000824F5" w:rsidRPr="00707978">
        <w:rPr>
          <w:rFonts w:ascii="Times New Roman" w:hAnsi="Times New Roman" w:cs="Times New Roman"/>
          <w:i/>
          <w:sz w:val="28"/>
          <w:szCs w:val="28"/>
        </w:rPr>
        <w:t>2</w:t>
      </w:r>
      <w:r w:rsidRPr="00707978">
        <w:rPr>
          <w:rFonts w:ascii="Times New Roman" w:hAnsi="Times New Roman" w:cs="Times New Roman"/>
          <w:i/>
          <w:sz w:val="28"/>
          <w:szCs w:val="28"/>
        </w:rPr>
        <w:t>.2.</w:t>
      </w:r>
    </w:p>
    <w:p w:rsidR="00FB0ECD" w:rsidRPr="00707978" w:rsidRDefault="000824F5" w:rsidP="00707978">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w:t>
      </w:r>
      <w:r w:rsidR="00B34D62">
        <w:rPr>
          <w:rFonts w:ascii="Times New Roman" w:hAnsi="Times New Roman" w:cs="Times New Roman"/>
          <w:i/>
          <w:sz w:val="28"/>
          <w:szCs w:val="28"/>
        </w:rPr>
        <w:t>.7</w:t>
      </w:r>
    </w:p>
    <w:p w:rsidR="00FB0ECD" w:rsidRPr="00707978" w:rsidRDefault="00FB0ECD"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 xml:space="preserve">Значення коефіцієнтів </w:t>
      </w:r>
      <w:proofErr w:type="spellStart"/>
      <w:r w:rsidRPr="00642075">
        <w:rPr>
          <w:rFonts w:ascii="Times New Roman" w:hAnsi="Times New Roman" w:cs="Times New Roman"/>
          <w:b/>
          <w:sz w:val="28"/>
          <w:szCs w:val="28"/>
        </w:rPr>
        <w:t>сейсмоанізотропії</w:t>
      </w:r>
      <w:proofErr w:type="spellEnd"/>
      <w:r w:rsidR="000824F5" w:rsidRPr="00642075">
        <w:rPr>
          <w:rFonts w:ascii="Times New Roman" w:hAnsi="Times New Roman" w:cs="Times New Roman"/>
          <w:b/>
          <w:sz w:val="28"/>
          <w:szCs w:val="28"/>
        </w:rPr>
        <w:t xml:space="preserve"> в умовах «ПАТ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277"/>
        <w:gridCol w:w="2097"/>
        <w:gridCol w:w="2235"/>
      </w:tblGrid>
      <w:tr w:rsidR="00FB0ECD" w:rsidRPr="00707978" w:rsidTr="000824F5">
        <w:trPr>
          <w:trHeight w:val="20"/>
          <w:jc w:val="center"/>
        </w:trPr>
        <w:tc>
          <w:tcPr>
            <w:tcW w:w="2746" w:type="pct"/>
            <w:vMerge w:val="restart"/>
            <w:tcBorders>
              <w:top w:val="double" w:sz="4" w:space="0" w:color="auto"/>
              <w:bottom w:val="single" w:sz="4" w:space="0" w:color="auto"/>
            </w:tcBorders>
            <w:vAlign w:val="cente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Регіони України</w:t>
            </w:r>
          </w:p>
        </w:tc>
        <w:tc>
          <w:tcPr>
            <w:tcW w:w="2254" w:type="pct"/>
            <w:gridSpan w:val="2"/>
            <w:tcBorders>
              <w:top w:val="double" w:sz="4" w:space="0" w:color="auto"/>
              <w:bottom w:val="single" w:sz="4" w:space="0" w:color="auto"/>
            </w:tcBorders>
            <w:vAlign w:val="bottom"/>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Коефіцієнти</w:t>
            </w:r>
          </w:p>
        </w:tc>
      </w:tr>
      <w:tr w:rsidR="00FB0ECD" w:rsidRPr="00707978" w:rsidTr="000824F5">
        <w:trPr>
          <w:trHeight w:val="20"/>
          <w:jc w:val="center"/>
        </w:trPr>
        <w:tc>
          <w:tcPr>
            <w:tcW w:w="2746" w:type="pct"/>
            <w:vMerge/>
            <w:tcBorders>
              <w:top w:val="single" w:sz="4" w:space="0" w:color="auto"/>
              <w:bottom w:val="double" w:sz="4" w:space="0" w:color="auto"/>
            </w:tcBorders>
          </w:tcPr>
          <w:p w:rsidR="00FB0ECD" w:rsidRPr="00707978" w:rsidRDefault="00FB0ECD" w:rsidP="00707978">
            <w:pPr>
              <w:spacing w:after="0"/>
              <w:jc w:val="both"/>
              <w:rPr>
                <w:rFonts w:ascii="Times New Roman" w:hAnsi="Times New Roman" w:cs="Times New Roman"/>
                <w:sz w:val="28"/>
                <w:szCs w:val="28"/>
              </w:rPr>
            </w:pPr>
          </w:p>
        </w:tc>
        <w:tc>
          <w:tcPr>
            <w:tcW w:w="1091" w:type="pct"/>
            <w:tcBorders>
              <w:top w:val="single" w:sz="4" w:space="0" w:color="auto"/>
              <w:bottom w:val="double" w:sz="4" w:space="0" w:color="auto"/>
            </w:tcBorders>
            <w:vAlign w:val="bottom"/>
          </w:tcPr>
          <w:p w:rsidR="00FB0ECD" w:rsidRPr="00707978" w:rsidRDefault="00FB0ECD" w:rsidP="00707978">
            <w:pPr>
              <w:spacing w:after="0"/>
              <w:jc w:val="both"/>
              <w:rPr>
                <w:rFonts w:ascii="Times New Roman" w:hAnsi="Times New Roman" w:cs="Times New Roman"/>
                <w:i/>
                <w:sz w:val="28"/>
                <w:szCs w:val="28"/>
                <w:vertAlign w:val="subscript"/>
              </w:rPr>
            </w:pPr>
            <w:proofErr w:type="spellStart"/>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w:t>
            </w:r>
            <w:proofErr w:type="spellEnd"/>
          </w:p>
        </w:tc>
        <w:tc>
          <w:tcPr>
            <w:tcW w:w="1163" w:type="pct"/>
            <w:tcBorders>
              <w:top w:val="single" w:sz="4" w:space="0" w:color="auto"/>
              <w:bottom w:val="double" w:sz="4" w:space="0" w:color="auto"/>
            </w:tcBorders>
            <w:vAlign w:val="bottom"/>
          </w:tcPr>
          <w:p w:rsidR="00FB0ECD" w:rsidRPr="00707978" w:rsidRDefault="00FB0ECD" w:rsidP="00707978">
            <w:pPr>
              <w:spacing w:after="0"/>
              <w:jc w:val="both"/>
              <w:rPr>
                <w:rFonts w:ascii="Times New Roman" w:hAnsi="Times New Roman" w:cs="Times New Roman"/>
                <w:i/>
                <w:sz w:val="28"/>
                <w:szCs w:val="28"/>
              </w:rPr>
            </w:pPr>
            <w:r w:rsidRPr="00707978">
              <w:rPr>
                <w:rFonts w:ascii="Times New Roman" w:hAnsi="Times New Roman" w:cs="Times New Roman"/>
                <w:i/>
                <w:sz w:val="28"/>
                <w:szCs w:val="28"/>
              </w:rPr>
              <w:t>n</w:t>
            </w:r>
          </w:p>
        </w:tc>
      </w:tr>
      <w:tr w:rsidR="00FB0ECD" w:rsidRPr="00707978" w:rsidTr="000824F5">
        <w:trPr>
          <w:trHeight w:val="20"/>
          <w:jc w:val="center"/>
        </w:trPr>
        <w:tc>
          <w:tcPr>
            <w:tcW w:w="5000" w:type="pct"/>
            <w:gridSpan w:val="3"/>
            <w:tcBorders>
              <w:top w:val="double" w:sz="4" w:space="0" w:color="auto"/>
            </w:tcBorders>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t>Граніти Українського кристалічного щита (УКЩ)</w:t>
            </w:r>
          </w:p>
        </w:tc>
      </w:tr>
      <w:tr w:rsidR="00FB0ECD" w:rsidRPr="00707978" w:rsidTr="000824F5">
        <w:trPr>
          <w:trHeight w:val="20"/>
          <w:jc w:val="center"/>
        </w:trPr>
        <w:tc>
          <w:tcPr>
            <w:tcW w:w="2746" w:type="pct"/>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Житомирська обл.</w:t>
            </w:r>
          </w:p>
        </w:tc>
        <w:tc>
          <w:tcPr>
            <w:tcW w:w="1091" w:type="pct"/>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6,5</w:t>
            </w:r>
          </w:p>
        </w:tc>
        <w:tc>
          <w:tcPr>
            <w:tcW w:w="1163" w:type="pct"/>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0,5</w:t>
            </w:r>
          </w:p>
        </w:tc>
      </w:tr>
    </w:tbl>
    <w:p w:rsidR="00FB0ECD" w:rsidRPr="00707978" w:rsidRDefault="00FB0ECD" w:rsidP="00707978">
      <w:pPr>
        <w:spacing w:after="0"/>
        <w:jc w:val="both"/>
        <w:rPr>
          <w:rFonts w:ascii="Times New Roman" w:hAnsi="Times New Roman" w:cs="Times New Roman"/>
          <w:sz w:val="28"/>
          <w:szCs w:val="28"/>
        </w:rPr>
      </w:pPr>
    </w:p>
    <w:p w:rsidR="00FB0ECD" w:rsidRPr="00707978" w:rsidRDefault="00FB0ECD" w:rsidP="00707978">
      <w:pPr>
        <w:spacing w:after="0"/>
        <w:jc w:val="both"/>
        <w:rPr>
          <w:rFonts w:ascii="Times New Roman" w:hAnsi="Times New Roman" w:cs="Times New Roman"/>
          <w:b/>
          <w:bCs/>
          <w:sz w:val="28"/>
          <w:szCs w:val="28"/>
        </w:rPr>
      </w:pPr>
      <w:r w:rsidRPr="00707978">
        <w:rPr>
          <w:rFonts w:ascii="Times New Roman" w:hAnsi="Times New Roman" w:cs="Times New Roman"/>
          <w:sz w:val="28"/>
          <w:szCs w:val="28"/>
        </w:rPr>
        <w:t xml:space="preserve">Експериментально отриманий розподіл ізосейсм навколо вибуху для </w:t>
      </w:r>
      <w:r w:rsidRPr="00707978">
        <w:rPr>
          <w:rFonts w:ascii="Times New Roman" w:hAnsi="Times New Roman" w:cs="Times New Roman"/>
          <w:sz w:val="28"/>
          <w:szCs w:val="28"/>
          <w:lang w:val="en-US"/>
        </w:rPr>
        <w:t>I</w:t>
      </w:r>
      <w:r w:rsidRPr="00707978">
        <w:rPr>
          <w:rFonts w:ascii="Times New Roman" w:hAnsi="Times New Roman" w:cs="Times New Roman"/>
          <w:sz w:val="28"/>
          <w:szCs w:val="28"/>
        </w:rPr>
        <w:t xml:space="preserve"> класу підкласу А і </w:t>
      </w:r>
      <w:r w:rsidRPr="00707978">
        <w:rPr>
          <w:rFonts w:ascii="Times New Roman" w:hAnsi="Times New Roman" w:cs="Times New Roman"/>
          <w:sz w:val="28"/>
          <w:szCs w:val="28"/>
          <w:lang w:val="en-US"/>
        </w:rPr>
        <w:t>II</w:t>
      </w:r>
      <w:r w:rsidRPr="00707978">
        <w:rPr>
          <w:rFonts w:ascii="Times New Roman" w:hAnsi="Times New Roman" w:cs="Times New Roman"/>
          <w:sz w:val="28"/>
          <w:szCs w:val="28"/>
        </w:rPr>
        <w:t xml:space="preserve"> класу геолого-тектонічної моделі гірського масиву, в яких знаходиться кар’єр і прилегла до нього територія, зображено на </w:t>
      </w:r>
      <w:r w:rsidR="000824F5" w:rsidRPr="00707978">
        <w:rPr>
          <w:rFonts w:ascii="Times New Roman" w:hAnsi="Times New Roman" w:cs="Times New Roman"/>
          <w:i/>
          <w:sz w:val="28"/>
          <w:szCs w:val="28"/>
        </w:rPr>
        <w:t>рис. 2</w:t>
      </w:r>
      <w:r w:rsidR="00B34D62">
        <w:rPr>
          <w:rFonts w:ascii="Times New Roman" w:hAnsi="Times New Roman" w:cs="Times New Roman"/>
          <w:i/>
          <w:sz w:val="28"/>
          <w:szCs w:val="28"/>
        </w:rPr>
        <w:t>.12</w:t>
      </w:r>
      <w:r w:rsidRPr="00707978">
        <w:rPr>
          <w:rFonts w:ascii="Times New Roman" w:hAnsi="Times New Roman" w:cs="Times New Roman"/>
          <w:i/>
          <w:sz w:val="28"/>
          <w:szCs w:val="28"/>
        </w:rPr>
        <w:t>.</w:t>
      </w:r>
      <w:r w:rsidRPr="00707978">
        <w:rPr>
          <w:rFonts w:ascii="Times New Roman" w:hAnsi="Times New Roman" w:cs="Times New Roman"/>
          <w:sz w:val="28"/>
          <w:szCs w:val="28"/>
        </w:rPr>
        <w:t xml:space="preserve"> На зображенні наведені ізолінії рівних за інтенсивністю </w:t>
      </w:r>
      <w:proofErr w:type="spellStart"/>
      <w:r w:rsidRPr="00707978">
        <w:rPr>
          <w:rFonts w:ascii="Times New Roman" w:hAnsi="Times New Roman" w:cs="Times New Roman"/>
          <w:sz w:val="28"/>
          <w:szCs w:val="28"/>
        </w:rPr>
        <w:t>сейсмоколивань</w:t>
      </w:r>
      <w:proofErr w:type="spellEnd"/>
      <w:r w:rsidRPr="00707978">
        <w:rPr>
          <w:rFonts w:ascii="Times New Roman" w:hAnsi="Times New Roman" w:cs="Times New Roman"/>
          <w:sz w:val="28"/>
          <w:szCs w:val="28"/>
        </w:rPr>
        <w:t xml:space="preserve">, отримані навколо </w:t>
      </w:r>
      <w:proofErr w:type="spellStart"/>
      <w:r w:rsidRPr="00707978">
        <w:rPr>
          <w:rFonts w:ascii="Times New Roman" w:hAnsi="Times New Roman" w:cs="Times New Roman"/>
          <w:sz w:val="28"/>
          <w:szCs w:val="28"/>
        </w:rPr>
        <w:t>короткосповільненого</w:t>
      </w:r>
      <w:proofErr w:type="spellEnd"/>
      <w:r w:rsidRPr="00707978">
        <w:rPr>
          <w:rFonts w:ascii="Times New Roman" w:hAnsi="Times New Roman" w:cs="Times New Roman"/>
          <w:sz w:val="28"/>
          <w:szCs w:val="28"/>
        </w:rPr>
        <w:t xml:space="preserve"> вибуху зарядів ВР по кожному варіанту геолого-тектонічної моделі гірничого масиву.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Виходячи з вищевикладеного матеріалу для кар'єрів, в яких проводились дослідження, були про</w:t>
      </w:r>
      <w:r w:rsidR="000824F5" w:rsidRPr="00707978">
        <w:rPr>
          <w:rFonts w:ascii="Times New Roman" w:hAnsi="Times New Roman" w:cs="Times New Roman"/>
          <w:sz w:val="28"/>
          <w:szCs w:val="28"/>
        </w:rPr>
        <w:t>ведені розрахунки за формулою (2</w:t>
      </w:r>
      <w:r w:rsidR="00CE3FE7">
        <w:rPr>
          <w:rFonts w:ascii="Times New Roman" w:hAnsi="Times New Roman" w:cs="Times New Roman"/>
          <w:sz w:val="28"/>
          <w:szCs w:val="28"/>
        </w:rPr>
        <w:t>.2</w:t>
      </w:r>
      <w:r w:rsidRPr="00707978">
        <w:rPr>
          <w:rFonts w:ascii="Times New Roman" w:hAnsi="Times New Roman" w:cs="Times New Roman"/>
          <w:sz w:val="28"/>
          <w:szCs w:val="28"/>
        </w:rPr>
        <w:t>) з ураху</w:t>
      </w:r>
      <w:r w:rsidR="00CE3FE7">
        <w:rPr>
          <w:rFonts w:ascii="Times New Roman" w:hAnsi="Times New Roman" w:cs="Times New Roman"/>
          <w:sz w:val="28"/>
          <w:szCs w:val="28"/>
        </w:rPr>
        <w:t xml:space="preserve">ванням емпіричних коефіцієнтів </w:t>
      </w:r>
      <w:r w:rsidRPr="00707978">
        <w:rPr>
          <w:rFonts w:ascii="Times New Roman" w:hAnsi="Times New Roman" w:cs="Times New Roman"/>
          <w:sz w:val="28"/>
          <w:szCs w:val="28"/>
        </w:rPr>
        <w:t xml:space="preserve">і побудовані </w:t>
      </w:r>
      <w:proofErr w:type="spellStart"/>
      <w:r w:rsidRPr="00707978">
        <w:rPr>
          <w:rFonts w:ascii="Times New Roman" w:hAnsi="Times New Roman" w:cs="Times New Roman"/>
          <w:sz w:val="28"/>
          <w:szCs w:val="28"/>
        </w:rPr>
        <w:t>сейсмобезпечні</w:t>
      </w:r>
      <w:proofErr w:type="spellEnd"/>
      <w:r w:rsidRPr="00707978">
        <w:rPr>
          <w:rFonts w:ascii="Times New Roman" w:hAnsi="Times New Roman" w:cs="Times New Roman"/>
          <w:sz w:val="28"/>
          <w:szCs w:val="28"/>
        </w:rPr>
        <w:t xml:space="preserve"> границі. Останні за всіма трьома класами геолого-тектонічної структури мали еліптичну форму ізосейсм, </w:t>
      </w:r>
      <w:r w:rsidRPr="00707978">
        <w:rPr>
          <w:rFonts w:ascii="Times New Roman" w:hAnsi="Times New Roman" w:cs="Times New Roman"/>
          <w:sz w:val="28"/>
          <w:szCs w:val="28"/>
        </w:rPr>
        <w:lastRenderedPageBreak/>
        <w:t xml:space="preserve">в яку, практично, завжди попадали охоронні об'єкти (житлові будівлі, </w:t>
      </w:r>
      <w:proofErr w:type="spellStart"/>
      <w:r w:rsidRPr="00707978">
        <w:rPr>
          <w:rFonts w:ascii="Times New Roman" w:hAnsi="Times New Roman" w:cs="Times New Roman"/>
          <w:sz w:val="28"/>
          <w:szCs w:val="28"/>
        </w:rPr>
        <w:t>промплощадки</w:t>
      </w:r>
      <w:proofErr w:type="spellEnd"/>
      <w:r w:rsidRPr="00707978">
        <w:rPr>
          <w:rFonts w:ascii="Times New Roman" w:hAnsi="Times New Roman" w:cs="Times New Roman"/>
          <w:sz w:val="28"/>
          <w:szCs w:val="28"/>
        </w:rPr>
        <w:t xml:space="preserve"> заводів по переробці скельної продукції та ін.) Тому вплив технологічних факторів на </w:t>
      </w:r>
      <w:proofErr w:type="spellStart"/>
      <w:r w:rsidRPr="00707978">
        <w:rPr>
          <w:rFonts w:ascii="Times New Roman" w:hAnsi="Times New Roman" w:cs="Times New Roman"/>
          <w:sz w:val="28"/>
          <w:szCs w:val="28"/>
        </w:rPr>
        <w:t>сейсмоефект</w:t>
      </w:r>
      <w:proofErr w:type="spellEnd"/>
      <w:r w:rsidRPr="00707978">
        <w:rPr>
          <w:rFonts w:ascii="Times New Roman" w:hAnsi="Times New Roman" w:cs="Times New Roman"/>
          <w:sz w:val="28"/>
          <w:szCs w:val="28"/>
        </w:rPr>
        <w:t xml:space="preserve"> вибуху надалі необхідно вивчати з погляду зміни розмірів еліпса, що описує границі </w:t>
      </w:r>
      <w:proofErr w:type="spellStart"/>
      <w:r w:rsidRPr="00707978">
        <w:rPr>
          <w:rFonts w:ascii="Times New Roman" w:hAnsi="Times New Roman" w:cs="Times New Roman"/>
          <w:sz w:val="28"/>
          <w:szCs w:val="28"/>
        </w:rPr>
        <w:t>сейсмобезпечних</w:t>
      </w:r>
      <w:proofErr w:type="spellEnd"/>
      <w:r w:rsidRPr="00707978">
        <w:rPr>
          <w:rFonts w:ascii="Times New Roman" w:hAnsi="Times New Roman" w:cs="Times New Roman"/>
          <w:sz w:val="28"/>
          <w:szCs w:val="28"/>
        </w:rPr>
        <w:t xml:space="preserve"> зон.</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На відміну від I і II класу геолого-тектонічної структури III клас характеризується наявністю масивів гранітних і вапнякових гірських порід на одному кар’єрі. </w:t>
      </w:r>
    </w:p>
    <w:p w:rsidR="000824F5" w:rsidRPr="00707978" w:rsidRDefault="000824F5" w:rsidP="00707978">
      <w:pPr>
        <w:spacing w:after="0"/>
        <w:jc w:val="both"/>
        <w:rPr>
          <w:rFonts w:ascii="Times New Roman" w:hAnsi="Times New Roman" w:cs="Times New Roman"/>
          <w:sz w:val="28"/>
          <w:szCs w:val="28"/>
        </w:rPr>
      </w:pPr>
    </w:p>
    <w:tbl>
      <w:tblPr>
        <w:tblW w:w="0" w:type="auto"/>
        <w:tblLook w:val="04A0" w:firstRow="1" w:lastRow="0" w:firstColumn="1" w:lastColumn="0" w:noHBand="0" w:noVBand="1"/>
      </w:tblPr>
      <w:tblGrid>
        <w:gridCol w:w="9356"/>
        <w:gridCol w:w="283"/>
      </w:tblGrid>
      <w:tr w:rsidR="00FB0ECD" w:rsidRPr="00707978" w:rsidTr="00FB0ECD">
        <w:tc>
          <w:tcPr>
            <w:tcW w:w="9356" w:type="dxa"/>
            <w:shd w:val="clear" w:color="auto" w:fill="auto"/>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3122295" cy="1614805"/>
                  <wp:effectExtent l="0" t="0" r="0" b="4445"/>
                  <wp:docPr id="8" name="Рисунок 8" descr="Описание: H:\a.lazorenko\other\Новая папка\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H:\a.lazorenko\other\Новая папка\19.jpg"/>
                          <pic:cNvPicPr>
                            <a:picLocks noChangeAspect="1" noChangeArrowheads="1"/>
                          </pic:cNvPicPr>
                        </pic:nvPicPr>
                        <pic:blipFill>
                          <a:blip r:embed="rId30" cstate="print">
                            <a:extLst>
                              <a:ext uri="{28A0092B-C50C-407E-A947-70E740481C1C}">
                                <a14:useLocalDpi xmlns:a14="http://schemas.microsoft.com/office/drawing/2010/main" val="0"/>
                              </a:ext>
                            </a:extLst>
                          </a:blip>
                          <a:srcRect l="-2570" t="26305" r="-3278" b="24898"/>
                          <a:stretch>
                            <a:fillRect/>
                          </a:stretch>
                        </pic:blipFill>
                        <pic:spPr bwMode="auto">
                          <a:xfrm>
                            <a:off x="0" y="0"/>
                            <a:ext cx="3122295" cy="1614805"/>
                          </a:xfrm>
                          <a:prstGeom prst="rect">
                            <a:avLst/>
                          </a:prstGeom>
                          <a:noFill/>
                          <a:ln>
                            <a:noFill/>
                          </a:ln>
                        </pic:spPr>
                      </pic:pic>
                    </a:graphicData>
                  </a:graphic>
                </wp:inline>
              </w:drawing>
            </w:r>
          </w:p>
        </w:tc>
        <w:tc>
          <w:tcPr>
            <w:tcW w:w="283" w:type="dxa"/>
            <w:shd w:val="clear" w:color="auto" w:fill="auto"/>
          </w:tcPr>
          <w:p w:rsidR="00FB0ECD" w:rsidRPr="00707978" w:rsidRDefault="00FB0ECD" w:rsidP="00707978">
            <w:pPr>
              <w:spacing w:after="0"/>
              <w:jc w:val="center"/>
              <w:rPr>
                <w:rFonts w:ascii="Times New Roman" w:hAnsi="Times New Roman" w:cs="Times New Roman"/>
                <w:sz w:val="28"/>
                <w:szCs w:val="28"/>
              </w:rPr>
            </w:pPr>
          </w:p>
          <w:p w:rsidR="00FB0ECD" w:rsidRPr="00707978" w:rsidRDefault="00FB0ECD" w:rsidP="00707978">
            <w:pPr>
              <w:spacing w:after="0"/>
              <w:jc w:val="center"/>
              <w:rPr>
                <w:rFonts w:ascii="Times New Roman" w:hAnsi="Times New Roman" w:cs="Times New Roman"/>
                <w:sz w:val="28"/>
                <w:szCs w:val="28"/>
              </w:rPr>
            </w:pPr>
          </w:p>
        </w:tc>
      </w:tr>
    </w:tbl>
    <w:p w:rsidR="00FB0ECD" w:rsidRPr="00642075" w:rsidRDefault="009D1E27"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FB0ECD" w:rsidRPr="00642075">
        <w:rPr>
          <w:rFonts w:ascii="Times New Roman" w:hAnsi="Times New Roman" w:cs="Times New Roman"/>
          <w:b/>
          <w:sz w:val="24"/>
          <w:szCs w:val="28"/>
        </w:rPr>
        <w:t>.</w:t>
      </w:r>
      <w:r w:rsidR="00B34D62" w:rsidRPr="00642075">
        <w:rPr>
          <w:rFonts w:ascii="Times New Roman" w:hAnsi="Times New Roman" w:cs="Times New Roman"/>
          <w:b/>
          <w:sz w:val="24"/>
          <w:szCs w:val="28"/>
        </w:rPr>
        <w:t>12</w:t>
      </w:r>
      <w:r w:rsidR="00FB0ECD" w:rsidRPr="00642075">
        <w:rPr>
          <w:rFonts w:ascii="Times New Roman" w:hAnsi="Times New Roman" w:cs="Times New Roman"/>
          <w:b/>
          <w:sz w:val="24"/>
          <w:szCs w:val="28"/>
        </w:rPr>
        <w:t xml:space="preserve"> Характерний розподіл </w:t>
      </w:r>
      <w:proofErr w:type="spellStart"/>
      <w:r w:rsidR="00FB0ECD" w:rsidRPr="00642075">
        <w:rPr>
          <w:rFonts w:ascii="Times New Roman" w:hAnsi="Times New Roman" w:cs="Times New Roman"/>
          <w:b/>
          <w:sz w:val="24"/>
          <w:szCs w:val="28"/>
        </w:rPr>
        <w:t>ізосейсм</w:t>
      </w:r>
      <w:proofErr w:type="spellEnd"/>
      <w:r w:rsidR="00FB0ECD" w:rsidRPr="00642075">
        <w:rPr>
          <w:rFonts w:ascii="Times New Roman" w:hAnsi="Times New Roman" w:cs="Times New Roman"/>
          <w:b/>
          <w:sz w:val="24"/>
          <w:szCs w:val="28"/>
        </w:rPr>
        <w:t xml:space="preserve"> і перехід еліптичних</w:t>
      </w:r>
      <w:r w:rsidR="00FB0ECD" w:rsidRPr="00642075">
        <w:rPr>
          <w:rFonts w:ascii="Times New Roman" w:hAnsi="Times New Roman" w:cs="Times New Roman"/>
          <w:b/>
          <w:sz w:val="24"/>
          <w:szCs w:val="28"/>
        </w:rPr>
        <w:br/>
        <w:t xml:space="preserve"> зон ізосейсм у кругові при масових вибухах </w:t>
      </w:r>
      <w:r w:rsidR="00FB0ECD" w:rsidRPr="00642075">
        <w:rPr>
          <w:rFonts w:ascii="Times New Roman" w:hAnsi="Times New Roman" w:cs="Times New Roman"/>
          <w:b/>
          <w:sz w:val="24"/>
          <w:szCs w:val="28"/>
        </w:rPr>
        <w:br/>
        <w:t>на кар'єрах I і II класів геолого-тектонічної моделі</w:t>
      </w:r>
      <w:r w:rsidR="000824F5" w:rsidRPr="00642075">
        <w:rPr>
          <w:rFonts w:ascii="Times New Roman" w:hAnsi="Times New Roman" w:cs="Times New Roman"/>
          <w:b/>
          <w:sz w:val="24"/>
          <w:szCs w:val="28"/>
        </w:rPr>
        <w:t xml:space="preserve"> в умовах</w:t>
      </w:r>
      <w:r w:rsidRPr="00642075">
        <w:rPr>
          <w:rFonts w:ascii="Times New Roman" w:hAnsi="Times New Roman" w:cs="Times New Roman"/>
          <w:b/>
          <w:sz w:val="24"/>
          <w:szCs w:val="28"/>
        </w:rPr>
        <w:t xml:space="preserve"> </w:t>
      </w:r>
      <w:r w:rsidR="000824F5" w:rsidRPr="00642075">
        <w:rPr>
          <w:rFonts w:ascii="Times New Roman" w:hAnsi="Times New Roman" w:cs="Times New Roman"/>
          <w:b/>
          <w:sz w:val="24"/>
          <w:szCs w:val="28"/>
        </w:rPr>
        <w:t>«ПАТ Коростенський кар'єр» (</w:t>
      </w:r>
      <w:r w:rsidR="000824F5" w:rsidRPr="00642075">
        <w:rPr>
          <w:rFonts w:ascii="Times New Roman" w:hAnsi="Times New Roman" w:cs="Times New Roman"/>
          <w:b/>
          <w:i/>
          <w:sz w:val="24"/>
          <w:szCs w:val="28"/>
        </w:rPr>
        <w:t>Q</w:t>
      </w:r>
      <w:r w:rsidR="000824F5" w:rsidRPr="00642075">
        <w:rPr>
          <w:rFonts w:ascii="Times New Roman" w:hAnsi="Times New Roman" w:cs="Times New Roman"/>
          <w:b/>
          <w:sz w:val="24"/>
          <w:szCs w:val="28"/>
        </w:rPr>
        <w:t xml:space="preserve"> = </w:t>
      </w:r>
      <w:smartTag w:uri="urn:schemas-microsoft-com:office:smarttags" w:element="metricconverter">
        <w:smartTagPr>
          <w:attr w:name="ProductID" w:val="2400 кг"/>
        </w:smartTagPr>
        <w:r w:rsidR="000824F5" w:rsidRPr="00642075">
          <w:rPr>
            <w:rFonts w:ascii="Times New Roman" w:hAnsi="Times New Roman" w:cs="Times New Roman"/>
            <w:b/>
            <w:sz w:val="24"/>
            <w:szCs w:val="28"/>
          </w:rPr>
          <w:t>2400 кг</w:t>
        </w:r>
      </w:smartTag>
      <w:r w:rsidR="000824F5" w:rsidRPr="00642075">
        <w:rPr>
          <w:rFonts w:ascii="Times New Roman" w:hAnsi="Times New Roman" w:cs="Times New Roman"/>
          <w:b/>
          <w:sz w:val="24"/>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Для визначення розмірів сейсмонебезпечних зон і їх форм в умовах кар’єрів ІІІ-го класу необхідно одержати </w:t>
      </w:r>
      <w:proofErr w:type="spellStart"/>
      <w:r w:rsidRPr="00707978">
        <w:rPr>
          <w:rFonts w:ascii="Times New Roman" w:hAnsi="Times New Roman" w:cs="Times New Roman"/>
          <w:sz w:val="28"/>
          <w:szCs w:val="28"/>
        </w:rPr>
        <w:t>ізосейсми</w:t>
      </w:r>
      <w:proofErr w:type="spellEnd"/>
      <w:r w:rsidRPr="00707978">
        <w:rPr>
          <w:rFonts w:ascii="Times New Roman" w:hAnsi="Times New Roman" w:cs="Times New Roman"/>
          <w:sz w:val="28"/>
          <w:szCs w:val="28"/>
        </w:rPr>
        <w:t xml:space="preserve"> на основі сейсмометричних вимірів коливань у південній і північній азимута</w:t>
      </w:r>
      <w:r w:rsidR="000824F5" w:rsidRPr="00707978">
        <w:rPr>
          <w:rFonts w:ascii="Times New Roman" w:hAnsi="Times New Roman" w:cs="Times New Roman"/>
          <w:sz w:val="28"/>
          <w:szCs w:val="28"/>
        </w:rPr>
        <w:t>льних напрямках навколо вибуху.</w:t>
      </w:r>
    </w:p>
    <w:p w:rsidR="00FB0ECD" w:rsidRPr="00707978" w:rsidRDefault="00FB0ECD" w:rsidP="00707978">
      <w:pPr>
        <w:spacing w:after="0"/>
        <w:jc w:val="both"/>
        <w:rPr>
          <w:rFonts w:ascii="Times New Roman" w:hAnsi="Times New Roman" w:cs="Times New Roman"/>
          <w:sz w:val="28"/>
          <w:szCs w:val="28"/>
        </w:rPr>
      </w:pPr>
    </w:p>
    <w:p w:rsidR="009D1E27" w:rsidRPr="00707978" w:rsidRDefault="009D1E27" w:rsidP="00707978">
      <w:pPr>
        <w:spacing w:after="0"/>
        <w:jc w:val="both"/>
        <w:rPr>
          <w:rFonts w:ascii="Times New Roman" w:hAnsi="Times New Roman" w:cs="Times New Roman"/>
          <w:sz w:val="28"/>
          <w:szCs w:val="28"/>
        </w:rPr>
      </w:pPr>
    </w:p>
    <w:sectPr w:rsidR="009D1E27" w:rsidRPr="0070797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ndara">
    <w:panose1 w:val="020E0502030303020204"/>
    <w:charset w:val="CC"/>
    <w:family w:val="swiss"/>
    <w:pitch w:val="variable"/>
    <w:sig w:usb0="A00002EF" w:usb1="4000A44B"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1"/>
    <w:lvl w:ilvl="0">
      <w:start w:val="1"/>
      <w:numFmt w:val="decimal"/>
      <w:lvlText w:val="%1."/>
      <w:lvlJc w:val="left"/>
      <w:pPr>
        <w:tabs>
          <w:tab w:val="num" w:pos="1495"/>
        </w:tabs>
        <w:ind w:left="1495" w:hanging="360"/>
      </w:pPr>
    </w:lvl>
  </w:abstractNum>
  <w:abstractNum w:abstractNumId="1" w15:restartNumberingAfterBreak="0">
    <w:nsid w:val="00DF2604"/>
    <w:multiLevelType w:val="hybridMultilevel"/>
    <w:tmpl w:val="677ED00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D07C24"/>
    <w:multiLevelType w:val="hybridMultilevel"/>
    <w:tmpl w:val="1918249C"/>
    <w:lvl w:ilvl="0" w:tplc="247C3052">
      <w:start w:val="1"/>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070B56BF"/>
    <w:multiLevelType w:val="hybridMultilevel"/>
    <w:tmpl w:val="6722E75A"/>
    <w:lvl w:ilvl="0" w:tplc="1B74927A">
      <w:start w:val="1"/>
      <w:numFmt w:val="decimal"/>
      <w:lvlText w:val="%1."/>
      <w:lvlJc w:val="left"/>
      <w:pPr>
        <w:tabs>
          <w:tab w:val="num" w:pos="1422"/>
        </w:tabs>
        <w:ind w:left="1422" w:hanging="855"/>
      </w:pPr>
      <w:rPr>
        <w:b w:val="0"/>
        <w:sz w:val="20"/>
        <w:szCs w:val="2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 w15:restartNumberingAfterBreak="0">
    <w:nsid w:val="08B422F6"/>
    <w:multiLevelType w:val="hybridMultilevel"/>
    <w:tmpl w:val="701C5D60"/>
    <w:lvl w:ilvl="0" w:tplc="57523F3C">
      <w:start w:val="1"/>
      <w:numFmt w:val="decimal"/>
      <w:lvlText w:val="%1."/>
      <w:lvlJc w:val="left"/>
      <w:pPr>
        <w:tabs>
          <w:tab w:val="num" w:pos="1410"/>
        </w:tabs>
        <w:ind w:left="1410" w:hanging="87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096C3528"/>
    <w:multiLevelType w:val="hybridMultilevel"/>
    <w:tmpl w:val="17543B2E"/>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6" w15:restartNumberingAfterBreak="0">
    <w:nsid w:val="193F46B9"/>
    <w:multiLevelType w:val="hybridMultilevel"/>
    <w:tmpl w:val="88C0A8E2"/>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1BBF35C6"/>
    <w:multiLevelType w:val="multilevel"/>
    <w:tmpl w:val="703E7F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14A3EF1"/>
    <w:multiLevelType w:val="hybridMultilevel"/>
    <w:tmpl w:val="0D9C5DFE"/>
    <w:lvl w:ilvl="0" w:tplc="D7A6BA66">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7FD6237"/>
    <w:multiLevelType w:val="hybridMultilevel"/>
    <w:tmpl w:val="64E4F15A"/>
    <w:lvl w:ilvl="0" w:tplc="F27E7808">
      <w:start w:val="1"/>
      <w:numFmt w:val="decimal"/>
      <w:lvlText w:val="%1."/>
      <w:lvlJc w:val="left"/>
      <w:pPr>
        <w:tabs>
          <w:tab w:val="num" w:pos="1272"/>
        </w:tabs>
        <w:ind w:left="1272" w:hanging="1065"/>
      </w:pPr>
      <w:rPr>
        <w:rFonts w:hint="default"/>
        <w:color w:val="auto"/>
      </w:rPr>
    </w:lvl>
    <w:lvl w:ilvl="1" w:tplc="04190019" w:tentative="1">
      <w:start w:val="1"/>
      <w:numFmt w:val="lowerLetter"/>
      <w:lvlText w:val="%2."/>
      <w:lvlJc w:val="left"/>
      <w:pPr>
        <w:tabs>
          <w:tab w:val="num" w:pos="1287"/>
        </w:tabs>
        <w:ind w:left="1287" w:hanging="360"/>
      </w:pPr>
    </w:lvl>
    <w:lvl w:ilvl="2" w:tplc="0419001B" w:tentative="1">
      <w:start w:val="1"/>
      <w:numFmt w:val="lowerRoman"/>
      <w:lvlText w:val="%3."/>
      <w:lvlJc w:val="right"/>
      <w:pPr>
        <w:tabs>
          <w:tab w:val="num" w:pos="2007"/>
        </w:tabs>
        <w:ind w:left="2007" w:hanging="180"/>
      </w:pPr>
    </w:lvl>
    <w:lvl w:ilvl="3" w:tplc="0419000F" w:tentative="1">
      <w:start w:val="1"/>
      <w:numFmt w:val="decimal"/>
      <w:lvlText w:val="%4."/>
      <w:lvlJc w:val="left"/>
      <w:pPr>
        <w:tabs>
          <w:tab w:val="num" w:pos="2727"/>
        </w:tabs>
        <w:ind w:left="2727" w:hanging="360"/>
      </w:pPr>
    </w:lvl>
    <w:lvl w:ilvl="4" w:tplc="04190019" w:tentative="1">
      <w:start w:val="1"/>
      <w:numFmt w:val="lowerLetter"/>
      <w:lvlText w:val="%5."/>
      <w:lvlJc w:val="left"/>
      <w:pPr>
        <w:tabs>
          <w:tab w:val="num" w:pos="3447"/>
        </w:tabs>
        <w:ind w:left="3447" w:hanging="360"/>
      </w:pPr>
    </w:lvl>
    <w:lvl w:ilvl="5" w:tplc="0419001B" w:tentative="1">
      <w:start w:val="1"/>
      <w:numFmt w:val="lowerRoman"/>
      <w:lvlText w:val="%6."/>
      <w:lvlJc w:val="right"/>
      <w:pPr>
        <w:tabs>
          <w:tab w:val="num" w:pos="4167"/>
        </w:tabs>
        <w:ind w:left="4167" w:hanging="180"/>
      </w:pPr>
    </w:lvl>
    <w:lvl w:ilvl="6" w:tplc="0419000F" w:tentative="1">
      <w:start w:val="1"/>
      <w:numFmt w:val="decimal"/>
      <w:lvlText w:val="%7."/>
      <w:lvlJc w:val="left"/>
      <w:pPr>
        <w:tabs>
          <w:tab w:val="num" w:pos="4887"/>
        </w:tabs>
        <w:ind w:left="4887" w:hanging="360"/>
      </w:pPr>
    </w:lvl>
    <w:lvl w:ilvl="7" w:tplc="04190019" w:tentative="1">
      <w:start w:val="1"/>
      <w:numFmt w:val="lowerLetter"/>
      <w:lvlText w:val="%8."/>
      <w:lvlJc w:val="left"/>
      <w:pPr>
        <w:tabs>
          <w:tab w:val="num" w:pos="5607"/>
        </w:tabs>
        <w:ind w:left="5607" w:hanging="360"/>
      </w:pPr>
    </w:lvl>
    <w:lvl w:ilvl="8" w:tplc="0419001B" w:tentative="1">
      <w:start w:val="1"/>
      <w:numFmt w:val="lowerRoman"/>
      <w:lvlText w:val="%9."/>
      <w:lvlJc w:val="right"/>
      <w:pPr>
        <w:tabs>
          <w:tab w:val="num" w:pos="6327"/>
        </w:tabs>
        <w:ind w:left="6327" w:hanging="180"/>
      </w:pPr>
    </w:lvl>
  </w:abstractNum>
  <w:abstractNum w:abstractNumId="10" w15:restartNumberingAfterBreak="0">
    <w:nsid w:val="28F321E9"/>
    <w:multiLevelType w:val="hybridMultilevel"/>
    <w:tmpl w:val="F9F83A24"/>
    <w:lvl w:ilvl="0" w:tplc="627CC3A4">
      <w:start w:val="1"/>
      <w:numFmt w:val="russianUpp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2BC600CE"/>
    <w:multiLevelType w:val="multilevel"/>
    <w:tmpl w:val="D8E0AA36"/>
    <w:lvl w:ilvl="0">
      <w:start w:val="1"/>
      <w:numFmt w:val="decimal"/>
      <w:lvlText w:val="%1."/>
      <w:lvlJc w:val="left"/>
      <w:pPr>
        <w:tabs>
          <w:tab w:val="num" w:pos="1287"/>
        </w:tabs>
        <w:ind w:left="927" w:hanging="360"/>
      </w:pPr>
      <w:rPr>
        <w:rFonts w:hint="default"/>
      </w:rPr>
    </w:lvl>
    <w:lvl w:ilvl="1">
      <w:start w:val="1"/>
      <w:numFmt w:val="decimal"/>
      <w:lvlText w:val="%1.%2."/>
      <w:lvlJc w:val="left"/>
      <w:pPr>
        <w:tabs>
          <w:tab w:val="num" w:pos="2007"/>
        </w:tabs>
        <w:ind w:left="1359" w:hanging="432"/>
      </w:pPr>
      <w:rPr>
        <w:rFonts w:hint="default"/>
      </w:rPr>
    </w:lvl>
    <w:lvl w:ilvl="2">
      <w:start w:val="1"/>
      <w:numFmt w:val="decimal"/>
      <w:suff w:val="space"/>
      <w:lvlText w:val="%1.%2.%3."/>
      <w:lvlJc w:val="left"/>
      <w:pPr>
        <w:ind w:left="1791" w:hanging="504"/>
      </w:pPr>
      <w:rPr>
        <w:rFonts w:hint="default"/>
      </w:rPr>
    </w:lvl>
    <w:lvl w:ilvl="3">
      <w:start w:val="1"/>
      <w:numFmt w:val="decimal"/>
      <w:lvlText w:val="%1.%2.%3.%4."/>
      <w:lvlJc w:val="left"/>
      <w:pPr>
        <w:tabs>
          <w:tab w:val="num" w:pos="3807"/>
        </w:tabs>
        <w:ind w:left="2295" w:hanging="648"/>
      </w:pPr>
      <w:rPr>
        <w:rFonts w:hint="default"/>
      </w:rPr>
    </w:lvl>
    <w:lvl w:ilvl="4">
      <w:start w:val="1"/>
      <w:numFmt w:val="decimal"/>
      <w:lvlText w:val="%1.%2.%3.%4.%5."/>
      <w:lvlJc w:val="left"/>
      <w:pPr>
        <w:tabs>
          <w:tab w:val="num" w:pos="4887"/>
        </w:tabs>
        <w:ind w:left="2799" w:hanging="792"/>
      </w:pPr>
      <w:rPr>
        <w:rFonts w:hint="default"/>
      </w:rPr>
    </w:lvl>
    <w:lvl w:ilvl="5">
      <w:start w:val="1"/>
      <w:numFmt w:val="decimal"/>
      <w:lvlText w:val="%1.%2.%3.%4.%5.%6."/>
      <w:lvlJc w:val="left"/>
      <w:pPr>
        <w:tabs>
          <w:tab w:val="num" w:pos="5607"/>
        </w:tabs>
        <w:ind w:left="3303" w:hanging="936"/>
      </w:pPr>
      <w:rPr>
        <w:rFonts w:hint="default"/>
      </w:rPr>
    </w:lvl>
    <w:lvl w:ilvl="6">
      <w:start w:val="1"/>
      <w:numFmt w:val="decimal"/>
      <w:lvlText w:val="%1.%2.%3.%4.%5.%6.%7."/>
      <w:lvlJc w:val="left"/>
      <w:pPr>
        <w:tabs>
          <w:tab w:val="num" w:pos="6327"/>
        </w:tabs>
        <w:ind w:left="3807" w:hanging="1080"/>
      </w:pPr>
      <w:rPr>
        <w:rFonts w:hint="default"/>
      </w:rPr>
    </w:lvl>
    <w:lvl w:ilvl="7">
      <w:start w:val="1"/>
      <w:numFmt w:val="decimal"/>
      <w:lvlText w:val="%1.%2.%3.%4.%5.%6.%7.%8."/>
      <w:lvlJc w:val="left"/>
      <w:pPr>
        <w:tabs>
          <w:tab w:val="num" w:pos="7407"/>
        </w:tabs>
        <w:ind w:left="4311" w:hanging="1224"/>
      </w:pPr>
      <w:rPr>
        <w:rFonts w:hint="default"/>
      </w:rPr>
    </w:lvl>
    <w:lvl w:ilvl="8">
      <w:start w:val="1"/>
      <w:numFmt w:val="decimal"/>
      <w:lvlText w:val="%1.%2.%3.%4.%5.%6.%7.%8.%9."/>
      <w:lvlJc w:val="left"/>
      <w:pPr>
        <w:tabs>
          <w:tab w:val="num" w:pos="8127"/>
        </w:tabs>
        <w:ind w:left="4887" w:hanging="1440"/>
      </w:pPr>
      <w:rPr>
        <w:rFonts w:hint="default"/>
      </w:rPr>
    </w:lvl>
  </w:abstractNum>
  <w:abstractNum w:abstractNumId="12" w15:restartNumberingAfterBreak="0">
    <w:nsid w:val="2EB639A3"/>
    <w:multiLevelType w:val="hybridMultilevel"/>
    <w:tmpl w:val="3064F016"/>
    <w:lvl w:ilvl="0" w:tplc="9A60C5C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15:restartNumberingAfterBreak="0">
    <w:nsid w:val="3064170B"/>
    <w:multiLevelType w:val="hybridMultilevel"/>
    <w:tmpl w:val="95460F58"/>
    <w:lvl w:ilvl="0" w:tplc="FBAEFEE8">
      <w:start w:val="1"/>
      <w:numFmt w:val="decimal"/>
      <w:pStyle w:val="a"/>
      <w:lvlText w:val="%1."/>
      <w:lvlJc w:val="left"/>
      <w:pPr>
        <w:tabs>
          <w:tab w:val="num" w:pos="567"/>
        </w:tabs>
        <w:ind w:left="0" w:firstLine="284"/>
      </w:pPr>
      <w:rPr>
        <w:rFonts w:ascii="Times New Roman" w:hAnsi="Times New Roman" w:hint="default"/>
        <w:b w:val="0"/>
        <w:i w:val="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19B3BBF"/>
    <w:multiLevelType w:val="hybridMultilevel"/>
    <w:tmpl w:val="A524CE3C"/>
    <w:lvl w:ilvl="0" w:tplc="5A2CA7B8">
      <w:start w:val="1"/>
      <w:numFmt w:val="decimal"/>
      <w:lvlText w:val="%1."/>
      <w:lvlJc w:val="left"/>
      <w:pPr>
        <w:tabs>
          <w:tab w:val="num" w:pos="928"/>
        </w:tabs>
        <w:ind w:left="928"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15:restartNumberingAfterBreak="0">
    <w:nsid w:val="35B6487D"/>
    <w:multiLevelType w:val="multilevel"/>
    <w:tmpl w:val="3E06E61C"/>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6" w15:restartNumberingAfterBreak="0">
    <w:nsid w:val="37725BDB"/>
    <w:multiLevelType w:val="hybridMultilevel"/>
    <w:tmpl w:val="4E68404E"/>
    <w:lvl w:ilvl="0" w:tplc="42A64FEC">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A2E462C"/>
    <w:multiLevelType w:val="hybridMultilevel"/>
    <w:tmpl w:val="A282F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B887EC4"/>
    <w:multiLevelType w:val="multilevel"/>
    <w:tmpl w:val="1E88B132"/>
    <w:lvl w:ilvl="0">
      <w:start w:val="1"/>
      <w:numFmt w:val="decimal"/>
      <w:suff w:val="space"/>
      <w:lvlText w:val="Глава %1"/>
      <w:lvlJc w:val="left"/>
      <w:pPr>
        <w:ind w:left="1080" w:firstLine="0"/>
      </w:pPr>
      <w:rPr>
        <w:rFonts w:hint="default"/>
      </w:rPr>
    </w:lvl>
    <w:lvl w:ilvl="1">
      <w:start w:val="1"/>
      <w:numFmt w:val="none"/>
      <w:suff w:val="nothing"/>
      <w:lvlText w:val=""/>
      <w:lvlJc w:val="left"/>
      <w:pPr>
        <w:ind w:left="1080" w:firstLine="0"/>
      </w:pPr>
      <w:rPr>
        <w:rFonts w:hint="default"/>
      </w:rPr>
    </w:lvl>
    <w:lvl w:ilvl="2">
      <w:start w:val="1"/>
      <w:numFmt w:val="none"/>
      <w:suff w:val="nothing"/>
      <w:lvlText w:val=""/>
      <w:lvlJc w:val="left"/>
      <w:pPr>
        <w:ind w:left="1080" w:firstLine="0"/>
      </w:pPr>
      <w:rPr>
        <w:rFonts w:hint="default"/>
      </w:rPr>
    </w:lvl>
    <w:lvl w:ilvl="3">
      <w:start w:val="1"/>
      <w:numFmt w:val="none"/>
      <w:suff w:val="nothing"/>
      <w:lvlText w:val=""/>
      <w:lvlJc w:val="left"/>
      <w:pPr>
        <w:ind w:left="1080" w:firstLine="0"/>
      </w:pPr>
      <w:rPr>
        <w:rFonts w:hint="default"/>
      </w:rPr>
    </w:lvl>
    <w:lvl w:ilvl="4">
      <w:start w:val="1"/>
      <w:numFmt w:val="none"/>
      <w:suff w:val="nothing"/>
      <w:lvlText w:val=""/>
      <w:lvlJc w:val="left"/>
      <w:pPr>
        <w:ind w:left="1080" w:firstLine="0"/>
      </w:pPr>
      <w:rPr>
        <w:rFonts w:hint="default"/>
      </w:rPr>
    </w:lvl>
    <w:lvl w:ilvl="5">
      <w:start w:val="1"/>
      <w:numFmt w:val="none"/>
      <w:suff w:val="nothing"/>
      <w:lvlText w:val=""/>
      <w:lvlJc w:val="left"/>
      <w:pPr>
        <w:ind w:left="1080" w:firstLine="0"/>
      </w:pPr>
      <w:rPr>
        <w:rFonts w:hint="default"/>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19" w15:restartNumberingAfterBreak="0">
    <w:nsid w:val="3D703ACE"/>
    <w:multiLevelType w:val="multilevel"/>
    <w:tmpl w:val="24620B14"/>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DEA7DBE"/>
    <w:multiLevelType w:val="hybridMultilevel"/>
    <w:tmpl w:val="61A686AC"/>
    <w:lvl w:ilvl="0" w:tplc="A2A8B92C">
      <w:start w:val="1"/>
      <w:numFmt w:val="bullet"/>
      <w:lvlText w:val=""/>
      <w:lvlJc w:val="left"/>
      <w:pPr>
        <w:tabs>
          <w:tab w:val="num" w:pos="1894"/>
        </w:tabs>
        <w:ind w:left="1894"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0A65320"/>
    <w:multiLevelType w:val="hybridMultilevel"/>
    <w:tmpl w:val="7FC2D8B6"/>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42A64FEC">
      <w:numFmt w:val="bullet"/>
      <w:lvlText w:val="–"/>
      <w:lvlJc w:val="left"/>
      <w:pPr>
        <w:ind w:left="2500" w:hanging="360"/>
      </w:pPr>
      <w:rPr>
        <w:rFonts w:ascii="Times New Roman" w:eastAsia="Calibri" w:hAnsi="Times New Roman"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2" w15:restartNumberingAfterBreak="0">
    <w:nsid w:val="451B5EC5"/>
    <w:multiLevelType w:val="hybridMultilevel"/>
    <w:tmpl w:val="E28225DE"/>
    <w:lvl w:ilvl="0" w:tplc="04190011">
      <w:start w:val="1"/>
      <w:numFmt w:val="decimal"/>
      <w:lvlText w:val="%1)"/>
      <w:lvlJc w:val="left"/>
      <w:pPr>
        <w:ind w:left="1060" w:hanging="360"/>
      </w:p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3" w15:restartNumberingAfterBreak="0">
    <w:nsid w:val="45980FD0"/>
    <w:multiLevelType w:val="hybridMultilevel"/>
    <w:tmpl w:val="BC1C1DCC"/>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4" w15:restartNumberingAfterBreak="0">
    <w:nsid w:val="46573C37"/>
    <w:multiLevelType w:val="hybridMultilevel"/>
    <w:tmpl w:val="69682EC0"/>
    <w:lvl w:ilvl="0" w:tplc="D95A0BC8">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5" w15:restartNumberingAfterBreak="0">
    <w:nsid w:val="4B9E338B"/>
    <w:multiLevelType w:val="multilevel"/>
    <w:tmpl w:val="5F96640E"/>
    <w:lvl w:ilvl="0">
      <w:start w:val="1"/>
      <w:numFmt w:val="decimal"/>
      <w:pStyle w:val="11"/>
      <w:lvlText w:val="%1"/>
      <w:lvlJc w:val="left"/>
      <w:pPr>
        <w:tabs>
          <w:tab w:val="num" w:pos="360"/>
        </w:tabs>
        <w:ind w:left="360" w:hanging="360"/>
      </w:pPr>
    </w:lvl>
    <w:lvl w:ilvl="1">
      <w:start w:val="1"/>
      <w:numFmt w:val="decimal"/>
      <w:pStyle w:val="21"/>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842FC2"/>
    <w:multiLevelType w:val="hybridMultilevel"/>
    <w:tmpl w:val="B3568EFE"/>
    <w:lvl w:ilvl="0" w:tplc="FFFFFFFF">
      <w:start w:val="1"/>
      <w:numFmt w:val="bullet"/>
      <w:lvlText w:val="-"/>
      <w:lvlJc w:val="left"/>
      <w:pPr>
        <w:tabs>
          <w:tab w:val="num" w:pos="357"/>
        </w:tabs>
        <w:ind w:left="227" w:firstLine="57"/>
      </w:pPr>
      <w:rPr>
        <w:rFonts w:ascii="Courier New" w:hAnsi="Courier New"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4F8602B9"/>
    <w:multiLevelType w:val="multilevel"/>
    <w:tmpl w:val="F0548966"/>
    <w:lvl w:ilvl="0">
      <w:start w:val="1"/>
      <w:numFmt w:val="decimal"/>
      <w:lvlText w:val="%1"/>
      <w:lvlJc w:val="left"/>
      <w:pPr>
        <w:tabs>
          <w:tab w:val="num" w:pos="0"/>
        </w:tabs>
        <w:ind w:left="0" w:firstLine="0"/>
      </w:pPr>
      <w:rPr>
        <w:rFonts w:hint="default"/>
      </w:rPr>
    </w:lvl>
    <w:lvl w:ilvl="1">
      <w:start w:val="1"/>
      <w:numFmt w:val="decimal"/>
      <w:pStyle w:val="3"/>
      <w:suff w:val="space"/>
      <w:lvlText w:val="3.%2"/>
      <w:lvlJc w:val="left"/>
      <w:pPr>
        <w:ind w:left="0" w:firstLine="0"/>
      </w:pPr>
      <w:rPr>
        <w:rFonts w:hint="default"/>
      </w:rPr>
    </w:lvl>
    <w:lvl w:ilvl="2">
      <w:start w:val="1"/>
      <w:numFmt w:val="decimal"/>
      <w:suff w:val="space"/>
      <w:lvlText w:val="3.%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0465E58"/>
    <w:multiLevelType w:val="hybridMultilevel"/>
    <w:tmpl w:val="3B6C15C0"/>
    <w:lvl w:ilvl="0" w:tplc="FFFFFFFF">
      <w:start w:val="1"/>
      <w:numFmt w:val="bullet"/>
      <w:lvlText w:val=""/>
      <w:lvlJc w:val="left"/>
      <w:pPr>
        <w:tabs>
          <w:tab w:val="num" w:pos="2064"/>
        </w:tabs>
        <w:ind w:left="2064"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508C3E59"/>
    <w:multiLevelType w:val="hybridMultilevel"/>
    <w:tmpl w:val="419A1AA6"/>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0" w15:restartNumberingAfterBreak="0">
    <w:nsid w:val="51C700FF"/>
    <w:multiLevelType w:val="hybridMultilevel"/>
    <w:tmpl w:val="B7D4DA26"/>
    <w:lvl w:ilvl="0" w:tplc="D7A6BA66">
      <w:numFmt w:val="bullet"/>
      <w:lvlText w:val=""/>
      <w:lvlJc w:val="left"/>
      <w:pPr>
        <w:ind w:left="1060" w:hanging="360"/>
      </w:pPr>
      <w:rPr>
        <w:rFonts w:ascii="Symbol" w:eastAsia="Times New Roman" w:hAnsi="Symbol" w:cs="Times New Roman" w:hint="default"/>
      </w:rPr>
    </w:lvl>
    <w:lvl w:ilvl="1" w:tplc="D7A6BA66">
      <w:numFmt w:val="bullet"/>
      <w:lvlText w:val=""/>
      <w:lvlJc w:val="left"/>
      <w:pPr>
        <w:ind w:left="1780" w:hanging="360"/>
      </w:pPr>
      <w:rPr>
        <w:rFonts w:ascii="Symbol" w:eastAsia="Times New Roman" w:hAnsi="Symbol" w:cs="Times New Roman"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1" w15:restartNumberingAfterBreak="0">
    <w:nsid w:val="51EF08A4"/>
    <w:multiLevelType w:val="hybridMultilevel"/>
    <w:tmpl w:val="40B0327A"/>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D7A6BA66">
      <w:numFmt w:val="bullet"/>
      <w:lvlText w:val=""/>
      <w:lvlJc w:val="left"/>
      <w:pPr>
        <w:ind w:left="2500" w:hanging="360"/>
      </w:pPr>
      <w:rPr>
        <w:rFonts w:ascii="Symbol" w:eastAsia="Times New Roman" w:hAnsi="Symbol"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2" w15:restartNumberingAfterBreak="0">
    <w:nsid w:val="52D85EC1"/>
    <w:multiLevelType w:val="multilevel"/>
    <w:tmpl w:val="8226721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3" w15:restartNumberingAfterBreak="0">
    <w:nsid w:val="566402BC"/>
    <w:multiLevelType w:val="multilevel"/>
    <w:tmpl w:val="8B28FB8C"/>
    <w:lvl w:ilvl="0">
      <w:start w:val="1"/>
      <w:numFmt w:val="decimal"/>
      <w:lvlText w:val="%1."/>
      <w:lvlJc w:val="left"/>
      <w:pPr>
        <w:ind w:left="720" w:hanging="360"/>
      </w:pPr>
      <w:rPr>
        <w:rFonts w:hint="default"/>
        <w:i w:val="0"/>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671685B"/>
    <w:multiLevelType w:val="hybridMultilevel"/>
    <w:tmpl w:val="01C4FAAA"/>
    <w:lvl w:ilvl="0" w:tplc="EE14F730">
      <w:start w:val="1"/>
      <w:numFmt w:val="decimal"/>
      <w:lvlText w:val="%1."/>
      <w:lvlJc w:val="left"/>
      <w:pPr>
        <w:ind w:left="720" w:hanging="360"/>
      </w:pPr>
      <w:rPr>
        <w:b/>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56AB2225"/>
    <w:multiLevelType w:val="hybridMultilevel"/>
    <w:tmpl w:val="21F63936"/>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6" w15:restartNumberingAfterBreak="0">
    <w:nsid w:val="56F36CCE"/>
    <w:multiLevelType w:val="multilevel"/>
    <w:tmpl w:val="7C0A1DF0"/>
    <w:lvl w:ilvl="0">
      <w:start w:val="1"/>
      <w:numFmt w:val="decimal"/>
      <w:lvlText w:val="%1"/>
      <w:lvlJc w:val="left"/>
      <w:pPr>
        <w:tabs>
          <w:tab w:val="num" w:pos="432"/>
        </w:tabs>
        <w:ind w:left="432" w:hanging="432"/>
      </w:pPr>
      <w:rPr>
        <w:rFonts w:hint="default"/>
      </w:rPr>
    </w:lvl>
    <w:lvl w:ilvl="1">
      <w:start w:val="1"/>
      <w:numFmt w:val="decimal"/>
      <w:suff w:val="space"/>
      <w:lvlText w:val="4.%2"/>
      <w:lvlJc w:val="left"/>
      <w:pPr>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A006B66"/>
    <w:multiLevelType w:val="hybridMultilevel"/>
    <w:tmpl w:val="BEDECDD2"/>
    <w:lvl w:ilvl="0" w:tplc="5EF6A0FA">
      <w:start w:val="1"/>
      <w:numFmt w:val="decimal"/>
      <w:lvlText w:val="%1."/>
      <w:lvlJc w:val="left"/>
      <w:pPr>
        <w:tabs>
          <w:tab w:val="num" w:pos="2280"/>
        </w:tabs>
        <w:ind w:left="2280" w:hanging="1571"/>
      </w:pPr>
      <w:rPr>
        <w:rFonts w:ascii="Times New Roman" w:hAnsi="Times New Roman" w:hint="default"/>
        <w:b w:val="0"/>
        <w:i w:val="0"/>
        <w:sz w:val="24"/>
        <w:szCs w:val="24"/>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9" w15:restartNumberingAfterBreak="0">
    <w:nsid w:val="5CD220B1"/>
    <w:multiLevelType w:val="multilevel"/>
    <w:tmpl w:val="A7B078F4"/>
    <w:lvl w:ilvl="0">
      <w:start w:val="1"/>
      <w:numFmt w:val="decimal"/>
      <w:lvlText w:val="%1."/>
      <w:lvlJc w:val="left"/>
      <w:pPr>
        <w:tabs>
          <w:tab w:val="num" w:pos="360"/>
        </w:tabs>
        <w:ind w:left="360" w:hanging="360"/>
      </w:pPr>
      <w:rPr>
        <w:rFonts w:hint="default"/>
      </w:rPr>
    </w:lvl>
    <w:lvl w:ilvl="1">
      <w:start w:val="1"/>
      <w:numFmt w:val="decimal"/>
      <w:suff w:val="space"/>
      <w:lvlText w:val="2.%2."/>
      <w:lvlJc w:val="left"/>
      <w:pPr>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5D3E68FE"/>
    <w:multiLevelType w:val="hybridMultilevel"/>
    <w:tmpl w:val="2A00C1F4"/>
    <w:lvl w:ilvl="0" w:tplc="F07ED0BA">
      <w:start w:val="1"/>
      <w:numFmt w:val="bullet"/>
      <w:lvlText w:val=""/>
      <w:lvlJc w:val="left"/>
      <w:pPr>
        <w:tabs>
          <w:tab w:val="num" w:pos="1020"/>
        </w:tabs>
        <w:ind w:left="1020" w:hanging="34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cs="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cs="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cs="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41" w15:restartNumberingAfterBreak="0">
    <w:nsid w:val="61CA59EE"/>
    <w:multiLevelType w:val="hybridMultilevel"/>
    <w:tmpl w:val="73168992"/>
    <w:lvl w:ilvl="0" w:tplc="0419000F">
      <w:start w:val="1"/>
      <w:numFmt w:val="decimal"/>
      <w:lvlText w:val="%1."/>
      <w:lvlJc w:val="left"/>
      <w:pPr>
        <w:ind w:left="720" w:hanging="360"/>
      </w:pPr>
      <w:rPr>
        <w:rFonts w:hint="default"/>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3310E1C"/>
    <w:multiLevelType w:val="hybridMultilevel"/>
    <w:tmpl w:val="CA8E4B00"/>
    <w:lvl w:ilvl="0" w:tplc="6C58E092">
      <w:start w:val="1"/>
      <w:numFmt w:val="decimal"/>
      <w:lvlText w:val="%1)"/>
      <w:lvlJc w:val="left"/>
      <w:pPr>
        <w:ind w:left="700" w:hanging="360"/>
      </w:pPr>
      <w:rPr>
        <w:rFonts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43" w15:restartNumberingAfterBreak="0">
    <w:nsid w:val="70D3281B"/>
    <w:multiLevelType w:val="hybridMultilevel"/>
    <w:tmpl w:val="4C688A3A"/>
    <w:lvl w:ilvl="0" w:tplc="D7A6BA66">
      <w:numFmt w:val="bullet"/>
      <w:lvlText w:val=""/>
      <w:lvlJc w:val="left"/>
      <w:pPr>
        <w:ind w:left="1069" w:hanging="360"/>
      </w:pPr>
      <w:rPr>
        <w:rFonts w:ascii="Symbol" w:eastAsia="Times New Roman" w:hAnsi="Symbol" w:cs="Times New Roman" w:hint="default"/>
      </w:rPr>
    </w:lvl>
    <w:lvl w:ilvl="1" w:tplc="42A64FEC">
      <w:numFmt w:val="bullet"/>
      <w:lvlText w:val="–"/>
      <w:lvlJc w:val="left"/>
      <w:pPr>
        <w:ind w:left="2029" w:hanging="600"/>
      </w:pPr>
      <w:rPr>
        <w:rFonts w:ascii="Times New Roman" w:eastAsia="Calibri" w:hAnsi="Times New Roman" w:cs="Times New Roman" w:hint="default"/>
      </w:rPr>
    </w:lvl>
    <w:lvl w:ilvl="2" w:tplc="3DE28634">
      <w:numFmt w:val="bullet"/>
      <w:lvlText w:val="-"/>
      <w:lvlJc w:val="left"/>
      <w:pPr>
        <w:ind w:left="2629" w:hanging="480"/>
      </w:pPr>
      <w:rPr>
        <w:rFonts w:ascii="Times New Roman" w:eastAsia="Calibri" w:hAnsi="Times New Roman" w:cs="Times New Roman"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D6151C1"/>
    <w:multiLevelType w:val="hybridMultilevel"/>
    <w:tmpl w:val="0CE4FD90"/>
    <w:lvl w:ilvl="0" w:tplc="0824A398">
      <w:start w:val="1"/>
      <w:numFmt w:val="decimal"/>
      <w:lvlText w:val="%1."/>
      <w:lvlJc w:val="left"/>
      <w:pPr>
        <w:tabs>
          <w:tab w:val="num" w:pos="786"/>
        </w:tabs>
        <w:ind w:left="786" w:hanging="360"/>
      </w:pPr>
      <w:rPr>
        <w:rFonts w:ascii="Times New Roman" w:eastAsia="Calibri" w:hAnsi="Times New Roman" w:cs="Times New Roman"/>
      </w:rPr>
    </w:lvl>
    <w:lvl w:ilvl="1" w:tplc="04190019">
      <w:start w:val="1"/>
      <w:numFmt w:val="decimal"/>
      <w:lvlText w:val="%2."/>
      <w:lvlJc w:val="left"/>
      <w:pPr>
        <w:tabs>
          <w:tab w:val="num" w:pos="1866"/>
        </w:tabs>
        <w:ind w:left="1866" w:hanging="360"/>
      </w:pPr>
    </w:lvl>
    <w:lvl w:ilvl="2" w:tplc="0419001B">
      <w:start w:val="1"/>
      <w:numFmt w:val="decimal"/>
      <w:lvlText w:val="%3."/>
      <w:lvlJc w:val="left"/>
      <w:pPr>
        <w:tabs>
          <w:tab w:val="num" w:pos="2586"/>
        </w:tabs>
        <w:ind w:left="2586" w:hanging="360"/>
      </w:pPr>
    </w:lvl>
    <w:lvl w:ilvl="3" w:tplc="0419000F">
      <w:start w:val="1"/>
      <w:numFmt w:val="decimal"/>
      <w:lvlText w:val="%4."/>
      <w:lvlJc w:val="left"/>
      <w:pPr>
        <w:tabs>
          <w:tab w:val="num" w:pos="3306"/>
        </w:tabs>
        <w:ind w:left="3306" w:hanging="360"/>
      </w:pPr>
    </w:lvl>
    <w:lvl w:ilvl="4" w:tplc="04190019">
      <w:start w:val="1"/>
      <w:numFmt w:val="decimal"/>
      <w:lvlText w:val="%5."/>
      <w:lvlJc w:val="left"/>
      <w:pPr>
        <w:tabs>
          <w:tab w:val="num" w:pos="4026"/>
        </w:tabs>
        <w:ind w:left="4026" w:hanging="360"/>
      </w:pPr>
    </w:lvl>
    <w:lvl w:ilvl="5" w:tplc="0419001B">
      <w:start w:val="1"/>
      <w:numFmt w:val="decimal"/>
      <w:lvlText w:val="%6."/>
      <w:lvlJc w:val="left"/>
      <w:pPr>
        <w:tabs>
          <w:tab w:val="num" w:pos="4746"/>
        </w:tabs>
        <w:ind w:left="4746" w:hanging="360"/>
      </w:pPr>
    </w:lvl>
    <w:lvl w:ilvl="6" w:tplc="0419000F">
      <w:start w:val="1"/>
      <w:numFmt w:val="decimal"/>
      <w:lvlText w:val="%7."/>
      <w:lvlJc w:val="left"/>
      <w:pPr>
        <w:tabs>
          <w:tab w:val="num" w:pos="5466"/>
        </w:tabs>
        <w:ind w:left="5466" w:hanging="360"/>
      </w:pPr>
    </w:lvl>
    <w:lvl w:ilvl="7" w:tplc="04190019">
      <w:start w:val="1"/>
      <w:numFmt w:val="decimal"/>
      <w:lvlText w:val="%8."/>
      <w:lvlJc w:val="left"/>
      <w:pPr>
        <w:tabs>
          <w:tab w:val="num" w:pos="6186"/>
        </w:tabs>
        <w:ind w:left="6186" w:hanging="360"/>
      </w:pPr>
    </w:lvl>
    <w:lvl w:ilvl="8" w:tplc="0419001B">
      <w:start w:val="1"/>
      <w:numFmt w:val="decimal"/>
      <w:lvlText w:val="%9."/>
      <w:lvlJc w:val="left"/>
      <w:pPr>
        <w:tabs>
          <w:tab w:val="num" w:pos="6906"/>
        </w:tabs>
        <w:ind w:left="6906" w:hanging="360"/>
      </w:pPr>
    </w:lvl>
  </w:abstractNum>
  <w:abstractNum w:abstractNumId="45" w15:restartNumberingAfterBreak="0">
    <w:nsid w:val="7EE44411"/>
    <w:multiLevelType w:val="hybridMultilevel"/>
    <w:tmpl w:val="359AA802"/>
    <w:lvl w:ilvl="0" w:tplc="C98236F8">
      <w:start w:val="1"/>
      <w:numFmt w:val="decimal"/>
      <w:lvlText w:val="%1."/>
      <w:lvlJc w:val="left"/>
      <w:pPr>
        <w:ind w:left="1824" w:hanging="1104"/>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FF76984"/>
    <w:multiLevelType w:val="hybridMultilevel"/>
    <w:tmpl w:val="750E1E1A"/>
    <w:lvl w:ilvl="0" w:tplc="D7A6BA66">
      <w:numFmt w:val="bullet"/>
      <w:lvlText w:val=""/>
      <w:lvlJc w:val="left"/>
      <w:pPr>
        <w:ind w:left="1060" w:hanging="360"/>
      </w:pPr>
      <w:rPr>
        <w:rFonts w:ascii="Symbol" w:eastAsia="Times New Roman" w:hAnsi="Symbol" w:cs="Times New Roman" w:hint="default"/>
      </w:rPr>
    </w:lvl>
    <w:lvl w:ilvl="1" w:tplc="04190003">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abstractNumId w:val="34"/>
  </w:num>
  <w:num w:numId="2">
    <w:abstractNumId w:val="17"/>
  </w:num>
  <w:num w:numId="3">
    <w:abstractNumId w:val="7"/>
  </w:num>
  <w:num w:numId="4">
    <w:abstractNumId w:val="19"/>
  </w:num>
  <w:num w:numId="5">
    <w:abstractNumId w:val="43"/>
  </w:num>
  <w:num w:numId="6">
    <w:abstractNumId w:val="8"/>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41"/>
  </w:num>
  <w:num w:numId="11">
    <w:abstractNumId w:val="13"/>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36"/>
  </w:num>
  <w:num w:numId="19">
    <w:abstractNumId w:val="38"/>
  </w:num>
  <w:num w:numId="20">
    <w:abstractNumId w:val="27"/>
  </w:num>
  <w:num w:numId="21">
    <w:abstractNumId w:val="26"/>
  </w:num>
  <w:num w:numId="22">
    <w:abstractNumId w:val="39"/>
  </w:num>
  <w:num w:numId="23">
    <w:abstractNumId w:val="0"/>
    <w:lvlOverride w:ilvl="0">
      <w:startOverride w:val="1"/>
    </w:lvlOverride>
  </w:num>
  <w:num w:numId="24">
    <w:abstractNumId w:val="4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6"/>
  </w:num>
  <w:num w:numId="30">
    <w:abstractNumId w:val="10"/>
  </w:num>
  <w:num w:numId="31">
    <w:abstractNumId w:val="46"/>
  </w:num>
  <w:num w:numId="32">
    <w:abstractNumId w:val="30"/>
  </w:num>
  <w:num w:numId="33">
    <w:abstractNumId w:val="5"/>
  </w:num>
  <w:num w:numId="34">
    <w:abstractNumId w:val="31"/>
  </w:num>
  <w:num w:numId="35">
    <w:abstractNumId w:val="22"/>
  </w:num>
  <w:num w:numId="36">
    <w:abstractNumId w:val="42"/>
  </w:num>
  <w:num w:numId="37">
    <w:abstractNumId w:val="29"/>
  </w:num>
  <w:num w:numId="38">
    <w:abstractNumId w:val="2"/>
  </w:num>
  <w:num w:numId="39">
    <w:abstractNumId w:val="1"/>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1"/>
  </w:num>
  <w:num w:numId="43">
    <w:abstractNumId w:val="16"/>
  </w:num>
  <w:num w:numId="44">
    <w:abstractNumId w:val="40"/>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15"/>
  </w:num>
  <w:num w:numId="48">
    <w:abstractNumId w:val="24"/>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EF1"/>
    <w:rsid w:val="00007BD5"/>
    <w:rsid w:val="000824F5"/>
    <w:rsid w:val="000C7A87"/>
    <w:rsid w:val="0011228F"/>
    <w:rsid w:val="00147EF1"/>
    <w:rsid w:val="001C1C2C"/>
    <w:rsid w:val="002D255A"/>
    <w:rsid w:val="00376843"/>
    <w:rsid w:val="003A5141"/>
    <w:rsid w:val="00642075"/>
    <w:rsid w:val="00687196"/>
    <w:rsid w:val="00707978"/>
    <w:rsid w:val="008E53A6"/>
    <w:rsid w:val="009B693C"/>
    <w:rsid w:val="009D1E27"/>
    <w:rsid w:val="00A907DC"/>
    <w:rsid w:val="00B06FD9"/>
    <w:rsid w:val="00B129C0"/>
    <w:rsid w:val="00B2616C"/>
    <w:rsid w:val="00B34D62"/>
    <w:rsid w:val="00C45A06"/>
    <w:rsid w:val="00C92002"/>
    <w:rsid w:val="00CE3FE7"/>
    <w:rsid w:val="00CF1A81"/>
    <w:rsid w:val="00D6746C"/>
    <w:rsid w:val="00D74344"/>
    <w:rsid w:val="00DC1C50"/>
    <w:rsid w:val="00E47436"/>
    <w:rsid w:val="00EC3A61"/>
    <w:rsid w:val="00F00372"/>
    <w:rsid w:val="00F534BE"/>
    <w:rsid w:val="00F5539D"/>
    <w:rsid w:val="00F92CB7"/>
    <w:rsid w:val="00FB0ECD"/>
    <w:rsid w:val="00FF52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5C466DE"/>
  <w15:chartTrackingRefBased/>
  <w15:docId w15:val="{BCD66331-3AC2-45DC-8C51-C9D20E9B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A907DC"/>
    <w:pPr>
      <w:keepNext/>
      <w:keepLines/>
      <w:spacing w:before="480" w:after="0" w:line="240" w:lineRule="auto"/>
      <w:ind w:firstLine="340"/>
      <w:jc w:val="both"/>
      <w:outlineLvl w:val="0"/>
    </w:pPr>
    <w:rPr>
      <w:rFonts w:ascii="Cambria" w:eastAsia="Times New Roman" w:hAnsi="Cambria" w:cs="Times New Roman"/>
      <w:b/>
      <w:bCs/>
      <w:color w:val="365F91"/>
      <w:sz w:val="28"/>
      <w:szCs w:val="28"/>
      <w:lang w:val="x-none"/>
    </w:rPr>
  </w:style>
  <w:style w:type="paragraph" w:styleId="2">
    <w:name w:val="heading 2"/>
    <w:basedOn w:val="a0"/>
    <w:next w:val="a0"/>
    <w:link w:val="20"/>
    <w:autoRedefine/>
    <w:qFormat/>
    <w:rsid w:val="00A907DC"/>
    <w:pPr>
      <w:keepNext/>
      <w:autoSpaceDE w:val="0"/>
      <w:autoSpaceDN w:val="0"/>
      <w:adjustRightInd w:val="0"/>
      <w:spacing w:after="0" w:line="240" w:lineRule="auto"/>
      <w:ind w:firstLine="340"/>
      <w:contextualSpacing/>
      <w:jc w:val="both"/>
      <w:outlineLvl w:val="1"/>
    </w:pPr>
    <w:rPr>
      <w:rFonts w:ascii="Times New Roman" w:eastAsia="Calibri" w:hAnsi="Times New Roman" w:cs="Times New Roman"/>
      <w:b/>
      <w:iCs/>
      <w:sz w:val="20"/>
      <w:szCs w:val="28"/>
      <w:lang w:eastAsia="x-none"/>
    </w:rPr>
  </w:style>
  <w:style w:type="paragraph" w:styleId="30">
    <w:name w:val="heading 3"/>
    <w:basedOn w:val="a0"/>
    <w:next w:val="a0"/>
    <w:link w:val="31"/>
    <w:qFormat/>
    <w:rsid w:val="00A907DC"/>
    <w:pPr>
      <w:keepNext/>
      <w:keepLines/>
      <w:spacing w:before="200" w:after="0" w:line="240" w:lineRule="auto"/>
      <w:ind w:firstLine="340"/>
      <w:jc w:val="both"/>
      <w:outlineLvl w:val="2"/>
    </w:pPr>
    <w:rPr>
      <w:rFonts w:ascii="Cambria" w:eastAsia="Times New Roman" w:hAnsi="Cambria" w:cs="Times New Roman"/>
      <w:b/>
      <w:bCs/>
      <w:color w:val="4F81BD"/>
      <w:sz w:val="20"/>
      <w:szCs w:val="20"/>
      <w:lang w:val="x-none" w:eastAsia="x-none"/>
    </w:rPr>
  </w:style>
  <w:style w:type="paragraph" w:styleId="4">
    <w:name w:val="heading 4"/>
    <w:basedOn w:val="a0"/>
    <w:next w:val="a0"/>
    <w:link w:val="40"/>
    <w:qFormat/>
    <w:rsid w:val="00A907DC"/>
    <w:pPr>
      <w:keepNext/>
      <w:keepLines/>
      <w:spacing w:before="200" w:after="0" w:line="240" w:lineRule="auto"/>
      <w:ind w:firstLine="340"/>
      <w:jc w:val="both"/>
      <w:outlineLvl w:val="3"/>
    </w:pPr>
    <w:rPr>
      <w:rFonts w:ascii="Cambria" w:eastAsia="Times New Roman" w:hAnsi="Cambria" w:cs="Times New Roman"/>
      <w:b/>
      <w:bCs/>
      <w:i/>
      <w:iCs/>
      <w:color w:val="4F81BD"/>
      <w:lang w:val="x-none"/>
    </w:rPr>
  </w:style>
  <w:style w:type="paragraph" w:styleId="5">
    <w:name w:val="heading 5"/>
    <w:basedOn w:val="a0"/>
    <w:next w:val="a0"/>
    <w:link w:val="50"/>
    <w:qFormat/>
    <w:rsid w:val="00A907DC"/>
    <w:pPr>
      <w:keepNext/>
      <w:widowControl w:val="0"/>
      <w:autoSpaceDN w:val="0"/>
      <w:spacing w:after="0" w:line="264" w:lineRule="auto"/>
      <w:ind w:firstLine="567"/>
      <w:jc w:val="center"/>
      <w:outlineLvl w:val="4"/>
    </w:pPr>
    <w:rPr>
      <w:rFonts w:ascii="Times New Roman" w:eastAsia="Times New Roman" w:hAnsi="Times New Roman" w:cs="Times New Roman"/>
      <w:i/>
      <w:sz w:val="28"/>
      <w:szCs w:val="20"/>
      <w:lang w:val="en-US" w:eastAsia="x-none"/>
    </w:rPr>
  </w:style>
  <w:style w:type="paragraph" w:styleId="6">
    <w:name w:val="heading 6"/>
    <w:basedOn w:val="a0"/>
    <w:next w:val="a0"/>
    <w:link w:val="60"/>
    <w:qFormat/>
    <w:rsid w:val="00A907DC"/>
    <w:pPr>
      <w:keepNext/>
      <w:autoSpaceDN w:val="0"/>
      <w:spacing w:after="0" w:line="360" w:lineRule="auto"/>
      <w:ind w:firstLine="360"/>
      <w:jc w:val="both"/>
      <w:outlineLvl w:val="5"/>
    </w:pPr>
    <w:rPr>
      <w:rFonts w:ascii="Times New Roman" w:eastAsia="Times New Roman" w:hAnsi="Times New Roman" w:cs="Times New Roman"/>
      <w:sz w:val="28"/>
      <w:szCs w:val="20"/>
      <w:lang w:eastAsia="x-none"/>
    </w:rPr>
  </w:style>
  <w:style w:type="paragraph" w:styleId="7">
    <w:name w:val="heading 7"/>
    <w:basedOn w:val="a0"/>
    <w:next w:val="a0"/>
    <w:link w:val="70"/>
    <w:qFormat/>
    <w:rsid w:val="00A907DC"/>
    <w:pPr>
      <w:spacing w:before="240" w:after="60" w:line="240" w:lineRule="auto"/>
      <w:ind w:firstLine="340"/>
      <w:jc w:val="both"/>
      <w:outlineLvl w:val="6"/>
    </w:pPr>
    <w:rPr>
      <w:rFonts w:ascii="Calibri" w:eastAsia="Times New Roman" w:hAnsi="Calibri" w:cs="Times New Roman"/>
      <w:sz w:val="24"/>
      <w:szCs w:val="24"/>
      <w:lang w:val="x-none"/>
    </w:rPr>
  </w:style>
  <w:style w:type="paragraph" w:styleId="8">
    <w:name w:val="heading 8"/>
    <w:basedOn w:val="a0"/>
    <w:next w:val="a0"/>
    <w:link w:val="80"/>
    <w:qFormat/>
    <w:rsid w:val="00A907DC"/>
    <w:pPr>
      <w:tabs>
        <w:tab w:val="num" w:pos="1980"/>
      </w:tabs>
      <w:spacing w:before="240" w:after="60" w:line="240" w:lineRule="auto"/>
      <w:ind w:left="1980" w:hanging="1440"/>
      <w:jc w:val="both"/>
      <w:outlineLvl w:val="7"/>
    </w:pPr>
    <w:rPr>
      <w:rFonts w:ascii="Times New Roman" w:eastAsia="Times New Roman" w:hAnsi="Times New Roman" w:cs="Times New Roman"/>
      <w:i/>
      <w:iCs/>
      <w:sz w:val="24"/>
      <w:szCs w:val="24"/>
      <w:lang w:val="x-none" w:eastAsia="x-none"/>
    </w:rPr>
  </w:style>
  <w:style w:type="paragraph" w:styleId="9">
    <w:name w:val="heading 9"/>
    <w:basedOn w:val="a0"/>
    <w:next w:val="a0"/>
    <w:link w:val="90"/>
    <w:qFormat/>
    <w:rsid w:val="00A907DC"/>
    <w:pPr>
      <w:tabs>
        <w:tab w:val="num" w:pos="2124"/>
      </w:tabs>
      <w:spacing w:before="240" w:after="60" w:line="240" w:lineRule="auto"/>
      <w:ind w:left="2124" w:hanging="1584"/>
      <w:jc w:val="both"/>
      <w:outlineLvl w:val="8"/>
    </w:pPr>
    <w:rPr>
      <w:rFonts w:ascii="Arial" w:eastAsia="Times New Roman" w:hAnsi="Arial" w:cs="Times New Roman"/>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907DC"/>
    <w:rPr>
      <w:rFonts w:ascii="Cambria" w:eastAsia="Times New Roman" w:hAnsi="Cambria" w:cs="Times New Roman"/>
      <w:b/>
      <w:bCs/>
      <w:color w:val="365F91"/>
      <w:sz w:val="28"/>
      <w:szCs w:val="28"/>
      <w:lang w:val="x-none"/>
    </w:rPr>
  </w:style>
  <w:style w:type="character" w:customStyle="1" w:styleId="20">
    <w:name w:val="Заголовок 2 Знак"/>
    <w:basedOn w:val="a1"/>
    <w:link w:val="2"/>
    <w:rsid w:val="00A907DC"/>
    <w:rPr>
      <w:rFonts w:ascii="Times New Roman" w:eastAsia="Calibri" w:hAnsi="Times New Roman" w:cs="Times New Roman"/>
      <w:b/>
      <w:iCs/>
      <w:sz w:val="20"/>
      <w:szCs w:val="28"/>
      <w:lang w:eastAsia="x-none"/>
    </w:rPr>
  </w:style>
  <w:style w:type="character" w:customStyle="1" w:styleId="31">
    <w:name w:val="Заголовок 3 Знак"/>
    <w:basedOn w:val="a1"/>
    <w:link w:val="30"/>
    <w:rsid w:val="00A907DC"/>
    <w:rPr>
      <w:rFonts w:ascii="Cambria" w:eastAsia="Times New Roman" w:hAnsi="Cambria" w:cs="Times New Roman"/>
      <w:b/>
      <w:bCs/>
      <w:color w:val="4F81BD"/>
      <w:sz w:val="20"/>
      <w:szCs w:val="20"/>
      <w:lang w:val="x-none" w:eastAsia="x-none"/>
    </w:rPr>
  </w:style>
  <w:style w:type="character" w:customStyle="1" w:styleId="40">
    <w:name w:val="Заголовок 4 Знак"/>
    <w:basedOn w:val="a1"/>
    <w:link w:val="4"/>
    <w:rsid w:val="00A907DC"/>
    <w:rPr>
      <w:rFonts w:ascii="Cambria" w:eastAsia="Times New Roman" w:hAnsi="Cambria" w:cs="Times New Roman"/>
      <w:b/>
      <w:bCs/>
      <w:i/>
      <w:iCs/>
      <w:color w:val="4F81BD"/>
      <w:lang w:val="x-none"/>
    </w:rPr>
  </w:style>
  <w:style w:type="character" w:customStyle="1" w:styleId="50">
    <w:name w:val="Заголовок 5 Знак"/>
    <w:basedOn w:val="a1"/>
    <w:link w:val="5"/>
    <w:rsid w:val="00A907DC"/>
    <w:rPr>
      <w:rFonts w:ascii="Times New Roman" w:eastAsia="Times New Roman" w:hAnsi="Times New Roman" w:cs="Times New Roman"/>
      <w:i/>
      <w:sz w:val="28"/>
      <w:szCs w:val="20"/>
      <w:lang w:val="en-US" w:eastAsia="x-none"/>
    </w:rPr>
  </w:style>
  <w:style w:type="character" w:customStyle="1" w:styleId="60">
    <w:name w:val="Заголовок 6 Знак"/>
    <w:basedOn w:val="a1"/>
    <w:link w:val="6"/>
    <w:rsid w:val="00A907DC"/>
    <w:rPr>
      <w:rFonts w:ascii="Times New Roman" w:eastAsia="Times New Roman" w:hAnsi="Times New Roman" w:cs="Times New Roman"/>
      <w:sz w:val="28"/>
      <w:szCs w:val="20"/>
      <w:lang w:eastAsia="x-none"/>
    </w:rPr>
  </w:style>
  <w:style w:type="character" w:customStyle="1" w:styleId="70">
    <w:name w:val="Заголовок 7 Знак"/>
    <w:basedOn w:val="a1"/>
    <w:link w:val="7"/>
    <w:rsid w:val="00A907DC"/>
    <w:rPr>
      <w:rFonts w:ascii="Calibri" w:eastAsia="Times New Roman" w:hAnsi="Calibri" w:cs="Times New Roman"/>
      <w:sz w:val="24"/>
      <w:szCs w:val="24"/>
      <w:lang w:val="x-none"/>
    </w:rPr>
  </w:style>
  <w:style w:type="character" w:customStyle="1" w:styleId="80">
    <w:name w:val="Заголовок 8 Знак"/>
    <w:basedOn w:val="a1"/>
    <w:link w:val="8"/>
    <w:rsid w:val="00A907DC"/>
    <w:rPr>
      <w:rFonts w:ascii="Times New Roman" w:eastAsia="Times New Roman" w:hAnsi="Times New Roman" w:cs="Times New Roman"/>
      <w:i/>
      <w:iCs/>
      <w:sz w:val="24"/>
      <w:szCs w:val="24"/>
      <w:lang w:val="x-none" w:eastAsia="x-none"/>
    </w:rPr>
  </w:style>
  <w:style w:type="character" w:customStyle="1" w:styleId="90">
    <w:name w:val="Заголовок 9 Знак"/>
    <w:basedOn w:val="a1"/>
    <w:link w:val="9"/>
    <w:rsid w:val="00A907DC"/>
    <w:rPr>
      <w:rFonts w:ascii="Arial" w:eastAsia="Times New Roman" w:hAnsi="Arial" w:cs="Times New Roman"/>
      <w:lang w:val="x-none" w:eastAsia="x-none"/>
    </w:rPr>
  </w:style>
  <w:style w:type="paragraph" w:styleId="a4">
    <w:name w:val="List Paragraph"/>
    <w:basedOn w:val="a0"/>
    <w:uiPriority w:val="34"/>
    <w:qFormat/>
    <w:rsid w:val="00EC3A61"/>
    <w:pPr>
      <w:ind w:left="720"/>
      <w:contextualSpacing/>
    </w:pPr>
  </w:style>
  <w:style w:type="paragraph" w:styleId="22">
    <w:name w:val="Body Text 2"/>
    <w:basedOn w:val="a0"/>
    <w:link w:val="23"/>
    <w:rsid w:val="00A907DC"/>
    <w:pPr>
      <w:spacing w:after="120" w:line="480" w:lineRule="auto"/>
      <w:ind w:firstLine="340"/>
      <w:jc w:val="both"/>
    </w:pPr>
    <w:rPr>
      <w:rFonts w:ascii="Times New Roman" w:eastAsia="Times New Roman" w:hAnsi="Times New Roman" w:cs="Times New Roman"/>
      <w:sz w:val="20"/>
      <w:szCs w:val="20"/>
      <w:lang w:val="x-none" w:eastAsia="ru-RU"/>
    </w:rPr>
  </w:style>
  <w:style w:type="character" w:customStyle="1" w:styleId="23">
    <w:name w:val="Основной текст 2 Знак"/>
    <w:basedOn w:val="a1"/>
    <w:link w:val="22"/>
    <w:rsid w:val="00A907DC"/>
    <w:rPr>
      <w:rFonts w:ascii="Times New Roman" w:eastAsia="Times New Roman" w:hAnsi="Times New Roman" w:cs="Times New Roman"/>
      <w:sz w:val="20"/>
      <w:szCs w:val="20"/>
      <w:lang w:val="x-none" w:eastAsia="ru-RU"/>
    </w:rPr>
  </w:style>
  <w:style w:type="paragraph" w:styleId="24">
    <w:name w:val="Body Text Indent 2"/>
    <w:basedOn w:val="a0"/>
    <w:link w:val="25"/>
    <w:rsid w:val="00A907DC"/>
    <w:pPr>
      <w:widowControl w:val="0"/>
      <w:autoSpaceDE w:val="0"/>
      <w:autoSpaceDN w:val="0"/>
      <w:adjustRightInd w:val="0"/>
      <w:spacing w:before="80" w:after="0" w:line="360" w:lineRule="auto"/>
      <w:ind w:left="360" w:firstLine="340"/>
      <w:jc w:val="both"/>
    </w:pPr>
    <w:rPr>
      <w:rFonts w:ascii="Courier New" w:eastAsia="Times New Roman" w:hAnsi="Courier New" w:cs="Times New Roman"/>
      <w:sz w:val="28"/>
      <w:szCs w:val="28"/>
      <w:lang w:val="x-none" w:eastAsia="ru-RU"/>
    </w:rPr>
  </w:style>
  <w:style w:type="character" w:customStyle="1" w:styleId="25">
    <w:name w:val="Основной текст с отступом 2 Знак"/>
    <w:basedOn w:val="a1"/>
    <w:link w:val="24"/>
    <w:rsid w:val="00A907DC"/>
    <w:rPr>
      <w:rFonts w:ascii="Courier New" w:eastAsia="Times New Roman" w:hAnsi="Courier New" w:cs="Times New Roman"/>
      <w:sz w:val="28"/>
      <w:szCs w:val="28"/>
      <w:lang w:val="x-none" w:eastAsia="ru-RU"/>
    </w:rPr>
  </w:style>
  <w:style w:type="character" w:styleId="a5">
    <w:name w:val="Hyperlink"/>
    <w:uiPriority w:val="99"/>
    <w:rsid w:val="00A907DC"/>
    <w:rPr>
      <w:color w:val="0000FF"/>
      <w:u w:val="single"/>
    </w:rPr>
  </w:style>
  <w:style w:type="paragraph" w:styleId="12">
    <w:name w:val="toc 1"/>
    <w:basedOn w:val="a0"/>
    <w:next w:val="a0"/>
    <w:autoRedefine/>
    <w:uiPriority w:val="39"/>
    <w:qFormat/>
    <w:rsid w:val="00A907DC"/>
    <w:pPr>
      <w:tabs>
        <w:tab w:val="left" w:leader="dot" w:pos="5812"/>
      </w:tabs>
      <w:spacing w:after="0" w:line="240" w:lineRule="auto"/>
      <w:ind w:left="210" w:right="737" w:hanging="210"/>
    </w:pPr>
    <w:rPr>
      <w:rFonts w:ascii="Times New Roman" w:eastAsia="Times New Roman" w:hAnsi="Times New Roman" w:cs="Times New Roman"/>
      <w:caps/>
      <w:sz w:val="20"/>
      <w:szCs w:val="28"/>
      <w:lang w:val="ru-RU" w:eastAsia="ru-RU"/>
    </w:rPr>
  </w:style>
  <w:style w:type="paragraph" w:styleId="26">
    <w:name w:val="toc 2"/>
    <w:basedOn w:val="a0"/>
    <w:next w:val="a0"/>
    <w:autoRedefine/>
    <w:uiPriority w:val="39"/>
    <w:qFormat/>
    <w:rsid w:val="00A907DC"/>
    <w:pPr>
      <w:tabs>
        <w:tab w:val="left" w:leader="dot" w:pos="5812"/>
      </w:tabs>
      <w:spacing w:after="0" w:line="240" w:lineRule="auto"/>
      <w:ind w:left="709" w:right="737" w:hanging="369"/>
    </w:pPr>
    <w:rPr>
      <w:rFonts w:ascii="Times New Roman" w:eastAsia="Times New Roman" w:hAnsi="Times New Roman" w:cs="Times New Roman"/>
      <w:sz w:val="20"/>
      <w:szCs w:val="28"/>
      <w:lang w:val="ru-RU" w:eastAsia="ru-RU"/>
    </w:rPr>
  </w:style>
  <w:style w:type="paragraph" w:styleId="a6">
    <w:name w:val="Body Text Indent"/>
    <w:basedOn w:val="a0"/>
    <w:link w:val="a7"/>
    <w:rsid w:val="00A907DC"/>
    <w:pPr>
      <w:spacing w:after="120" w:line="240" w:lineRule="auto"/>
      <w:ind w:left="283" w:firstLine="340"/>
      <w:jc w:val="both"/>
    </w:pPr>
    <w:rPr>
      <w:rFonts w:ascii="Times New Roman" w:eastAsia="Times New Roman" w:hAnsi="Times New Roman" w:cs="Times New Roman"/>
      <w:sz w:val="24"/>
      <w:szCs w:val="24"/>
      <w:lang w:val="x-none" w:eastAsia="ru-RU"/>
    </w:rPr>
  </w:style>
  <w:style w:type="character" w:customStyle="1" w:styleId="a7">
    <w:name w:val="Основной текст с отступом Знак"/>
    <w:basedOn w:val="a1"/>
    <w:link w:val="a6"/>
    <w:rsid w:val="00A907DC"/>
    <w:rPr>
      <w:rFonts w:ascii="Times New Roman" w:eastAsia="Times New Roman" w:hAnsi="Times New Roman" w:cs="Times New Roman"/>
      <w:sz w:val="24"/>
      <w:szCs w:val="24"/>
      <w:lang w:val="x-none" w:eastAsia="ru-RU"/>
    </w:rPr>
  </w:style>
  <w:style w:type="paragraph" w:customStyle="1" w:styleId="Style1">
    <w:name w:val="Style1"/>
    <w:basedOn w:val="a0"/>
    <w:rsid w:val="00A907DC"/>
    <w:pPr>
      <w:widowControl w:val="0"/>
      <w:autoSpaceDE w:val="0"/>
      <w:autoSpaceDN w:val="0"/>
      <w:adjustRightInd w:val="0"/>
      <w:spacing w:after="0" w:line="240" w:lineRule="auto"/>
      <w:ind w:firstLine="340"/>
      <w:jc w:val="both"/>
    </w:pPr>
    <w:rPr>
      <w:rFonts w:ascii="Times New Roman" w:eastAsia="Times New Roman" w:hAnsi="Times New Roman" w:cs="Times New Roman"/>
      <w:sz w:val="24"/>
      <w:szCs w:val="24"/>
      <w:lang w:val="ru-RU" w:eastAsia="ru-RU"/>
    </w:rPr>
  </w:style>
  <w:style w:type="paragraph" w:customStyle="1" w:styleId="Style2">
    <w:name w:val="Style2"/>
    <w:basedOn w:val="a0"/>
    <w:rsid w:val="00A907DC"/>
    <w:pPr>
      <w:widowControl w:val="0"/>
      <w:autoSpaceDE w:val="0"/>
      <w:autoSpaceDN w:val="0"/>
      <w:adjustRightInd w:val="0"/>
      <w:spacing w:after="0" w:line="223" w:lineRule="exact"/>
      <w:ind w:firstLine="340"/>
      <w:jc w:val="both"/>
    </w:pPr>
    <w:rPr>
      <w:rFonts w:ascii="Times New Roman" w:eastAsia="Times New Roman" w:hAnsi="Times New Roman" w:cs="Times New Roman"/>
      <w:sz w:val="24"/>
      <w:szCs w:val="24"/>
      <w:lang w:val="ru-RU" w:eastAsia="ru-RU"/>
    </w:rPr>
  </w:style>
  <w:style w:type="character" w:customStyle="1" w:styleId="FontStyle11">
    <w:name w:val="Font Style11"/>
    <w:rsid w:val="00A907DC"/>
    <w:rPr>
      <w:rFonts w:ascii="Times New Roman" w:hAnsi="Times New Roman" w:cs="Times New Roman" w:hint="default"/>
      <w:b/>
      <w:bCs/>
      <w:sz w:val="18"/>
      <w:szCs w:val="18"/>
    </w:rPr>
  </w:style>
  <w:style w:type="character" w:customStyle="1" w:styleId="FontStyle12">
    <w:name w:val="Font Style12"/>
    <w:rsid w:val="00A907DC"/>
    <w:rPr>
      <w:rFonts w:ascii="Times New Roman" w:hAnsi="Times New Roman" w:cs="Times New Roman" w:hint="default"/>
      <w:sz w:val="20"/>
      <w:szCs w:val="20"/>
    </w:rPr>
  </w:style>
  <w:style w:type="paragraph" w:customStyle="1" w:styleId="13">
    <w:name w:val="Абзац списка1"/>
    <w:basedOn w:val="a0"/>
    <w:uiPriority w:val="34"/>
    <w:qFormat/>
    <w:rsid w:val="00A907DC"/>
    <w:pPr>
      <w:spacing w:after="0" w:line="240" w:lineRule="auto"/>
      <w:ind w:left="720" w:firstLine="340"/>
      <w:contextualSpacing/>
      <w:jc w:val="both"/>
    </w:pPr>
    <w:rPr>
      <w:rFonts w:ascii="Calibri" w:eastAsia="Calibri" w:hAnsi="Calibri" w:cs="Times New Roman"/>
      <w:lang w:val="ru-RU"/>
    </w:rPr>
  </w:style>
  <w:style w:type="paragraph" w:customStyle="1" w:styleId="14">
    <w:name w:val="Обычный1"/>
    <w:rsid w:val="00A907DC"/>
    <w:pPr>
      <w:spacing w:after="0" w:line="240" w:lineRule="auto"/>
      <w:ind w:firstLine="340"/>
      <w:jc w:val="both"/>
    </w:pPr>
    <w:rPr>
      <w:rFonts w:ascii="Times New Roman" w:eastAsia="Times New Roman" w:hAnsi="Times New Roman" w:cs="Times New Roman"/>
      <w:sz w:val="20"/>
      <w:szCs w:val="20"/>
      <w:lang w:val="ru-RU" w:eastAsia="ru-RU"/>
    </w:rPr>
  </w:style>
  <w:style w:type="paragraph" w:styleId="a8">
    <w:name w:val="Block Text"/>
    <w:basedOn w:val="a0"/>
    <w:rsid w:val="00A907DC"/>
    <w:pPr>
      <w:widowControl w:val="0"/>
      <w:autoSpaceDE w:val="0"/>
      <w:autoSpaceDN w:val="0"/>
      <w:adjustRightInd w:val="0"/>
      <w:spacing w:after="0" w:line="260" w:lineRule="auto"/>
      <w:ind w:left="120" w:right="21" w:firstLine="480"/>
      <w:jc w:val="both"/>
    </w:pPr>
    <w:rPr>
      <w:rFonts w:ascii="Times New Roman" w:eastAsia="Times New Roman" w:hAnsi="Times New Roman" w:cs="Times New Roman"/>
      <w:sz w:val="28"/>
      <w:szCs w:val="28"/>
      <w:lang w:eastAsia="ru-RU"/>
    </w:rPr>
  </w:style>
  <w:style w:type="paragraph" w:styleId="a9">
    <w:name w:val="Balloon Text"/>
    <w:basedOn w:val="a0"/>
    <w:link w:val="aa"/>
    <w:uiPriority w:val="99"/>
    <w:unhideWhenUsed/>
    <w:rsid w:val="00A907DC"/>
    <w:pPr>
      <w:spacing w:after="0" w:line="240" w:lineRule="auto"/>
      <w:ind w:firstLine="340"/>
      <w:jc w:val="both"/>
    </w:pPr>
    <w:rPr>
      <w:rFonts w:ascii="Tahoma" w:eastAsia="Calibri" w:hAnsi="Tahoma" w:cs="Times New Roman"/>
      <w:sz w:val="16"/>
      <w:szCs w:val="16"/>
      <w:lang w:val="x-none" w:eastAsia="x-none"/>
    </w:rPr>
  </w:style>
  <w:style w:type="character" w:customStyle="1" w:styleId="aa">
    <w:name w:val="Текст выноски Знак"/>
    <w:basedOn w:val="a1"/>
    <w:link w:val="a9"/>
    <w:uiPriority w:val="99"/>
    <w:rsid w:val="00A907DC"/>
    <w:rPr>
      <w:rFonts w:ascii="Tahoma" w:eastAsia="Calibri" w:hAnsi="Tahoma" w:cs="Times New Roman"/>
      <w:sz w:val="16"/>
      <w:szCs w:val="16"/>
      <w:lang w:val="x-none" w:eastAsia="x-none"/>
    </w:rPr>
  </w:style>
  <w:style w:type="paragraph" w:customStyle="1" w:styleId="15">
    <w:name w:val="Стиль1"/>
    <w:basedOn w:val="a0"/>
    <w:rsid w:val="00A907DC"/>
    <w:pPr>
      <w:spacing w:after="0" w:line="240" w:lineRule="auto"/>
      <w:ind w:firstLine="340"/>
      <w:jc w:val="both"/>
    </w:pPr>
    <w:rPr>
      <w:rFonts w:ascii="Times New Roman" w:eastAsia="Times New Roman" w:hAnsi="Times New Roman" w:cs="Times New Roman"/>
      <w:sz w:val="28"/>
      <w:szCs w:val="20"/>
      <w:lang w:eastAsia="ru-RU"/>
    </w:rPr>
  </w:style>
  <w:style w:type="paragraph" w:customStyle="1" w:styleId="Web">
    <w:name w:val="Обычный (Web)"/>
    <w:basedOn w:val="a0"/>
    <w:rsid w:val="00A907DC"/>
    <w:pPr>
      <w:spacing w:before="100" w:after="100" w:line="240" w:lineRule="auto"/>
      <w:ind w:firstLine="340"/>
      <w:jc w:val="both"/>
    </w:pPr>
    <w:rPr>
      <w:rFonts w:ascii="Verdana" w:eastAsia="Arial Unicode MS" w:hAnsi="Verdana" w:cs="Times New Roman"/>
      <w:sz w:val="16"/>
      <w:szCs w:val="20"/>
      <w:lang w:val="ru-RU" w:eastAsia="ru-RU"/>
    </w:rPr>
  </w:style>
  <w:style w:type="paragraph" w:customStyle="1" w:styleId="MTDisplayEquation">
    <w:name w:val="MTDisplayEquation"/>
    <w:basedOn w:val="Web"/>
    <w:rsid w:val="00A907DC"/>
    <w:pPr>
      <w:numPr>
        <w:ilvl w:val="12"/>
      </w:numPr>
      <w:tabs>
        <w:tab w:val="center" w:pos="4960"/>
        <w:tab w:val="right" w:pos="9920"/>
      </w:tabs>
      <w:spacing w:before="0" w:after="0" w:line="360" w:lineRule="auto"/>
      <w:ind w:firstLine="567"/>
    </w:pPr>
    <w:rPr>
      <w:rFonts w:ascii="Times New Roman" w:eastAsia="Times New Roman" w:hAnsi="Times New Roman"/>
      <w:sz w:val="28"/>
      <w:lang w:val="uk-UA"/>
    </w:rPr>
  </w:style>
  <w:style w:type="paragraph" w:styleId="ab">
    <w:name w:val="Body Text"/>
    <w:basedOn w:val="a0"/>
    <w:link w:val="ac"/>
    <w:unhideWhenUsed/>
    <w:rsid w:val="00A907DC"/>
    <w:pPr>
      <w:spacing w:after="120" w:line="240" w:lineRule="auto"/>
      <w:ind w:firstLine="340"/>
      <w:jc w:val="both"/>
    </w:pPr>
    <w:rPr>
      <w:rFonts w:ascii="Calibri" w:eastAsia="Calibri" w:hAnsi="Calibri" w:cs="Times New Roman"/>
      <w:lang w:val="x-none"/>
    </w:rPr>
  </w:style>
  <w:style w:type="character" w:customStyle="1" w:styleId="ac">
    <w:name w:val="Основной текст Знак"/>
    <w:basedOn w:val="a1"/>
    <w:link w:val="ab"/>
    <w:rsid w:val="00A907DC"/>
    <w:rPr>
      <w:rFonts w:ascii="Calibri" w:eastAsia="Calibri" w:hAnsi="Calibri" w:cs="Times New Roman"/>
      <w:lang w:val="x-none"/>
    </w:rPr>
  </w:style>
  <w:style w:type="paragraph" w:styleId="ad">
    <w:name w:val="Title"/>
    <w:basedOn w:val="a0"/>
    <w:link w:val="ae"/>
    <w:qFormat/>
    <w:rsid w:val="00A907DC"/>
    <w:pPr>
      <w:spacing w:after="0" w:line="240" w:lineRule="auto"/>
      <w:ind w:firstLine="340"/>
      <w:jc w:val="center"/>
    </w:pPr>
    <w:rPr>
      <w:rFonts w:ascii="Times New Roman" w:eastAsia="Times New Roman" w:hAnsi="Times New Roman" w:cs="Times New Roman"/>
      <w:b/>
      <w:sz w:val="32"/>
      <w:szCs w:val="20"/>
      <w:lang w:val="x-none" w:eastAsia="x-none"/>
    </w:rPr>
  </w:style>
  <w:style w:type="character" w:customStyle="1" w:styleId="ae">
    <w:name w:val="Заголовок Знак"/>
    <w:basedOn w:val="a1"/>
    <w:link w:val="ad"/>
    <w:rsid w:val="00A907DC"/>
    <w:rPr>
      <w:rFonts w:ascii="Times New Roman" w:eastAsia="Times New Roman" w:hAnsi="Times New Roman" w:cs="Times New Roman"/>
      <w:b/>
      <w:sz w:val="32"/>
      <w:szCs w:val="20"/>
      <w:lang w:val="x-none" w:eastAsia="x-none"/>
    </w:rPr>
  </w:style>
  <w:style w:type="paragraph" w:styleId="af">
    <w:name w:val="Subtitle"/>
    <w:basedOn w:val="a0"/>
    <w:link w:val="af0"/>
    <w:qFormat/>
    <w:rsid w:val="00A907DC"/>
    <w:pPr>
      <w:spacing w:after="0" w:line="240" w:lineRule="auto"/>
      <w:ind w:firstLine="340"/>
      <w:jc w:val="center"/>
    </w:pPr>
    <w:rPr>
      <w:rFonts w:ascii="Times New Roman" w:eastAsia="Times New Roman" w:hAnsi="Times New Roman" w:cs="Times New Roman"/>
      <w:b/>
      <w:sz w:val="24"/>
      <w:szCs w:val="20"/>
      <w:lang w:val="x-none" w:eastAsia="x-none"/>
    </w:rPr>
  </w:style>
  <w:style w:type="character" w:customStyle="1" w:styleId="af0">
    <w:name w:val="Подзаголовок Знак"/>
    <w:basedOn w:val="a1"/>
    <w:link w:val="af"/>
    <w:rsid w:val="00A907DC"/>
    <w:rPr>
      <w:rFonts w:ascii="Times New Roman" w:eastAsia="Times New Roman" w:hAnsi="Times New Roman" w:cs="Times New Roman"/>
      <w:b/>
      <w:sz w:val="24"/>
      <w:szCs w:val="20"/>
      <w:lang w:val="x-none" w:eastAsia="x-none"/>
    </w:rPr>
  </w:style>
  <w:style w:type="paragraph" w:customStyle="1" w:styleId="27">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paragraph" w:styleId="32">
    <w:name w:val="Body Text Indent 3"/>
    <w:basedOn w:val="a0"/>
    <w:link w:val="33"/>
    <w:unhideWhenUsed/>
    <w:rsid w:val="00A907DC"/>
    <w:pPr>
      <w:spacing w:after="120" w:line="240" w:lineRule="auto"/>
      <w:ind w:left="283" w:firstLine="340"/>
      <w:jc w:val="both"/>
    </w:pPr>
    <w:rPr>
      <w:rFonts w:ascii="Calibri" w:eastAsia="Calibri" w:hAnsi="Calibri" w:cs="Times New Roman"/>
      <w:sz w:val="16"/>
      <w:szCs w:val="16"/>
      <w:lang w:val="x-none"/>
    </w:rPr>
  </w:style>
  <w:style w:type="character" w:customStyle="1" w:styleId="33">
    <w:name w:val="Основной текст с отступом 3 Знак"/>
    <w:basedOn w:val="a1"/>
    <w:link w:val="32"/>
    <w:rsid w:val="00A907DC"/>
    <w:rPr>
      <w:rFonts w:ascii="Calibri" w:eastAsia="Calibri" w:hAnsi="Calibri" w:cs="Times New Roman"/>
      <w:sz w:val="16"/>
      <w:szCs w:val="16"/>
      <w:lang w:val="x-none"/>
    </w:rPr>
  </w:style>
  <w:style w:type="paragraph" w:customStyle="1" w:styleId="FR1">
    <w:name w:val="FR1"/>
    <w:rsid w:val="00A907DC"/>
    <w:pPr>
      <w:widowControl w:val="0"/>
      <w:snapToGrid w:val="0"/>
      <w:spacing w:after="0" w:line="360" w:lineRule="auto"/>
      <w:ind w:firstLine="340"/>
      <w:jc w:val="both"/>
    </w:pPr>
    <w:rPr>
      <w:rFonts w:ascii="Arial" w:eastAsia="Times New Roman" w:hAnsi="Arial" w:cs="Times New Roman"/>
      <w:sz w:val="24"/>
      <w:szCs w:val="20"/>
      <w:lang w:val="ru-RU" w:eastAsia="ru-RU"/>
    </w:rPr>
  </w:style>
  <w:style w:type="character" w:styleId="af1">
    <w:name w:val="page number"/>
    <w:basedOn w:val="a1"/>
    <w:rsid w:val="00A907DC"/>
  </w:style>
  <w:style w:type="paragraph" w:styleId="af2">
    <w:name w:val="header"/>
    <w:basedOn w:val="a0"/>
    <w:link w:val="af3"/>
    <w:uiPriority w:val="99"/>
    <w:rsid w:val="00A907DC"/>
    <w:pPr>
      <w:tabs>
        <w:tab w:val="center" w:pos="4677"/>
        <w:tab w:val="right" w:pos="9355"/>
      </w:tabs>
      <w:spacing w:after="0" w:line="240" w:lineRule="auto"/>
      <w:ind w:firstLine="340"/>
      <w:jc w:val="both"/>
    </w:pPr>
    <w:rPr>
      <w:rFonts w:ascii="Times New Roman" w:eastAsia="Times New Roman" w:hAnsi="Times New Roman" w:cs="Times New Roman"/>
      <w:sz w:val="20"/>
      <w:szCs w:val="20"/>
      <w:lang w:val="x-none" w:eastAsia="x-none"/>
    </w:rPr>
  </w:style>
  <w:style w:type="character" w:customStyle="1" w:styleId="af3">
    <w:name w:val="Верхний колонтитул Знак"/>
    <w:basedOn w:val="a1"/>
    <w:link w:val="af2"/>
    <w:uiPriority w:val="99"/>
    <w:rsid w:val="00A907DC"/>
    <w:rPr>
      <w:rFonts w:ascii="Times New Roman" w:eastAsia="Times New Roman" w:hAnsi="Times New Roman" w:cs="Times New Roman"/>
      <w:sz w:val="20"/>
      <w:szCs w:val="20"/>
      <w:lang w:val="x-none" w:eastAsia="x-none"/>
    </w:rPr>
  </w:style>
  <w:style w:type="paragraph" w:customStyle="1" w:styleId="FR3">
    <w:name w:val="FR3"/>
    <w:rsid w:val="00A907DC"/>
    <w:pPr>
      <w:widowControl w:val="0"/>
      <w:autoSpaceDE w:val="0"/>
      <w:autoSpaceDN w:val="0"/>
      <w:adjustRightInd w:val="0"/>
      <w:spacing w:after="0" w:line="240" w:lineRule="auto"/>
      <w:ind w:left="1520" w:firstLine="340"/>
      <w:jc w:val="both"/>
    </w:pPr>
    <w:rPr>
      <w:rFonts w:ascii="Arial" w:eastAsia="Times New Roman" w:hAnsi="Arial" w:cs="Arial"/>
      <w:i/>
      <w:iCs/>
      <w:noProof/>
      <w:sz w:val="12"/>
      <w:szCs w:val="12"/>
      <w:lang w:val="ru-RU" w:eastAsia="ru-RU"/>
    </w:rPr>
  </w:style>
  <w:style w:type="paragraph" w:customStyle="1" w:styleId="FR2">
    <w:name w:val="FR2"/>
    <w:rsid w:val="00A907DC"/>
    <w:pPr>
      <w:widowControl w:val="0"/>
      <w:autoSpaceDE w:val="0"/>
      <w:autoSpaceDN w:val="0"/>
      <w:adjustRightInd w:val="0"/>
      <w:spacing w:before="180" w:after="0" w:line="400" w:lineRule="auto"/>
      <w:ind w:left="2000" w:hanging="1320"/>
      <w:jc w:val="both"/>
    </w:pPr>
    <w:rPr>
      <w:rFonts w:ascii="Courier New" w:eastAsia="Times New Roman" w:hAnsi="Courier New" w:cs="Courier New"/>
      <w:lang w:val="ru-RU" w:eastAsia="ru-RU"/>
    </w:rPr>
  </w:style>
  <w:style w:type="paragraph" w:styleId="af4">
    <w:name w:val="caption"/>
    <w:basedOn w:val="a0"/>
    <w:next w:val="a0"/>
    <w:qFormat/>
    <w:rsid w:val="00A907DC"/>
    <w:pPr>
      <w:tabs>
        <w:tab w:val="left" w:pos="1134"/>
      </w:tabs>
      <w:spacing w:before="240" w:after="0" w:line="360" w:lineRule="auto"/>
      <w:ind w:left="840" w:firstLine="414"/>
      <w:jc w:val="both"/>
    </w:pPr>
    <w:rPr>
      <w:rFonts w:ascii="Times New Roman" w:eastAsia="Times New Roman" w:hAnsi="Times New Roman" w:cs="Times New Roman"/>
      <w:sz w:val="28"/>
      <w:szCs w:val="20"/>
      <w:lang w:val="ru-RU" w:eastAsia="ru-RU"/>
    </w:rPr>
  </w:style>
  <w:style w:type="paragraph" w:styleId="34">
    <w:name w:val="Body Text 3"/>
    <w:basedOn w:val="a0"/>
    <w:link w:val="35"/>
    <w:unhideWhenUsed/>
    <w:rsid w:val="00A907DC"/>
    <w:pPr>
      <w:spacing w:after="120" w:line="240" w:lineRule="auto"/>
      <w:ind w:firstLine="340"/>
      <w:jc w:val="both"/>
    </w:pPr>
    <w:rPr>
      <w:rFonts w:ascii="Calibri" w:eastAsia="Calibri" w:hAnsi="Calibri" w:cs="Times New Roman"/>
      <w:sz w:val="16"/>
      <w:szCs w:val="16"/>
      <w:lang w:val="x-none"/>
    </w:rPr>
  </w:style>
  <w:style w:type="character" w:customStyle="1" w:styleId="35">
    <w:name w:val="Основной текст 3 Знак"/>
    <w:basedOn w:val="a1"/>
    <w:link w:val="34"/>
    <w:rsid w:val="00A907DC"/>
    <w:rPr>
      <w:rFonts w:ascii="Calibri" w:eastAsia="Calibri" w:hAnsi="Calibri" w:cs="Times New Roman"/>
      <w:sz w:val="16"/>
      <w:szCs w:val="16"/>
      <w:lang w:val="x-none"/>
    </w:rPr>
  </w:style>
  <w:style w:type="paragraph" w:customStyle="1" w:styleId="16">
    <w:name w:val="Без интервала1"/>
    <w:link w:val="af5"/>
    <w:uiPriority w:val="1"/>
    <w:qFormat/>
    <w:rsid w:val="00A907DC"/>
    <w:pPr>
      <w:spacing w:after="0" w:line="240" w:lineRule="auto"/>
      <w:ind w:firstLine="340"/>
      <w:jc w:val="both"/>
    </w:pPr>
    <w:rPr>
      <w:rFonts w:ascii="Calibri" w:eastAsia="Times New Roman" w:hAnsi="Calibri" w:cs="Times New Roman"/>
      <w:lang w:val="ru-RU"/>
    </w:rPr>
  </w:style>
  <w:style w:type="character" w:customStyle="1" w:styleId="af5">
    <w:name w:val="Без интервала Знак"/>
    <w:link w:val="16"/>
    <w:uiPriority w:val="1"/>
    <w:rsid w:val="00A907DC"/>
    <w:rPr>
      <w:rFonts w:ascii="Calibri" w:eastAsia="Times New Roman" w:hAnsi="Calibri" w:cs="Times New Roman"/>
      <w:lang w:val="ru-RU"/>
    </w:rPr>
  </w:style>
  <w:style w:type="paragraph" w:customStyle="1" w:styleId="DecimalAligned">
    <w:name w:val="Decimal Aligned"/>
    <w:basedOn w:val="a0"/>
    <w:uiPriority w:val="40"/>
    <w:qFormat/>
    <w:rsid w:val="00A907DC"/>
    <w:pPr>
      <w:tabs>
        <w:tab w:val="decimal" w:pos="360"/>
      </w:tabs>
      <w:spacing w:after="0" w:line="240" w:lineRule="auto"/>
      <w:ind w:firstLine="340"/>
      <w:jc w:val="both"/>
    </w:pPr>
    <w:rPr>
      <w:rFonts w:ascii="Calibri" w:eastAsia="Times New Roman" w:hAnsi="Calibri" w:cs="Times New Roman"/>
      <w:lang w:val="ru-RU"/>
    </w:rPr>
  </w:style>
  <w:style w:type="paragraph" w:styleId="af6">
    <w:name w:val="footnote text"/>
    <w:basedOn w:val="a0"/>
    <w:link w:val="af7"/>
    <w:unhideWhenUsed/>
    <w:rsid w:val="00A907DC"/>
    <w:pPr>
      <w:spacing w:after="0" w:line="240" w:lineRule="auto"/>
      <w:ind w:firstLine="340"/>
      <w:jc w:val="both"/>
    </w:pPr>
    <w:rPr>
      <w:rFonts w:ascii="Calibri" w:eastAsia="Times New Roman" w:hAnsi="Calibri" w:cs="Times New Roman"/>
      <w:sz w:val="20"/>
      <w:szCs w:val="20"/>
      <w:lang w:val="x-none"/>
    </w:rPr>
  </w:style>
  <w:style w:type="character" w:customStyle="1" w:styleId="af7">
    <w:name w:val="Текст сноски Знак"/>
    <w:basedOn w:val="a1"/>
    <w:link w:val="af6"/>
    <w:rsid w:val="00A907DC"/>
    <w:rPr>
      <w:rFonts w:ascii="Calibri" w:eastAsia="Times New Roman" w:hAnsi="Calibri" w:cs="Times New Roman"/>
      <w:sz w:val="20"/>
      <w:szCs w:val="20"/>
      <w:lang w:val="x-none"/>
    </w:rPr>
  </w:style>
  <w:style w:type="character" w:customStyle="1" w:styleId="17">
    <w:name w:val="Слабое выделение1"/>
    <w:uiPriority w:val="19"/>
    <w:qFormat/>
    <w:rsid w:val="00A907DC"/>
    <w:rPr>
      <w:rFonts w:eastAsia="Times New Roman" w:cs="Times New Roman"/>
      <w:bCs w:val="0"/>
      <w:i/>
      <w:iCs/>
      <w:color w:val="808080"/>
      <w:szCs w:val="22"/>
      <w:lang w:val="ru-RU"/>
    </w:rPr>
  </w:style>
  <w:style w:type="paragraph" w:styleId="af8">
    <w:name w:val="footer"/>
    <w:basedOn w:val="a0"/>
    <w:link w:val="af9"/>
    <w:uiPriority w:val="99"/>
    <w:unhideWhenUsed/>
    <w:rsid w:val="00A907DC"/>
    <w:pPr>
      <w:tabs>
        <w:tab w:val="center" w:pos="4677"/>
        <w:tab w:val="right" w:pos="9355"/>
      </w:tabs>
      <w:spacing w:after="0" w:line="240" w:lineRule="auto"/>
      <w:ind w:firstLine="340"/>
      <w:jc w:val="both"/>
    </w:pPr>
    <w:rPr>
      <w:rFonts w:ascii="Calibri" w:eastAsia="Calibri" w:hAnsi="Calibri" w:cs="Times New Roman"/>
      <w:lang w:val="x-none"/>
    </w:rPr>
  </w:style>
  <w:style w:type="character" w:customStyle="1" w:styleId="af9">
    <w:name w:val="Нижний колонтитул Знак"/>
    <w:basedOn w:val="a1"/>
    <w:link w:val="af8"/>
    <w:uiPriority w:val="99"/>
    <w:rsid w:val="00A907DC"/>
    <w:rPr>
      <w:rFonts w:ascii="Calibri" w:eastAsia="Calibri" w:hAnsi="Calibri" w:cs="Times New Roman"/>
      <w:lang w:val="x-none"/>
    </w:rPr>
  </w:style>
  <w:style w:type="paragraph" w:customStyle="1" w:styleId="28">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character" w:customStyle="1" w:styleId="afa">
    <w:name w:val="Красная строка Знак"/>
    <w:basedOn w:val="ac"/>
    <w:link w:val="afb"/>
    <w:uiPriority w:val="99"/>
    <w:semiHidden/>
    <w:rsid w:val="00A907DC"/>
    <w:rPr>
      <w:rFonts w:ascii="Calibri" w:eastAsia="Calibri" w:hAnsi="Calibri" w:cs="Times New Roman"/>
      <w:lang w:val="x-none"/>
    </w:rPr>
  </w:style>
  <w:style w:type="paragraph" w:styleId="afb">
    <w:name w:val="Body Text First Indent"/>
    <w:basedOn w:val="ab"/>
    <w:link w:val="afa"/>
    <w:uiPriority w:val="99"/>
    <w:semiHidden/>
    <w:unhideWhenUsed/>
    <w:rsid w:val="00A907DC"/>
    <w:pPr>
      <w:ind w:firstLine="210"/>
    </w:pPr>
  </w:style>
  <w:style w:type="character" w:customStyle="1" w:styleId="18">
    <w:name w:val="Красная строка Знак1"/>
    <w:basedOn w:val="ac"/>
    <w:uiPriority w:val="99"/>
    <w:semiHidden/>
    <w:rsid w:val="00A907DC"/>
    <w:rPr>
      <w:rFonts w:ascii="Calibri" w:eastAsia="Calibri" w:hAnsi="Calibri" w:cs="Times New Roman"/>
      <w:lang w:val="x-none"/>
    </w:rPr>
  </w:style>
  <w:style w:type="paragraph" w:styleId="29">
    <w:name w:val="List 2"/>
    <w:basedOn w:val="a0"/>
    <w:rsid w:val="00A907DC"/>
    <w:pPr>
      <w:spacing w:after="0" w:line="240" w:lineRule="auto"/>
      <w:ind w:left="566" w:hanging="283"/>
      <w:jc w:val="both"/>
    </w:pPr>
    <w:rPr>
      <w:rFonts w:ascii="Times New Roman" w:eastAsia="Times New Roman" w:hAnsi="Times New Roman" w:cs="Times New Roman"/>
      <w:sz w:val="24"/>
      <w:szCs w:val="24"/>
      <w:lang w:val="ru-RU" w:eastAsia="ru-RU"/>
    </w:rPr>
  </w:style>
  <w:style w:type="character" w:customStyle="1" w:styleId="WW8Num1z0">
    <w:name w:val="WW8Num1z0"/>
    <w:rsid w:val="00A907DC"/>
    <w:rPr>
      <w:rFonts w:ascii="Symbol" w:hAnsi="Symbol"/>
    </w:rPr>
  </w:style>
  <w:style w:type="character" w:customStyle="1" w:styleId="WW8Num13z0">
    <w:name w:val="WW8Num13z0"/>
    <w:rsid w:val="00A907DC"/>
    <w:rPr>
      <w:sz w:val="28"/>
    </w:rPr>
  </w:style>
  <w:style w:type="character" w:customStyle="1" w:styleId="19">
    <w:name w:val="Основной шрифт абзаца1"/>
    <w:rsid w:val="00A907DC"/>
  </w:style>
  <w:style w:type="paragraph" w:styleId="afc">
    <w:name w:val="List"/>
    <w:basedOn w:val="ab"/>
    <w:rsid w:val="00A907DC"/>
    <w:pPr>
      <w:suppressAutoHyphens/>
      <w:spacing w:after="0"/>
      <w:jc w:val="center"/>
    </w:pPr>
    <w:rPr>
      <w:rFonts w:ascii="Times New Roman" w:eastAsia="Times New Roman" w:hAnsi="Times New Roman" w:cs="Tahoma"/>
      <w:b/>
      <w:bCs/>
      <w:sz w:val="32"/>
      <w:szCs w:val="24"/>
      <w:lang w:val="ru-RU" w:eastAsia="ar-SA"/>
    </w:rPr>
  </w:style>
  <w:style w:type="paragraph" w:customStyle="1" w:styleId="1a">
    <w:name w:val="Название1"/>
    <w:basedOn w:val="a0"/>
    <w:rsid w:val="00A907DC"/>
    <w:pPr>
      <w:suppressLineNumbers/>
      <w:suppressAutoHyphens/>
      <w:spacing w:before="120" w:after="120" w:line="240" w:lineRule="auto"/>
      <w:ind w:firstLine="340"/>
      <w:jc w:val="both"/>
    </w:pPr>
    <w:rPr>
      <w:rFonts w:ascii="Times New Roman" w:eastAsia="Times New Roman" w:hAnsi="Times New Roman" w:cs="Tahoma"/>
      <w:i/>
      <w:iCs/>
      <w:sz w:val="24"/>
      <w:szCs w:val="24"/>
      <w:lang w:val="ru-RU" w:eastAsia="ar-SA"/>
    </w:rPr>
  </w:style>
  <w:style w:type="paragraph" w:customStyle="1" w:styleId="1b">
    <w:name w:val="Указатель1"/>
    <w:basedOn w:val="a0"/>
    <w:rsid w:val="00A907DC"/>
    <w:pPr>
      <w:suppressLineNumbers/>
      <w:suppressAutoHyphens/>
      <w:spacing w:after="0" w:line="240" w:lineRule="auto"/>
      <w:ind w:firstLine="340"/>
      <w:jc w:val="both"/>
    </w:pPr>
    <w:rPr>
      <w:rFonts w:ascii="Times New Roman" w:eastAsia="Times New Roman" w:hAnsi="Times New Roman" w:cs="Tahoma"/>
      <w:sz w:val="24"/>
      <w:szCs w:val="24"/>
      <w:lang w:val="ru-RU" w:eastAsia="ar-SA"/>
    </w:rPr>
  </w:style>
  <w:style w:type="paragraph" w:customStyle="1" w:styleId="210">
    <w:name w:val="Основной текст 21"/>
    <w:basedOn w:val="a0"/>
    <w:rsid w:val="00A907DC"/>
    <w:pPr>
      <w:suppressAutoHyphens/>
      <w:spacing w:after="0" w:line="240" w:lineRule="auto"/>
      <w:ind w:firstLine="340"/>
      <w:jc w:val="both"/>
    </w:pPr>
    <w:rPr>
      <w:rFonts w:ascii="Times New Roman" w:eastAsia="Times New Roman" w:hAnsi="Times New Roman" w:cs="Times New Roman"/>
      <w:sz w:val="28"/>
      <w:szCs w:val="24"/>
      <w:lang w:val="ru-RU" w:eastAsia="ar-SA"/>
    </w:rPr>
  </w:style>
  <w:style w:type="paragraph" w:customStyle="1" w:styleId="310">
    <w:name w:val="Основной текст с отступом 31"/>
    <w:basedOn w:val="a0"/>
    <w:rsid w:val="00A907DC"/>
    <w:pPr>
      <w:suppressAutoHyphens/>
      <w:spacing w:after="0" w:line="240" w:lineRule="auto"/>
      <w:ind w:firstLine="709"/>
      <w:jc w:val="both"/>
    </w:pPr>
    <w:rPr>
      <w:rFonts w:ascii="Times New Roman" w:eastAsia="Times New Roman" w:hAnsi="Times New Roman" w:cs="Times New Roman"/>
      <w:sz w:val="28"/>
      <w:szCs w:val="24"/>
      <w:lang w:val="ru-RU" w:eastAsia="ar-SA"/>
    </w:rPr>
  </w:style>
  <w:style w:type="paragraph" w:customStyle="1" w:styleId="211">
    <w:name w:val="Основной текст с отступом 21"/>
    <w:basedOn w:val="a0"/>
    <w:rsid w:val="00A907DC"/>
    <w:pPr>
      <w:suppressAutoHyphens/>
      <w:spacing w:after="0" w:line="240" w:lineRule="auto"/>
      <w:ind w:right="-766" w:firstLine="851"/>
      <w:jc w:val="both"/>
    </w:pPr>
    <w:rPr>
      <w:rFonts w:ascii="Times New Roman" w:eastAsia="Times New Roman" w:hAnsi="Times New Roman" w:cs="Times New Roman"/>
      <w:sz w:val="28"/>
      <w:szCs w:val="24"/>
      <w:lang w:eastAsia="ar-SA"/>
    </w:rPr>
  </w:style>
  <w:style w:type="paragraph" w:customStyle="1" w:styleId="afd">
    <w:name w:val="Содержимое врезки"/>
    <w:basedOn w:val="ab"/>
    <w:rsid w:val="00A907DC"/>
    <w:pPr>
      <w:suppressAutoHyphens/>
      <w:spacing w:after="0"/>
      <w:jc w:val="center"/>
    </w:pPr>
    <w:rPr>
      <w:rFonts w:ascii="Times New Roman" w:eastAsia="Times New Roman" w:hAnsi="Times New Roman"/>
      <w:b/>
      <w:bCs/>
      <w:sz w:val="32"/>
      <w:szCs w:val="24"/>
      <w:lang w:val="ru-RU" w:eastAsia="ar-SA"/>
    </w:rPr>
  </w:style>
  <w:style w:type="paragraph" w:customStyle="1" w:styleId="a">
    <w:name w:val="ОтчЛит"/>
    <w:basedOn w:val="a0"/>
    <w:link w:val="afe"/>
    <w:rsid w:val="00A907DC"/>
    <w:pPr>
      <w:widowControl w:val="0"/>
      <w:numPr>
        <w:numId w:val="11"/>
      </w:numPr>
      <w:autoSpaceDE w:val="0"/>
      <w:autoSpaceDN w:val="0"/>
      <w:adjustRightInd w:val="0"/>
      <w:spacing w:after="0" w:line="360" w:lineRule="auto"/>
      <w:jc w:val="both"/>
    </w:pPr>
    <w:rPr>
      <w:rFonts w:ascii="Times New Roman" w:eastAsia="Times New Roman" w:hAnsi="Times New Roman" w:cs="Times New Roman"/>
      <w:sz w:val="28"/>
      <w:szCs w:val="28"/>
      <w:lang w:val="x-none" w:eastAsia="x-none"/>
    </w:rPr>
  </w:style>
  <w:style w:type="character" w:customStyle="1" w:styleId="afe">
    <w:name w:val="ОтчЛит Знак"/>
    <w:link w:val="a"/>
    <w:rsid w:val="00A907DC"/>
    <w:rPr>
      <w:rFonts w:ascii="Times New Roman" w:eastAsia="Times New Roman" w:hAnsi="Times New Roman" w:cs="Times New Roman"/>
      <w:sz w:val="28"/>
      <w:szCs w:val="28"/>
      <w:lang w:val="x-none" w:eastAsia="x-none"/>
    </w:rPr>
  </w:style>
  <w:style w:type="character" w:customStyle="1" w:styleId="aff">
    <w:name w:val="Знак Знак"/>
    <w:locked/>
    <w:rsid w:val="00A907DC"/>
    <w:rPr>
      <w:sz w:val="28"/>
      <w:lang w:val="ru-RU" w:eastAsia="ru-RU" w:bidi="ar-SA"/>
    </w:rPr>
  </w:style>
  <w:style w:type="paragraph" w:customStyle="1" w:styleId="aff0">
    <w:name w:val="ТитПре"/>
    <w:basedOn w:val="a0"/>
    <w:rsid w:val="00A907DC"/>
    <w:pPr>
      <w:spacing w:after="0" w:line="240" w:lineRule="auto"/>
      <w:ind w:right="-144" w:firstLine="340"/>
      <w:jc w:val="both"/>
    </w:pPr>
    <w:rPr>
      <w:rFonts w:ascii="Times New Roman" w:eastAsia="Times New Roman" w:hAnsi="Times New Roman" w:cs="Times New Roman"/>
      <w:sz w:val="20"/>
      <w:szCs w:val="20"/>
      <w:lang w:val="ru-RU" w:eastAsia="ru-RU"/>
    </w:rPr>
  </w:style>
  <w:style w:type="paragraph" w:customStyle="1" w:styleId="Normal1">
    <w:name w:val="Normal1"/>
    <w:rsid w:val="00A907DC"/>
    <w:pPr>
      <w:snapToGrid w:val="0"/>
      <w:spacing w:after="0" w:line="240" w:lineRule="auto"/>
      <w:ind w:firstLine="340"/>
      <w:jc w:val="both"/>
    </w:pPr>
    <w:rPr>
      <w:rFonts w:ascii="Times New Roman" w:eastAsia="Times New Roman" w:hAnsi="Times New Roman" w:cs="Times New Roman"/>
      <w:sz w:val="20"/>
      <w:szCs w:val="20"/>
      <w:lang w:eastAsia="ru-RU"/>
    </w:rPr>
  </w:style>
  <w:style w:type="paragraph" w:styleId="aff1">
    <w:name w:val="Plain Text"/>
    <w:basedOn w:val="a0"/>
    <w:link w:val="aff2"/>
    <w:rsid w:val="00A907DC"/>
    <w:pPr>
      <w:spacing w:after="0" w:line="240" w:lineRule="auto"/>
      <w:ind w:firstLine="340"/>
      <w:jc w:val="both"/>
    </w:pPr>
    <w:rPr>
      <w:rFonts w:ascii="Courier New" w:eastAsia="Times New Roman" w:hAnsi="Courier New" w:cs="Times New Roman"/>
      <w:sz w:val="20"/>
      <w:szCs w:val="20"/>
      <w:lang w:val="x-none" w:eastAsia="x-none"/>
    </w:rPr>
  </w:style>
  <w:style w:type="character" w:customStyle="1" w:styleId="aff2">
    <w:name w:val="Текст Знак"/>
    <w:basedOn w:val="a1"/>
    <w:link w:val="aff1"/>
    <w:rsid w:val="00A907DC"/>
    <w:rPr>
      <w:rFonts w:ascii="Courier New" w:eastAsia="Times New Roman" w:hAnsi="Courier New" w:cs="Times New Roman"/>
      <w:sz w:val="20"/>
      <w:szCs w:val="20"/>
      <w:lang w:val="x-none" w:eastAsia="x-none"/>
    </w:rPr>
  </w:style>
  <w:style w:type="paragraph" w:customStyle="1" w:styleId="aff3">
    <w:name w:val="Мой обычный"/>
    <w:basedOn w:val="a0"/>
    <w:rsid w:val="00A907DC"/>
    <w:pPr>
      <w:widowControl w:val="0"/>
      <w:spacing w:after="0" w:line="360" w:lineRule="auto"/>
      <w:ind w:firstLine="567"/>
      <w:jc w:val="both"/>
    </w:pPr>
    <w:rPr>
      <w:rFonts w:ascii="Times New Roman" w:eastAsia="Times New Roman" w:hAnsi="Times New Roman" w:cs="Times New Roman"/>
      <w:sz w:val="28"/>
      <w:szCs w:val="20"/>
      <w:lang w:eastAsia="ru-RU"/>
    </w:rPr>
  </w:style>
  <w:style w:type="paragraph" w:styleId="aff4">
    <w:name w:val="Normal (Web)"/>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styleId="91">
    <w:name w:val="toc 9"/>
    <w:basedOn w:val="a0"/>
    <w:next w:val="a0"/>
    <w:autoRedefine/>
    <w:rsid w:val="00A907DC"/>
    <w:pPr>
      <w:autoSpaceDN w:val="0"/>
      <w:spacing w:after="0" w:line="240" w:lineRule="auto"/>
      <w:ind w:left="1920" w:firstLine="340"/>
      <w:jc w:val="both"/>
    </w:pPr>
    <w:rPr>
      <w:rFonts w:ascii="Times New Roman" w:eastAsia="Times New Roman" w:hAnsi="Times New Roman" w:cs="Times New Roman"/>
      <w:sz w:val="24"/>
      <w:szCs w:val="20"/>
      <w:lang w:val="ru-RU" w:eastAsia="ru-RU"/>
    </w:rPr>
  </w:style>
  <w:style w:type="character" w:customStyle="1" w:styleId="1c">
    <w:name w:val="Текст сноски Знак1"/>
    <w:uiPriority w:val="99"/>
    <w:rsid w:val="00A907DC"/>
    <w:rPr>
      <w:lang w:eastAsia="en-US"/>
    </w:rPr>
  </w:style>
  <w:style w:type="paragraph" w:styleId="aff5">
    <w:name w:val="List Number"/>
    <w:basedOn w:val="a0"/>
    <w:rsid w:val="00A907DC"/>
    <w:pPr>
      <w:widowControl w:val="0"/>
      <w:tabs>
        <w:tab w:val="num" w:pos="360"/>
      </w:tabs>
      <w:autoSpaceDE w:val="0"/>
      <w:autoSpaceDN w:val="0"/>
      <w:adjustRightInd w:val="0"/>
      <w:spacing w:after="0" w:line="240" w:lineRule="auto"/>
      <w:ind w:left="360" w:hanging="360"/>
      <w:contextualSpacing/>
      <w:jc w:val="both"/>
    </w:pPr>
    <w:rPr>
      <w:rFonts w:ascii="Times New Roman" w:eastAsia="Times New Roman" w:hAnsi="Times New Roman" w:cs="Times New Roman"/>
      <w:sz w:val="20"/>
      <w:szCs w:val="20"/>
      <w:lang w:val="ru-RU" w:eastAsia="ru-RU"/>
    </w:rPr>
  </w:style>
  <w:style w:type="character" w:customStyle="1" w:styleId="1d">
    <w:name w:val="Название Знак1"/>
    <w:uiPriority w:val="10"/>
    <w:rsid w:val="00A907DC"/>
    <w:rPr>
      <w:rFonts w:ascii="Cambria" w:eastAsia="Times New Roman" w:hAnsi="Cambria" w:cs="Times New Roman"/>
      <w:color w:val="17365D"/>
      <w:spacing w:val="5"/>
      <w:kern w:val="28"/>
      <w:sz w:val="52"/>
      <w:szCs w:val="52"/>
    </w:rPr>
  </w:style>
  <w:style w:type="character" w:customStyle="1" w:styleId="1e">
    <w:name w:val="Подзаголовок Знак1"/>
    <w:uiPriority w:val="11"/>
    <w:rsid w:val="00A907DC"/>
    <w:rPr>
      <w:rFonts w:ascii="Cambria" w:eastAsia="Times New Roman" w:hAnsi="Cambria" w:cs="Times New Roman"/>
      <w:sz w:val="24"/>
      <w:szCs w:val="24"/>
      <w:lang w:eastAsia="ar-SA"/>
    </w:rPr>
  </w:style>
  <w:style w:type="character" w:customStyle="1" w:styleId="311">
    <w:name w:val="Основной текст 3 Знак1"/>
    <w:uiPriority w:val="99"/>
    <w:rsid w:val="00A907DC"/>
    <w:rPr>
      <w:sz w:val="16"/>
      <w:szCs w:val="16"/>
      <w:lang w:eastAsia="ar-SA"/>
    </w:rPr>
  </w:style>
  <w:style w:type="character" w:customStyle="1" w:styleId="1f">
    <w:name w:val="Текст выноски Знак1"/>
    <w:uiPriority w:val="99"/>
    <w:rsid w:val="00A907DC"/>
    <w:rPr>
      <w:rFonts w:ascii="Tahoma" w:hAnsi="Tahoma" w:cs="Tahoma"/>
      <w:sz w:val="16"/>
      <w:szCs w:val="16"/>
      <w:lang w:eastAsia="ar-SA"/>
    </w:rPr>
  </w:style>
  <w:style w:type="paragraph" w:customStyle="1" w:styleId="aff6">
    <w:name w:val="Рисунок"/>
    <w:basedOn w:val="a0"/>
    <w:rsid w:val="00A907DC"/>
    <w:pPr>
      <w:widowControl w:val="0"/>
      <w:autoSpaceDN w:val="0"/>
      <w:spacing w:before="120" w:after="120" w:line="264" w:lineRule="auto"/>
      <w:ind w:firstLine="340"/>
      <w:jc w:val="center"/>
    </w:pPr>
    <w:rPr>
      <w:rFonts w:ascii="Times New Roman" w:eastAsia="Times New Roman" w:hAnsi="Times New Roman" w:cs="Times New Roman"/>
      <w:sz w:val="28"/>
      <w:szCs w:val="20"/>
      <w:lang w:eastAsia="ru-RU"/>
    </w:rPr>
  </w:style>
  <w:style w:type="paragraph" w:customStyle="1" w:styleId="aff7">
    <w:name w:val="Обычный без абзаца"/>
    <w:basedOn w:val="a0"/>
    <w:rsid w:val="00A907DC"/>
    <w:pPr>
      <w:widowControl w:val="0"/>
      <w:autoSpaceDN w:val="0"/>
      <w:spacing w:after="0" w:line="264" w:lineRule="auto"/>
      <w:ind w:firstLine="567"/>
      <w:jc w:val="both"/>
    </w:pPr>
    <w:rPr>
      <w:rFonts w:ascii="Times New Roman" w:eastAsia="Times New Roman" w:hAnsi="Times New Roman" w:cs="Times New Roman"/>
      <w:sz w:val="26"/>
      <w:szCs w:val="20"/>
      <w:lang w:eastAsia="ru-RU"/>
    </w:rPr>
  </w:style>
  <w:style w:type="paragraph" w:customStyle="1" w:styleId="aff8">
    <w:name w:val="Подрисуночная подпись"/>
    <w:basedOn w:val="aff6"/>
    <w:rsid w:val="00A907DC"/>
    <w:pPr>
      <w:spacing w:before="60"/>
      <w:ind w:firstLine="567"/>
      <w:jc w:val="both"/>
    </w:pPr>
    <w:rPr>
      <w:sz w:val="26"/>
    </w:rPr>
  </w:style>
  <w:style w:type="paragraph" w:customStyle="1" w:styleId="aff9">
    <w:name w:val="Наимен табл"/>
    <w:basedOn w:val="a0"/>
    <w:rsid w:val="00A907DC"/>
    <w:pPr>
      <w:widowControl w:val="0"/>
      <w:autoSpaceDN w:val="0"/>
      <w:spacing w:before="120" w:after="120" w:line="264" w:lineRule="auto"/>
      <w:ind w:firstLine="567"/>
      <w:jc w:val="both"/>
    </w:pPr>
    <w:rPr>
      <w:rFonts w:ascii="Times New Roman" w:eastAsia="Times New Roman" w:hAnsi="Times New Roman" w:cs="Times New Roman"/>
      <w:sz w:val="26"/>
      <w:szCs w:val="20"/>
      <w:lang w:eastAsia="ru-RU"/>
    </w:rPr>
  </w:style>
  <w:style w:type="paragraph" w:customStyle="1" w:styleId="affa">
    <w:name w:val="Обычн без абзаца"/>
    <w:basedOn w:val="a0"/>
    <w:rsid w:val="00A907DC"/>
    <w:pPr>
      <w:widowControl w:val="0"/>
      <w:autoSpaceDN w:val="0"/>
      <w:spacing w:after="0" w:line="264" w:lineRule="auto"/>
      <w:ind w:firstLine="340"/>
      <w:jc w:val="both"/>
    </w:pPr>
    <w:rPr>
      <w:rFonts w:ascii="Times New Roman" w:eastAsia="Times New Roman" w:hAnsi="Times New Roman" w:cs="Times New Roman"/>
      <w:sz w:val="26"/>
      <w:szCs w:val="20"/>
      <w:lang w:eastAsia="ru-RU"/>
    </w:rPr>
  </w:style>
  <w:style w:type="paragraph" w:customStyle="1" w:styleId="titleofthepaper">
    <w:name w:val="title of the paper"/>
    <w:basedOn w:val="a0"/>
    <w:rsid w:val="00A907DC"/>
    <w:pPr>
      <w:autoSpaceDN w:val="0"/>
      <w:spacing w:after="360" w:line="240" w:lineRule="auto"/>
      <w:ind w:firstLine="340"/>
      <w:jc w:val="center"/>
    </w:pPr>
    <w:rPr>
      <w:rFonts w:ascii="Times New Roman" w:eastAsia="Times New Roman" w:hAnsi="Times New Roman" w:cs="Times New Roman"/>
      <w:b/>
      <w:caps/>
      <w:sz w:val="28"/>
      <w:szCs w:val="24"/>
      <w:lang w:val="cs-CZ"/>
    </w:rPr>
  </w:style>
  <w:style w:type="paragraph" w:customStyle="1" w:styleId="author">
    <w:name w:val="author"/>
    <w:rsid w:val="00A907DC"/>
    <w:pPr>
      <w:autoSpaceDN w:val="0"/>
      <w:spacing w:after="60" w:line="240" w:lineRule="auto"/>
      <w:ind w:firstLine="340"/>
      <w:jc w:val="center"/>
    </w:pPr>
    <w:rPr>
      <w:rFonts w:ascii="Times New Roman" w:eastAsia="Times New Roman" w:hAnsi="Times New Roman" w:cs="Times New Roman"/>
      <w:caps/>
      <w:sz w:val="24"/>
      <w:szCs w:val="24"/>
      <w:lang w:val="cs-CZ"/>
    </w:rPr>
  </w:style>
  <w:style w:type="paragraph" w:customStyle="1" w:styleId="11">
    <w:name w:val="Заголовок 11"/>
    <w:basedOn w:val="aff5"/>
    <w:rsid w:val="00A907DC"/>
    <w:pPr>
      <w:widowControl/>
      <w:numPr>
        <w:numId w:val="12"/>
      </w:numPr>
      <w:autoSpaceDE/>
      <w:adjustRightInd/>
      <w:spacing w:before="240" w:after="120"/>
      <w:contextualSpacing w:val="0"/>
    </w:pPr>
    <w:rPr>
      <w:b/>
      <w:caps/>
      <w:sz w:val="24"/>
      <w:szCs w:val="24"/>
      <w:lang w:val="cs-CZ" w:eastAsia="en-US"/>
    </w:rPr>
  </w:style>
  <w:style w:type="paragraph" w:customStyle="1" w:styleId="text">
    <w:name w:val="text"/>
    <w:rsid w:val="00A907DC"/>
    <w:pPr>
      <w:autoSpaceDN w:val="0"/>
      <w:spacing w:after="0" w:line="240" w:lineRule="auto"/>
      <w:ind w:firstLine="357"/>
      <w:jc w:val="both"/>
    </w:pPr>
    <w:rPr>
      <w:rFonts w:ascii="Times New Roman" w:eastAsia="Times New Roman" w:hAnsi="Times New Roman" w:cs="Times New Roman"/>
      <w:sz w:val="24"/>
      <w:szCs w:val="24"/>
      <w:lang w:val="cs-CZ"/>
    </w:rPr>
  </w:style>
  <w:style w:type="paragraph" w:customStyle="1" w:styleId="21">
    <w:name w:val="Заголовок 21"/>
    <w:rsid w:val="00A907DC"/>
    <w:pPr>
      <w:numPr>
        <w:ilvl w:val="1"/>
        <w:numId w:val="12"/>
      </w:numPr>
      <w:autoSpaceDN w:val="0"/>
      <w:spacing w:before="240" w:after="120" w:line="240" w:lineRule="auto"/>
      <w:jc w:val="both"/>
    </w:pPr>
    <w:rPr>
      <w:rFonts w:ascii="Times New Roman" w:eastAsia="Times New Roman" w:hAnsi="Times New Roman" w:cs="Times New Roman"/>
      <w:b/>
      <w:sz w:val="24"/>
      <w:szCs w:val="24"/>
      <w:lang w:val="cs-CZ"/>
    </w:rPr>
  </w:style>
  <w:style w:type="paragraph" w:customStyle="1" w:styleId="figurestitle">
    <w:name w:val="figures title"/>
    <w:rsid w:val="00A907DC"/>
    <w:pPr>
      <w:autoSpaceDN w:val="0"/>
      <w:spacing w:before="120" w:after="0" w:line="240" w:lineRule="auto"/>
      <w:ind w:firstLine="340"/>
      <w:jc w:val="center"/>
    </w:pPr>
    <w:rPr>
      <w:rFonts w:ascii="Times New Roman" w:eastAsia="Times New Roman" w:hAnsi="Times New Roman" w:cs="Times New Roman"/>
      <w:i/>
      <w:sz w:val="24"/>
      <w:szCs w:val="24"/>
      <w:lang w:val="cs-CZ"/>
    </w:rPr>
  </w:style>
  <w:style w:type="paragraph" w:customStyle="1" w:styleId="references">
    <w:name w:val="references"/>
    <w:basedOn w:val="text"/>
    <w:rsid w:val="00A907DC"/>
    <w:pPr>
      <w:tabs>
        <w:tab w:val="left" w:pos="567"/>
      </w:tabs>
      <w:ind w:firstLine="0"/>
    </w:pPr>
    <w:rPr>
      <w:lang w:val="en-US"/>
    </w:rPr>
  </w:style>
  <w:style w:type="paragraph" w:customStyle="1" w:styleId="1f0">
    <w:name w:val="Основной текст1"/>
    <w:basedOn w:val="a0"/>
    <w:rsid w:val="00A907DC"/>
    <w:pPr>
      <w:widowControl w:val="0"/>
      <w:autoSpaceDN w:val="0"/>
      <w:snapToGrid w:val="0"/>
      <w:spacing w:after="0" w:line="240" w:lineRule="auto"/>
      <w:ind w:firstLine="340"/>
      <w:jc w:val="both"/>
    </w:pPr>
    <w:rPr>
      <w:rFonts w:ascii="Times New Roman" w:eastAsia="Times New Roman" w:hAnsi="Times New Roman" w:cs="Times New Roman"/>
      <w:color w:val="000000"/>
      <w:sz w:val="24"/>
      <w:szCs w:val="20"/>
      <w:lang w:val="ru-RU" w:eastAsia="ru-RU"/>
    </w:rPr>
  </w:style>
  <w:style w:type="paragraph" w:customStyle="1" w:styleId="affb">
    <w:name w:val="Анотація (укр)"/>
    <w:basedOn w:val="a0"/>
    <w:autoRedefine/>
    <w:rsid w:val="00A907DC"/>
    <w:pPr>
      <w:widowControl w:val="0"/>
      <w:tabs>
        <w:tab w:val="left" w:pos="8749"/>
      </w:tabs>
      <w:autoSpaceDN w:val="0"/>
      <w:spacing w:after="0" w:line="240" w:lineRule="auto"/>
      <w:ind w:firstLine="340"/>
      <w:jc w:val="both"/>
    </w:pPr>
    <w:rPr>
      <w:rFonts w:ascii="Times New Roman" w:eastAsia="Times New Roman" w:hAnsi="Times New Roman" w:cs="Arial"/>
      <w:iCs/>
      <w:szCs w:val="19"/>
      <w:lang w:eastAsia="uk-UA"/>
    </w:rPr>
  </w:style>
  <w:style w:type="paragraph" w:customStyle="1" w:styleId="affc">
    <w:name w:val="Îáû÷íûé"/>
    <w:rsid w:val="00A907DC"/>
    <w:pPr>
      <w:widowControl w:val="0"/>
      <w:autoSpaceDN w:val="0"/>
      <w:spacing w:after="0" w:line="240" w:lineRule="auto"/>
      <w:ind w:firstLine="340"/>
      <w:jc w:val="both"/>
    </w:pPr>
    <w:rPr>
      <w:rFonts w:ascii="Times New Roman" w:eastAsia="Times New Roman" w:hAnsi="Times New Roman" w:cs="Times New Roman"/>
      <w:sz w:val="24"/>
      <w:szCs w:val="20"/>
      <w:lang w:val="ru-RU" w:eastAsia="ru-RU"/>
    </w:rPr>
  </w:style>
  <w:style w:type="paragraph" w:customStyle="1" w:styleId="2a">
    <w:name w:val="Îñíîâíîé òåêñò 2"/>
    <w:basedOn w:val="affc"/>
    <w:rsid w:val="00A907DC"/>
    <w:pPr>
      <w:ind w:firstLine="720"/>
    </w:pPr>
  </w:style>
  <w:style w:type="paragraph" w:customStyle="1" w:styleId="36">
    <w:name w:val="çàãîëîâîê 3"/>
    <w:basedOn w:val="affc"/>
    <w:next w:val="affc"/>
    <w:rsid w:val="00A907DC"/>
    <w:pPr>
      <w:keepNext/>
    </w:pPr>
    <w:rPr>
      <w:b/>
      <w:sz w:val="28"/>
    </w:rPr>
  </w:style>
  <w:style w:type="paragraph" w:customStyle="1" w:styleId="1f1">
    <w:name w:val="çàãîëîâîê 1"/>
    <w:basedOn w:val="a0"/>
    <w:next w:val="a0"/>
    <w:rsid w:val="00A907DC"/>
    <w:pPr>
      <w:keepNext/>
      <w:widowControl w:val="0"/>
      <w:tabs>
        <w:tab w:val="left" w:pos="426"/>
      </w:tabs>
      <w:autoSpaceDN w:val="0"/>
      <w:spacing w:after="60" w:line="264" w:lineRule="auto"/>
      <w:ind w:firstLine="567"/>
      <w:jc w:val="both"/>
    </w:pPr>
    <w:rPr>
      <w:rFonts w:ascii="Times New Roman" w:eastAsia="Times New Roman" w:hAnsi="Times New Roman" w:cs="Times New Roman"/>
      <w:sz w:val="26"/>
      <w:szCs w:val="20"/>
      <w:lang w:eastAsia="ru-RU"/>
    </w:rPr>
  </w:style>
  <w:style w:type="paragraph" w:customStyle="1" w:styleId="affd">
    <w:name w:val="Îñíîâíîé òåêñò ñ îòñòóïîì"/>
    <w:basedOn w:val="affc"/>
    <w:rsid w:val="00A907DC"/>
    <w:pPr>
      <w:ind w:firstLine="567"/>
    </w:pPr>
  </w:style>
  <w:style w:type="paragraph" w:customStyle="1" w:styleId="2b">
    <w:name w:val="Îñíîâíîé òåêñò ñ îòñòóïîì 2"/>
    <w:basedOn w:val="affc"/>
    <w:rsid w:val="00A907DC"/>
    <w:pPr>
      <w:widowControl/>
      <w:ind w:firstLine="567"/>
    </w:pPr>
  </w:style>
  <w:style w:type="paragraph" w:customStyle="1" w:styleId="affe">
    <w:name w:val="Формулы"/>
    <w:basedOn w:val="a0"/>
    <w:rsid w:val="00A907DC"/>
    <w:pPr>
      <w:tabs>
        <w:tab w:val="center" w:pos="5103"/>
        <w:tab w:val="right" w:pos="10206"/>
      </w:tabs>
      <w:autoSpaceDN w:val="0"/>
      <w:spacing w:after="0" w:line="360" w:lineRule="auto"/>
      <w:ind w:firstLine="567"/>
      <w:jc w:val="both"/>
    </w:pPr>
    <w:rPr>
      <w:rFonts w:ascii="Times New Roman" w:eastAsia="Times New Roman" w:hAnsi="Times New Roman" w:cs="Times New Roman"/>
      <w:sz w:val="28"/>
      <w:szCs w:val="20"/>
      <w:lang w:val="en-US" w:eastAsia="ru-RU"/>
    </w:rPr>
  </w:style>
  <w:style w:type="paragraph" w:customStyle="1" w:styleId="1f2">
    <w:name w:val="заголовок 1"/>
    <w:basedOn w:val="a0"/>
    <w:next w:val="a0"/>
    <w:autoRedefine/>
    <w:rsid w:val="00A907DC"/>
    <w:pPr>
      <w:keepNext/>
      <w:autoSpaceDN w:val="0"/>
      <w:spacing w:after="0" w:line="240" w:lineRule="auto"/>
      <w:jc w:val="center"/>
    </w:pPr>
    <w:rPr>
      <w:rFonts w:ascii="Times New Roman" w:eastAsia="Calibri" w:hAnsi="Times New Roman" w:cs="Times New Roman"/>
      <w:b/>
      <w:sz w:val="20"/>
      <w:szCs w:val="20"/>
    </w:rPr>
  </w:style>
  <w:style w:type="paragraph" w:customStyle="1" w:styleId="Iniiaiieoaenonionooiii2">
    <w:name w:val="Iniiaiie oaeno n ionooiii 2"/>
    <w:basedOn w:val="a0"/>
    <w:rsid w:val="00A907DC"/>
    <w:pPr>
      <w:autoSpaceDN w:val="0"/>
      <w:spacing w:after="0" w:line="360" w:lineRule="auto"/>
      <w:ind w:firstLine="708"/>
      <w:jc w:val="both"/>
    </w:pPr>
    <w:rPr>
      <w:rFonts w:ascii="Times New Roman" w:eastAsia="Times New Roman" w:hAnsi="Times New Roman" w:cs="Times New Roman"/>
      <w:sz w:val="28"/>
      <w:szCs w:val="20"/>
      <w:lang w:val="ru-RU" w:eastAsia="ru-RU"/>
    </w:rPr>
  </w:style>
  <w:style w:type="paragraph" w:customStyle="1" w:styleId="BodyText21">
    <w:name w:val="Body Text 21"/>
    <w:basedOn w:val="a0"/>
    <w:rsid w:val="00A907DC"/>
    <w:pPr>
      <w:widowControl w:val="0"/>
      <w:autoSpaceDN w:val="0"/>
      <w:spacing w:after="0" w:line="360" w:lineRule="auto"/>
      <w:ind w:firstLine="340"/>
      <w:jc w:val="both"/>
    </w:pPr>
    <w:rPr>
      <w:rFonts w:ascii="Times New Roman" w:eastAsia="Times New Roman" w:hAnsi="Times New Roman" w:cs="Times New Roman"/>
      <w:sz w:val="24"/>
      <w:szCs w:val="20"/>
      <w:lang w:val="ru-RU" w:eastAsia="ru-RU"/>
    </w:rPr>
  </w:style>
  <w:style w:type="paragraph" w:customStyle="1" w:styleId="xl24">
    <w:name w:val="xl24"/>
    <w:basedOn w:val="a0"/>
    <w:rsid w:val="00A907DC"/>
    <w:pPr>
      <w:pBdr>
        <w:left w:val="single" w:sz="4" w:space="0" w:color="auto"/>
        <w:bottom w:val="single" w:sz="4" w:space="0" w:color="auto"/>
        <w:right w:val="single" w:sz="4" w:space="0" w:color="auto"/>
      </w:pBdr>
      <w:autoSpaceDN w:val="0"/>
      <w:spacing w:before="100" w:after="100" w:line="240" w:lineRule="auto"/>
      <w:ind w:firstLine="340"/>
      <w:jc w:val="center"/>
    </w:pPr>
    <w:rPr>
      <w:rFonts w:ascii="Times New Roman" w:eastAsia="Arial Unicode MS" w:hAnsi="Times New Roman" w:cs="Times New Roman"/>
      <w:sz w:val="24"/>
      <w:szCs w:val="20"/>
      <w:lang w:val="ru-RU" w:eastAsia="ru-RU"/>
    </w:rPr>
  </w:style>
  <w:style w:type="paragraph" w:customStyle="1" w:styleId="style10">
    <w:name w:val="style1"/>
    <w:basedOn w:val="a0"/>
    <w:rsid w:val="00A907DC"/>
    <w:pPr>
      <w:widowControl w:val="0"/>
      <w:autoSpaceDE w:val="0"/>
      <w:autoSpaceDN w:val="0"/>
      <w:adjustRightInd w:val="0"/>
      <w:spacing w:before="100" w:beforeAutospacing="1" w:after="100" w:afterAutospacing="1" w:line="240" w:lineRule="auto"/>
      <w:ind w:firstLine="340"/>
      <w:jc w:val="both"/>
    </w:pPr>
    <w:rPr>
      <w:rFonts w:ascii="Times New Roman" w:eastAsia="Times New Roman" w:hAnsi="Times New Roman" w:cs="Times New Roman"/>
      <w:sz w:val="20"/>
      <w:szCs w:val="20"/>
      <w:lang w:val="ru-RU" w:eastAsia="ru-RU"/>
    </w:rPr>
  </w:style>
  <w:style w:type="paragraph" w:customStyle="1" w:styleId="afff">
    <w:name w:val="Титул"/>
    <w:basedOn w:val="a0"/>
    <w:rsid w:val="00A907DC"/>
    <w:pPr>
      <w:autoSpaceDN w:val="0"/>
      <w:spacing w:after="0" w:line="360" w:lineRule="auto"/>
      <w:ind w:firstLine="340"/>
      <w:jc w:val="center"/>
    </w:pPr>
    <w:rPr>
      <w:rFonts w:ascii="Arial" w:eastAsia="Times New Roman" w:hAnsi="Arial" w:cs="Times New Roman"/>
      <w:b/>
      <w:caps/>
      <w:spacing w:val="20"/>
      <w:sz w:val="28"/>
      <w:szCs w:val="20"/>
      <w:lang w:val="ru-RU" w:eastAsia="ru-RU"/>
    </w:rPr>
  </w:style>
  <w:style w:type="paragraph" w:customStyle="1" w:styleId="afff0">
    <w:name w:val="Формула"/>
    <w:basedOn w:val="aff6"/>
    <w:rsid w:val="00A907DC"/>
    <w:pPr>
      <w:tabs>
        <w:tab w:val="center" w:pos="5103"/>
        <w:tab w:val="right" w:pos="10206"/>
      </w:tabs>
      <w:jc w:val="right"/>
    </w:pPr>
  </w:style>
  <w:style w:type="character" w:customStyle="1" w:styleId="longtext">
    <w:name w:val="long_text"/>
    <w:basedOn w:val="a1"/>
    <w:rsid w:val="00A907DC"/>
  </w:style>
  <w:style w:type="character" w:customStyle="1" w:styleId="mediumtext">
    <w:name w:val="medium_text"/>
    <w:basedOn w:val="a1"/>
    <w:rsid w:val="00A907DC"/>
  </w:style>
  <w:style w:type="character" w:customStyle="1" w:styleId="shorttext">
    <w:name w:val="short_text"/>
    <w:basedOn w:val="a1"/>
    <w:rsid w:val="00A907DC"/>
  </w:style>
  <w:style w:type="paragraph" w:customStyle="1" w:styleId="14pt">
    <w:name w:val="14 pt"/>
    <w:aliases w:val="Not Bold,Justified,First line:  1,21 cm,Line spacing:  1.5 ..."/>
    <w:basedOn w:val="ad"/>
    <w:rsid w:val="00A907DC"/>
    <w:pPr>
      <w:spacing w:line="360" w:lineRule="auto"/>
      <w:ind w:firstLine="684"/>
      <w:jc w:val="both"/>
    </w:pPr>
    <w:rPr>
      <w:b w:val="0"/>
      <w:position w:val="-14"/>
      <w:sz w:val="28"/>
      <w:szCs w:val="28"/>
      <w:lang w:val="ru-RU" w:eastAsia="ru-RU"/>
    </w:rPr>
  </w:style>
  <w:style w:type="paragraph" w:customStyle="1" w:styleId="1f3">
    <w:name w:val="Оглавление1"/>
    <w:basedOn w:val="24"/>
    <w:rsid w:val="00A907DC"/>
    <w:pPr>
      <w:widowControl/>
      <w:autoSpaceDE/>
      <w:autoSpaceDN/>
      <w:adjustRightInd/>
      <w:spacing w:before="0" w:line="240" w:lineRule="auto"/>
      <w:ind w:left="1080" w:right="2265"/>
      <w:jc w:val="center"/>
      <w:outlineLvl w:val="0"/>
    </w:pPr>
    <w:rPr>
      <w:rFonts w:ascii="Times New Roman" w:hAnsi="Times New Roman"/>
      <w:b/>
      <w:szCs w:val="20"/>
      <w:lang w:val="ru-RU"/>
    </w:rPr>
  </w:style>
  <w:style w:type="paragraph" w:customStyle="1" w:styleId="2c">
    <w:name w:val="Оглавление2"/>
    <w:basedOn w:val="12"/>
    <w:next w:val="afff1"/>
    <w:rsid w:val="00A907DC"/>
    <w:pPr>
      <w:tabs>
        <w:tab w:val="num" w:pos="360"/>
        <w:tab w:val="right" w:leader="dot" w:pos="9345"/>
      </w:tabs>
      <w:spacing w:line="360" w:lineRule="auto"/>
      <w:ind w:left="0" w:right="2265"/>
      <w:jc w:val="center"/>
      <w:outlineLvl w:val="0"/>
    </w:pPr>
    <w:rPr>
      <w:bCs/>
      <w:noProof/>
    </w:rPr>
  </w:style>
  <w:style w:type="paragraph" w:styleId="afff1">
    <w:name w:val="Normal Indent"/>
    <w:basedOn w:val="a0"/>
    <w:rsid w:val="00A907DC"/>
    <w:pPr>
      <w:spacing w:after="0" w:line="240" w:lineRule="auto"/>
      <w:ind w:left="708" w:firstLine="340"/>
      <w:jc w:val="both"/>
    </w:pPr>
    <w:rPr>
      <w:rFonts w:ascii="Times New Roman" w:eastAsia="Times New Roman" w:hAnsi="Times New Roman" w:cs="Times New Roman"/>
      <w:sz w:val="20"/>
      <w:szCs w:val="20"/>
      <w:lang w:val="ru-RU" w:eastAsia="ru-RU"/>
    </w:rPr>
  </w:style>
  <w:style w:type="paragraph" w:customStyle="1" w:styleId="37">
    <w:name w:val="Оглавление3"/>
    <w:basedOn w:val="a0"/>
    <w:next w:val="afff1"/>
    <w:rsid w:val="00A907DC"/>
    <w:pPr>
      <w:tabs>
        <w:tab w:val="num" w:pos="1287"/>
        <w:tab w:val="left" w:pos="9360"/>
      </w:tabs>
      <w:spacing w:after="0" w:line="240" w:lineRule="auto"/>
      <w:ind w:left="927" w:right="639" w:hanging="360"/>
      <w:jc w:val="center"/>
    </w:pPr>
    <w:rPr>
      <w:rFonts w:ascii="Times New Roman" w:eastAsia="Times New Roman" w:hAnsi="Times New Roman" w:cs="Times New Roman"/>
      <w:b/>
      <w:sz w:val="28"/>
      <w:szCs w:val="20"/>
      <w:lang w:val="ru-RU" w:eastAsia="ru-RU"/>
    </w:rPr>
  </w:style>
  <w:style w:type="paragraph" w:customStyle="1" w:styleId="1f4">
    <w:name w:val="ТитОрг1"/>
    <w:basedOn w:val="a0"/>
    <w:rsid w:val="00A907DC"/>
    <w:pPr>
      <w:spacing w:before="120" w:after="0" w:line="240" w:lineRule="auto"/>
      <w:ind w:firstLine="340"/>
      <w:jc w:val="center"/>
    </w:pPr>
    <w:rPr>
      <w:rFonts w:ascii="Times New Roman" w:eastAsia="Times New Roman" w:hAnsi="Times New Roman" w:cs="Times New Roman"/>
      <w:sz w:val="28"/>
      <w:szCs w:val="24"/>
      <w:lang w:val="ru-RU" w:eastAsia="ru-RU"/>
    </w:rPr>
  </w:style>
  <w:style w:type="paragraph" w:customStyle="1" w:styleId="afff2">
    <w:name w:val="ТитУтв"/>
    <w:basedOn w:val="a0"/>
    <w:next w:val="a0"/>
    <w:rsid w:val="00A907DC"/>
    <w:pPr>
      <w:spacing w:after="0" w:line="240" w:lineRule="auto"/>
      <w:ind w:left="5670" w:firstLine="340"/>
      <w:jc w:val="both"/>
    </w:pPr>
    <w:rPr>
      <w:rFonts w:ascii="Times New Roman" w:eastAsia="Times New Roman" w:hAnsi="Times New Roman" w:cs="Times New Roman"/>
      <w:b/>
      <w:sz w:val="28"/>
      <w:szCs w:val="28"/>
      <w:lang w:val="ru-RU" w:eastAsia="ru-RU"/>
    </w:rPr>
  </w:style>
  <w:style w:type="paragraph" w:customStyle="1" w:styleId="afff3">
    <w:name w:val="ТитУтвПодп"/>
    <w:basedOn w:val="afff2"/>
    <w:rsid w:val="00A907DC"/>
    <w:pPr>
      <w:spacing w:before="240"/>
      <w:jc w:val="right"/>
    </w:pPr>
  </w:style>
  <w:style w:type="paragraph" w:customStyle="1" w:styleId="2d">
    <w:name w:val="ТитОрг2"/>
    <w:basedOn w:val="1f4"/>
    <w:rsid w:val="00A907DC"/>
    <w:pPr>
      <w:spacing w:before="0"/>
    </w:pPr>
  </w:style>
  <w:style w:type="paragraph" w:customStyle="1" w:styleId="afff4">
    <w:name w:val="ТитНазв"/>
    <w:basedOn w:val="a0"/>
    <w:rsid w:val="00A907DC"/>
    <w:pPr>
      <w:spacing w:before="720" w:after="240" w:line="240" w:lineRule="auto"/>
      <w:ind w:firstLine="340"/>
      <w:jc w:val="center"/>
    </w:pPr>
    <w:rPr>
      <w:rFonts w:ascii="Times New Roman" w:eastAsia="Times New Roman" w:hAnsi="Times New Roman" w:cs="Times New Roman"/>
      <w:b/>
      <w:spacing w:val="20"/>
      <w:sz w:val="44"/>
      <w:szCs w:val="44"/>
      <w:lang w:val="ru-RU" w:eastAsia="ru-RU"/>
    </w:rPr>
  </w:style>
  <w:style w:type="paragraph" w:customStyle="1" w:styleId="1f5">
    <w:name w:val="ТитНазв1"/>
    <w:basedOn w:val="a0"/>
    <w:rsid w:val="00A907DC"/>
    <w:pPr>
      <w:spacing w:before="120" w:after="360" w:line="240" w:lineRule="auto"/>
      <w:ind w:firstLine="340"/>
      <w:jc w:val="center"/>
    </w:pPr>
    <w:rPr>
      <w:rFonts w:ascii="Times New Roman" w:eastAsia="Times New Roman" w:hAnsi="Times New Roman" w:cs="Times New Roman"/>
      <w:sz w:val="32"/>
      <w:szCs w:val="32"/>
      <w:lang w:val="ru-RU" w:eastAsia="ru-RU"/>
    </w:rPr>
  </w:style>
  <w:style w:type="paragraph" w:customStyle="1" w:styleId="2e">
    <w:name w:val="ТитНазв2"/>
    <w:basedOn w:val="a0"/>
    <w:rsid w:val="00A907DC"/>
    <w:pPr>
      <w:spacing w:before="480" w:after="480" w:line="240" w:lineRule="auto"/>
      <w:ind w:firstLine="340"/>
      <w:jc w:val="center"/>
    </w:pPr>
    <w:rPr>
      <w:rFonts w:ascii="Times New Roman" w:eastAsia="Times New Roman" w:hAnsi="Times New Roman" w:cs="Times New Roman"/>
      <w:b/>
      <w:sz w:val="28"/>
      <w:szCs w:val="28"/>
      <w:lang w:val="ru-RU" w:eastAsia="ru-RU"/>
    </w:rPr>
  </w:style>
  <w:style w:type="paragraph" w:customStyle="1" w:styleId="38">
    <w:name w:val="ТитНазв3"/>
    <w:basedOn w:val="a0"/>
    <w:next w:val="a0"/>
    <w:rsid w:val="00A907DC"/>
    <w:pPr>
      <w:spacing w:before="840" w:after="0" w:line="240" w:lineRule="auto"/>
      <w:ind w:firstLine="340"/>
      <w:jc w:val="center"/>
    </w:pPr>
    <w:rPr>
      <w:rFonts w:ascii="Times New Roman" w:eastAsia="Times New Roman" w:hAnsi="Times New Roman" w:cs="Times New Roman"/>
      <w:sz w:val="28"/>
      <w:szCs w:val="28"/>
      <w:lang w:val="ru-RU" w:eastAsia="ru-RU"/>
    </w:rPr>
  </w:style>
  <w:style w:type="paragraph" w:customStyle="1" w:styleId="afff5">
    <w:name w:val="ТитУтвПодпДат"/>
    <w:basedOn w:val="afff3"/>
    <w:rsid w:val="00A907DC"/>
    <w:pPr>
      <w:spacing w:before="120"/>
    </w:pPr>
  </w:style>
  <w:style w:type="paragraph" w:customStyle="1" w:styleId="afff6">
    <w:name w:val="ТитНиз"/>
    <w:basedOn w:val="a0"/>
    <w:rsid w:val="00A907DC"/>
    <w:pPr>
      <w:spacing w:before="1680" w:after="0" w:line="240" w:lineRule="auto"/>
      <w:ind w:firstLine="567"/>
      <w:jc w:val="center"/>
    </w:pPr>
    <w:rPr>
      <w:rFonts w:ascii="Times New Roman" w:eastAsia="Times New Roman" w:hAnsi="Times New Roman" w:cs="Times New Roman"/>
      <w:sz w:val="28"/>
      <w:szCs w:val="24"/>
      <w:lang w:val="ru-RU" w:eastAsia="ru-RU"/>
    </w:rPr>
  </w:style>
  <w:style w:type="paragraph" w:customStyle="1" w:styleId="41">
    <w:name w:val="ТитНазв4"/>
    <w:basedOn w:val="38"/>
    <w:rsid w:val="00A907DC"/>
  </w:style>
  <w:style w:type="paragraph" w:customStyle="1" w:styleId="afff7">
    <w:name w:val="Глав"/>
    <w:basedOn w:val="24"/>
    <w:rsid w:val="00A907DC"/>
    <w:pPr>
      <w:pageBreakBefore/>
      <w:widowControl/>
      <w:autoSpaceDE/>
      <w:autoSpaceDN/>
      <w:adjustRightInd/>
      <w:spacing w:before="360" w:after="240" w:line="240" w:lineRule="auto"/>
      <w:ind w:left="0"/>
      <w:jc w:val="center"/>
      <w:outlineLvl w:val="0"/>
    </w:pPr>
    <w:rPr>
      <w:rFonts w:ascii="Times New Roman" w:hAnsi="Times New Roman"/>
      <w:b/>
      <w:sz w:val="36"/>
      <w:szCs w:val="36"/>
      <w:lang w:val="ru-RU"/>
    </w:rPr>
  </w:style>
  <w:style w:type="paragraph" w:customStyle="1" w:styleId="afff8">
    <w:name w:val="ОтчОб"/>
    <w:basedOn w:val="a0"/>
    <w:link w:val="afff9"/>
    <w:rsid w:val="00A907DC"/>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8"/>
      <w:lang w:val="x-none" w:eastAsia="x-none"/>
    </w:rPr>
  </w:style>
  <w:style w:type="character" w:customStyle="1" w:styleId="afff9">
    <w:name w:val="ОтчОб Знак"/>
    <w:link w:val="afff8"/>
    <w:rsid w:val="00A907DC"/>
    <w:rPr>
      <w:rFonts w:ascii="Times New Roman" w:eastAsia="Times New Roman" w:hAnsi="Times New Roman" w:cs="Times New Roman"/>
      <w:sz w:val="28"/>
      <w:szCs w:val="28"/>
      <w:lang w:val="x-none" w:eastAsia="x-none"/>
    </w:rPr>
  </w:style>
  <w:style w:type="paragraph" w:customStyle="1" w:styleId="afffa">
    <w:name w:val="ОтчОгл"/>
    <w:basedOn w:val="1f3"/>
    <w:rsid w:val="00A907DC"/>
    <w:pPr>
      <w:pageBreakBefore/>
      <w:ind w:left="539" w:right="2262"/>
    </w:pPr>
  </w:style>
  <w:style w:type="paragraph" w:customStyle="1" w:styleId="2f">
    <w:name w:val="ОтчОгл2"/>
    <w:basedOn w:val="2c"/>
    <w:rsid w:val="00A907DC"/>
    <w:pPr>
      <w:tabs>
        <w:tab w:val="clear" w:pos="360"/>
      </w:tabs>
      <w:spacing w:before="240" w:after="120"/>
      <w:ind w:right="0"/>
      <w:outlineLvl w:val="1"/>
    </w:pPr>
  </w:style>
  <w:style w:type="paragraph" w:customStyle="1" w:styleId="1f6">
    <w:name w:val="ОтчФорм1"/>
    <w:basedOn w:val="a0"/>
    <w:rsid w:val="00A907DC"/>
    <w:pPr>
      <w:tabs>
        <w:tab w:val="left" w:pos="9072"/>
        <w:tab w:val="left" w:pos="9180"/>
      </w:tabs>
      <w:spacing w:after="0" w:line="240" w:lineRule="auto"/>
      <w:ind w:firstLine="539"/>
      <w:jc w:val="both"/>
    </w:pPr>
    <w:rPr>
      <w:rFonts w:ascii="Times New Roman" w:eastAsia="Times New Roman" w:hAnsi="Times New Roman" w:cs="Times New Roman"/>
      <w:sz w:val="28"/>
      <w:szCs w:val="24"/>
      <w:lang w:val="ru-RU" w:eastAsia="ru-RU"/>
    </w:rPr>
  </w:style>
  <w:style w:type="paragraph" w:customStyle="1" w:styleId="afffb">
    <w:name w:val="ОтчФорПодп"/>
    <w:basedOn w:val="a0"/>
    <w:rsid w:val="00A907DC"/>
    <w:pPr>
      <w:tabs>
        <w:tab w:val="left" w:pos="1440"/>
        <w:tab w:val="left" w:pos="9180"/>
      </w:tabs>
      <w:spacing w:after="120" w:line="240" w:lineRule="auto"/>
      <w:ind w:firstLine="567"/>
      <w:jc w:val="both"/>
    </w:pPr>
    <w:rPr>
      <w:rFonts w:ascii="Times New Roman" w:eastAsia="Times New Roman" w:hAnsi="Times New Roman" w:cs="Times New Roman"/>
      <w:sz w:val="28"/>
      <w:szCs w:val="24"/>
      <w:lang w:val="ru-RU" w:eastAsia="ru-RU"/>
    </w:rPr>
  </w:style>
  <w:style w:type="paragraph" w:customStyle="1" w:styleId="afffc">
    <w:name w:val="ОтчПодпРис"/>
    <w:basedOn w:val="af4"/>
    <w:rsid w:val="00A907DC"/>
    <w:pPr>
      <w:tabs>
        <w:tab w:val="clear" w:pos="1134"/>
      </w:tabs>
      <w:spacing w:before="120" w:after="120" w:line="240" w:lineRule="auto"/>
      <w:ind w:left="0" w:firstLine="0"/>
      <w:jc w:val="center"/>
    </w:pPr>
    <w:rPr>
      <w:b/>
      <w:bCs/>
      <w:sz w:val="32"/>
      <w:szCs w:val="32"/>
    </w:rPr>
  </w:style>
  <w:style w:type="paragraph" w:customStyle="1" w:styleId="afffd">
    <w:name w:val="ОтчЗакл"/>
    <w:basedOn w:val="afff8"/>
    <w:rsid w:val="00A907DC"/>
    <w:pPr>
      <w:tabs>
        <w:tab w:val="num" w:pos="360"/>
        <w:tab w:val="num" w:pos="786"/>
      </w:tabs>
      <w:ind w:firstLine="851"/>
    </w:pPr>
  </w:style>
  <w:style w:type="paragraph" w:customStyle="1" w:styleId="afffe">
    <w:name w:val="Стиль ОтчОгл"/>
    <w:basedOn w:val="afffa"/>
    <w:rsid w:val="00A907DC"/>
    <w:pPr>
      <w:ind w:left="0" w:right="0"/>
    </w:pPr>
    <w:rPr>
      <w:bCs/>
    </w:rPr>
  </w:style>
  <w:style w:type="paragraph" w:customStyle="1" w:styleId="240">
    <w:name w:val="ОтчОгл24"/>
    <w:basedOn w:val="2f"/>
    <w:rsid w:val="00A907DC"/>
  </w:style>
  <w:style w:type="paragraph" w:customStyle="1" w:styleId="1f7">
    <w:name w:val="Стиль Заголовок 1 + полужирный"/>
    <w:basedOn w:val="1"/>
    <w:rsid w:val="00A907DC"/>
    <w:pPr>
      <w:keepLines w:val="0"/>
      <w:widowControl w:val="0"/>
      <w:autoSpaceDE w:val="0"/>
      <w:autoSpaceDN w:val="0"/>
      <w:adjustRightInd w:val="0"/>
      <w:spacing w:before="0" w:line="360" w:lineRule="auto"/>
      <w:ind w:firstLine="539"/>
      <w:jc w:val="center"/>
    </w:pPr>
    <w:rPr>
      <w:rFonts w:ascii="Times New Roman" w:hAnsi="Times New Roman"/>
      <w:bCs w:val="0"/>
      <w:color w:val="auto"/>
      <w:szCs w:val="20"/>
      <w:lang w:val="ru-RU" w:eastAsia="ru-RU"/>
    </w:rPr>
  </w:style>
  <w:style w:type="paragraph" w:customStyle="1" w:styleId="330">
    <w:name w:val="ОтчОгл33"/>
    <w:basedOn w:val="2f"/>
    <w:next w:val="afff8"/>
    <w:rsid w:val="00A907DC"/>
  </w:style>
  <w:style w:type="paragraph" w:customStyle="1" w:styleId="3">
    <w:name w:val="ОтчОгл3"/>
    <w:basedOn w:val="2f"/>
    <w:next w:val="afff8"/>
    <w:rsid w:val="00A907DC"/>
    <w:pPr>
      <w:numPr>
        <w:ilvl w:val="1"/>
        <w:numId w:val="20"/>
      </w:numPr>
      <w:ind w:left="720" w:hanging="720"/>
      <w:outlineLvl w:val="2"/>
    </w:pPr>
  </w:style>
  <w:style w:type="paragraph" w:customStyle="1" w:styleId="1f8">
    <w:name w:val="Глав1"/>
    <w:basedOn w:val="afff7"/>
    <w:rsid w:val="00A907DC"/>
    <w:pPr>
      <w:pageBreakBefore w:val="0"/>
    </w:pPr>
  </w:style>
  <w:style w:type="paragraph" w:customStyle="1" w:styleId="affff">
    <w:name w:val="ОтчХар"/>
    <w:basedOn w:val="a0"/>
    <w:rsid w:val="00A907DC"/>
    <w:pPr>
      <w:spacing w:before="240" w:after="240" w:line="360" w:lineRule="auto"/>
      <w:ind w:left="567" w:firstLine="340"/>
      <w:jc w:val="both"/>
    </w:pPr>
    <w:rPr>
      <w:rFonts w:ascii="Times New Roman" w:eastAsia="Times New Roman" w:hAnsi="Times New Roman" w:cs="Times New Roman"/>
      <w:b/>
      <w:sz w:val="28"/>
      <w:szCs w:val="24"/>
      <w:lang w:val="ru-RU" w:eastAsia="ru-RU"/>
    </w:rPr>
  </w:style>
  <w:style w:type="paragraph" w:customStyle="1" w:styleId="affff0">
    <w:name w:val="ОтчОбНум"/>
    <w:basedOn w:val="afff8"/>
    <w:rsid w:val="00A907DC"/>
    <w:pPr>
      <w:tabs>
        <w:tab w:val="num" w:pos="360"/>
      </w:tabs>
      <w:ind w:left="941" w:hanging="374"/>
    </w:pPr>
  </w:style>
  <w:style w:type="paragraph" w:customStyle="1" w:styleId="affff1">
    <w:name w:val="ОтчОбТире"/>
    <w:basedOn w:val="afff8"/>
    <w:link w:val="affff2"/>
    <w:rsid w:val="00A907DC"/>
    <w:pPr>
      <w:tabs>
        <w:tab w:val="num" w:pos="357"/>
      </w:tabs>
      <w:ind w:left="227" w:firstLine="57"/>
    </w:pPr>
  </w:style>
  <w:style w:type="character" w:customStyle="1" w:styleId="affff2">
    <w:name w:val="ОтчОбТире Знак"/>
    <w:link w:val="affff1"/>
    <w:rsid w:val="00A907DC"/>
    <w:rPr>
      <w:rFonts w:ascii="Times New Roman" w:eastAsia="Times New Roman" w:hAnsi="Times New Roman" w:cs="Times New Roman"/>
      <w:sz w:val="28"/>
      <w:szCs w:val="28"/>
      <w:lang w:val="x-none" w:eastAsia="x-none"/>
    </w:rPr>
  </w:style>
  <w:style w:type="paragraph" w:customStyle="1" w:styleId="affff3">
    <w:name w:val="Стиль ОтчЛит + курсив"/>
    <w:basedOn w:val="a"/>
    <w:link w:val="affff4"/>
    <w:rsid w:val="00A907DC"/>
    <w:pPr>
      <w:numPr>
        <w:numId w:val="0"/>
      </w:numPr>
      <w:tabs>
        <w:tab w:val="num" w:pos="360"/>
        <w:tab w:val="num" w:pos="567"/>
      </w:tabs>
      <w:ind w:left="360" w:hanging="360"/>
    </w:pPr>
    <w:rPr>
      <w:i/>
      <w:iCs/>
    </w:rPr>
  </w:style>
  <w:style w:type="character" w:customStyle="1" w:styleId="affff4">
    <w:name w:val="Стиль ОтчЛит + курсив Знак"/>
    <w:link w:val="affff3"/>
    <w:rsid w:val="00A907DC"/>
    <w:rPr>
      <w:rFonts w:ascii="Times New Roman" w:eastAsia="Times New Roman" w:hAnsi="Times New Roman" w:cs="Times New Roman"/>
      <w:i/>
      <w:iCs/>
      <w:sz w:val="28"/>
      <w:szCs w:val="28"/>
      <w:lang w:val="x-none" w:eastAsia="x-none"/>
    </w:rPr>
  </w:style>
  <w:style w:type="paragraph" w:customStyle="1" w:styleId="220">
    <w:name w:val="ОтчОгл22"/>
    <w:basedOn w:val="2f"/>
    <w:next w:val="afff8"/>
    <w:rsid w:val="00A907DC"/>
    <w:pPr>
      <w:ind w:left="788" w:hanging="431"/>
    </w:pPr>
  </w:style>
  <w:style w:type="character" w:styleId="affff5">
    <w:name w:val="FollowedHyperlink"/>
    <w:rsid w:val="00A907DC"/>
    <w:rPr>
      <w:color w:val="800080"/>
      <w:u w:val="single"/>
    </w:rPr>
  </w:style>
  <w:style w:type="character" w:customStyle="1" w:styleId="affff6">
    <w:name w:val="Схема документа Знак"/>
    <w:basedOn w:val="a1"/>
    <w:link w:val="affff7"/>
    <w:semiHidden/>
    <w:rsid w:val="00A907DC"/>
    <w:rPr>
      <w:rFonts w:ascii="Tahoma" w:eastAsia="Times New Roman" w:hAnsi="Tahoma" w:cs="Times New Roman"/>
      <w:sz w:val="20"/>
      <w:szCs w:val="20"/>
      <w:shd w:val="clear" w:color="auto" w:fill="000080"/>
      <w:lang w:val="x-none" w:eastAsia="x-none"/>
    </w:rPr>
  </w:style>
  <w:style w:type="paragraph" w:styleId="affff7">
    <w:name w:val="Document Map"/>
    <w:basedOn w:val="a0"/>
    <w:link w:val="affff6"/>
    <w:semiHidden/>
    <w:rsid w:val="00A907DC"/>
    <w:pPr>
      <w:shd w:val="clear" w:color="auto" w:fill="000080"/>
      <w:spacing w:after="0" w:line="240" w:lineRule="auto"/>
      <w:ind w:firstLine="340"/>
      <w:jc w:val="both"/>
    </w:pPr>
    <w:rPr>
      <w:rFonts w:ascii="Tahoma" w:eastAsia="Times New Roman" w:hAnsi="Tahoma" w:cs="Times New Roman"/>
      <w:sz w:val="20"/>
      <w:szCs w:val="20"/>
      <w:lang w:val="x-none" w:eastAsia="x-none"/>
    </w:rPr>
  </w:style>
  <w:style w:type="paragraph" w:customStyle="1" w:styleId="Default">
    <w:name w:val="Default"/>
    <w:rsid w:val="00A907DC"/>
    <w:pPr>
      <w:autoSpaceDE w:val="0"/>
      <w:autoSpaceDN w:val="0"/>
      <w:adjustRightInd w:val="0"/>
      <w:spacing w:after="0" w:line="240" w:lineRule="auto"/>
      <w:ind w:firstLine="340"/>
      <w:jc w:val="both"/>
    </w:pPr>
    <w:rPr>
      <w:rFonts w:ascii="Times New Roman" w:eastAsia="Times New Roman" w:hAnsi="Times New Roman" w:cs="Times New Roman"/>
      <w:color w:val="000000"/>
      <w:sz w:val="24"/>
      <w:szCs w:val="24"/>
      <w:lang w:val="ru-RU" w:eastAsia="ru-RU"/>
    </w:rPr>
  </w:style>
  <w:style w:type="paragraph" w:customStyle="1" w:styleId="FR4">
    <w:name w:val="FR4"/>
    <w:rsid w:val="00A907DC"/>
    <w:pPr>
      <w:widowControl w:val="0"/>
      <w:autoSpaceDE w:val="0"/>
      <w:autoSpaceDN w:val="0"/>
      <w:adjustRightInd w:val="0"/>
      <w:spacing w:after="0" w:line="240" w:lineRule="auto"/>
      <w:ind w:left="160" w:right="4600" w:firstLine="340"/>
      <w:jc w:val="center"/>
    </w:pPr>
    <w:rPr>
      <w:rFonts w:ascii="Arial" w:eastAsia="Times New Roman" w:hAnsi="Arial" w:cs="Times New Roman"/>
      <w:sz w:val="24"/>
      <w:szCs w:val="20"/>
      <w:lang w:val="ru-RU" w:eastAsia="ru-RU"/>
    </w:rPr>
  </w:style>
  <w:style w:type="character" w:customStyle="1" w:styleId="hps">
    <w:name w:val="hps"/>
    <w:basedOn w:val="a1"/>
    <w:rsid w:val="00A907DC"/>
  </w:style>
  <w:style w:type="character" w:customStyle="1" w:styleId="atn">
    <w:name w:val="atn"/>
    <w:basedOn w:val="a1"/>
    <w:rsid w:val="00A907DC"/>
  </w:style>
  <w:style w:type="character" w:customStyle="1" w:styleId="affff8">
    <w:name w:val="Текст примечания Знак"/>
    <w:link w:val="affff9"/>
    <w:uiPriority w:val="99"/>
    <w:semiHidden/>
    <w:rsid w:val="00A907DC"/>
  </w:style>
  <w:style w:type="paragraph" w:styleId="affff9">
    <w:name w:val="annotation text"/>
    <w:basedOn w:val="a0"/>
    <w:link w:val="affff8"/>
    <w:uiPriority w:val="99"/>
    <w:semiHidden/>
    <w:unhideWhenUsed/>
    <w:rsid w:val="00A907DC"/>
    <w:pPr>
      <w:spacing w:after="0" w:line="240" w:lineRule="auto"/>
      <w:ind w:firstLine="340"/>
      <w:jc w:val="both"/>
    </w:pPr>
  </w:style>
  <w:style w:type="character" w:customStyle="1" w:styleId="1f9">
    <w:name w:val="Текст примечания Знак1"/>
    <w:basedOn w:val="a1"/>
    <w:uiPriority w:val="99"/>
    <w:semiHidden/>
    <w:rsid w:val="00A907DC"/>
    <w:rPr>
      <w:sz w:val="20"/>
      <w:szCs w:val="20"/>
    </w:rPr>
  </w:style>
  <w:style w:type="character" w:customStyle="1" w:styleId="affffa">
    <w:name w:val="Тема примечания Знак"/>
    <w:link w:val="affffb"/>
    <w:uiPriority w:val="99"/>
    <w:semiHidden/>
    <w:rsid w:val="00A907DC"/>
    <w:rPr>
      <w:b/>
      <w:bCs/>
    </w:rPr>
  </w:style>
  <w:style w:type="paragraph" w:styleId="affffb">
    <w:name w:val="annotation subject"/>
    <w:basedOn w:val="affff9"/>
    <w:next w:val="affff9"/>
    <w:link w:val="affffa"/>
    <w:uiPriority w:val="99"/>
    <w:semiHidden/>
    <w:unhideWhenUsed/>
    <w:rsid w:val="00A907DC"/>
    <w:rPr>
      <w:b/>
      <w:bCs/>
    </w:rPr>
  </w:style>
  <w:style w:type="character" w:customStyle="1" w:styleId="1fa">
    <w:name w:val="Тема примечания Знак1"/>
    <w:basedOn w:val="1f9"/>
    <w:uiPriority w:val="99"/>
    <w:semiHidden/>
    <w:rsid w:val="00A907DC"/>
    <w:rPr>
      <w:b/>
      <w:bCs/>
      <w:sz w:val="20"/>
      <w:szCs w:val="20"/>
    </w:rPr>
  </w:style>
  <w:style w:type="paragraph" w:customStyle="1" w:styleId="1fb">
    <w:name w:val="Заголовок оглавления1"/>
    <w:basedOn w:val="1"/>
    <w:next w:val="a0"/>
    <w:uiPriority w:val="39"/>
    <w:qFormat/>
    <w:rsid w:val="00A907DC"/>
    <w:pPr>
      <w:outlineLvl w:val="9"/>
    </w:pPr>
    <w:rPr>
      <w:lang w:val="uk-UA"/>
    </w:rPr>
  </w:style>
  <w:style w:type="paragraph" w:styleId="39">
    <w:name w:val="toc 3"/>
    <w:basedOn w:val="a0"/>
    <w:next w:val="a0"/>
    <w:autoRedefine/>
    <w:uiPriority w:val="39"/>
    <w:unhideWhenUsed/>
    <w:rsid w:val="00A907DC"/>
    <w:pPr>
      <w:spacing w:after="0" w:line="240" w:lineRule="auto"/>
      <w:ind w:left="440" w:firstLine="340"/>
      <w:jc w:val="both"/>
    </w:pPr>
    <w:rPr>
      <w:rFonts w:ascii="Calibri" w:eastAsia="Calibri" w:hAnsi="Calibri" w:cs="Times New Roman"/>
      <w:lang w:val="ru-RU"/>
    </w:rPr>
  </w:style>
  <w:style w:type="character" w:customStyle="1" w:styleId="370">
    <w:name w:val="Основной текст (3) + 7"/>
    <w:aliases w:val="5 pt2,Основной текст + 6"/>
    <w:rsid w:val="00A907DC"/>
    <w:rPr>
      <w:rFonts w:ascii="Times New Roman" w:hAnsi="Times New Roman" w:cs="Times New Roman"/>
      <w:b/>
      <w:bCs/>
      <w:spacing w:val="0"/>
      <w:sz w:val="15"/>
      <w:szCs w:val="15"/>
    </w:rPr>
  </w:style>
  <w:style w:type="character" w:customStyle="1" w:styleId="affffc">
    <w:name w:val="Колонтитул_"/>
    <w:link w:val="affffd"/>
    <w:locked/>
    <w:rsid w:val="00A907DC"/>
    <w:rPr>
      <w:shd w:val="clear" w:color="auto" w:fill="FFFFFF"/>
    </w:rPr>
  </w:style>
  <w:style w:type="paragraph" w:customStyle="1" w:styleId="affffd">
    <w:name w:val="Колонтитул"/>
    <w:basedOn w:val="a0"/>
    <w:link w:val="affffc"/>
    <w:rsid w:val="00A907DC"/>
    <w:pPr>
      <w:shd w:val="clear" w:color="auto" w:fill="FFFFFF"/>
      <w:spacing w:after="0" w:line="240" w:lineRule="auto"/>
    </w:pPr>
  </w:style>
  <w:style w:type="character" w:customStyle="1" w:styleId="8pt">
    <w:name w:val="Колонтитул + 8 pt"/>
    <w:aliases w:val="Полужирный"/>
    <w:rsid w:val="00A907DC"/>
    <w:rPr>
      <w:b/>
      <w:bCs/>
      <w:spacing w:val="0"/>
      <w:sz w:val="16"/>
      <w:szCs w:val="16"/>
      <w:shd w:val="clear" w:color="auto" w:fill="FFFFFF"/>
    </w:rPr>
  </w:style>
  <w:style w:type="character" w:customStyle="1" w:styleId="197">
    <w:name w:val="Основной текст (19) + 7"/>
    <w:aliases w:val="5 pt1,Не полужирный1,Малые прописные,Основной текст (36) + 91"/>
    <w:rsid w:val="00A907DC"/>
    <w:rPr>
      <w:rFonts w:ascii="Times New Roman" w:hAnsi="Times New Roman" w:cs="Times New Roman"/>
      <w:b/>
      <w:bCs/>
      <w:smallCaps/>
      <w:spacing w:val="0"/>
      <w:sz w:val="15"/>
      <w:szCs w:val="15"/>
    </w:rPr>
  </w:style>
  <w:style w:type="character" w:customStyle="1" w:styleId="360">
    <w:name w:val="Основной текст (36)_"/>
    <w:link w:val="361"/>
    <w:locked/>
    <w:rsid w:val="00A907DC"/>
    <w:rPr>
      <w:b/>
      <w:bCs/>
      <w:sz w:val="17"/>
      <w:szCs w:val="17"/>
      <w:shd w:val="clear" w:color="auto" w:fill="FFFFFF"/>
    </w:rPr>
  </w:style>
  <w:style w:type="paragraph" w:customStyle="1" w:styleId="361">
    <w:name w:val="Основной текст (36)1"/>
    <w:basedOn w:val="a0"/>
    <w:link w:val="360"/>
    <w:rsid w:val="00A907DC"/>
    <w:pPr>
      <w:shd w:val="clear" w:color="auto" w:fill="FFFFFF"/>
      <w:spacing w:before="180" w:after="240" w:line="240" w:lineRule="atLeast"/>
      <w:jc w:val="both"/>
    </w:pPr>
    <w:rPr>
      <w:b/>
      <w:bCs/>
      <w:sz w:val="17"/>
      <w:szCs w:val="17"/>
    </w:rPr>
  </w:style>
  <w:style w:type="character" w:customStyle="1" w:styleId="affffe">
    <w:name w:val="Основной текст + Курсив"/>
    <w:rsid w:val="00A907DC"/>
    <w:rPr>
      <w:rFonts w:ascii="Times New Roman" w:hAnsi="Times New Roman" w:cs="Times New Roman"/>
      <w:i/>
      <w:iCs/>
      <w:spacing w:val="0"/>
      <w:sz w:val="19"/>
      <w:szCs w:val="19"/>
      <w:lang w:bidi="ar-SA"/>
    </w:rPr>
  </w:style>
  <w:style w:type="character" w:customStyle="1" w:styleId="371">
    <w:name w:val="Основной текст (37)_"/>
    <w:link w:val="372"/>
    <w:locked/>
    <w:rsid w:val="00A907DC"/>
    <w:rPr>
      <w:sz w:val="17"/>
      <w:szCs w:val="17"/>
      <w:shd w:val="clear" w:color="auto" w:fill="FFFFFF"/>
    </w:rPr>
  </w:style>
  <w:style w:type="paragraph" w:customStyle="1" w:styleId="372">
    <w:name w:val="Основной текст (37)"/>
    <w:basedOn w:val="a0"/>
    <w:link w:val="371"/>
    <w:rsid w:val="00A907DC"/>
    <w:pPr>
      <w:shd w:val="clear" w:color="auto" w:fill="FFFFFF"/>
      <w:spacing w:after="0" w:line="194" w:lineRule="exact"/>
      <w:jc w:val="both"/>
    </w:pPr>
    <w:rPr>
      <w:sz w:val="17"/>
      <w:szCs w:val="17"/>
    </w:rPr>
  </w:style>
  <w:style w:type="character" w:customStyle="1" w:styleId="7Candara4">
    <w:name w:val="Основной текст (7) + Candara4"/>
    <w:rsid w:val="00A907DC"/>
    <w:rPr>
      <w:rFonts w:ascii="Candara" w:hAnsi="Candara" w:cs="Candara"/>
      <w:noProof/>
      <w:sz w:val="20"/>
      <w:szCs w:val="20"/>
      <w:lang w:bidi="ar-SA"/>
    </w:rPr>
  </w:style>
  <w:style w:type="character" w:customStyle="1" w:styleId="7Candara3">
    <w:name w:val="Основной текст (7) + Candara3"/>
    <w:rsid w:val="00A907DC"/>
    <w:rPr>
      <w:rFonts w:ascii="Candara" w:hAnsi="Candara" w:cs="Candara"/>
      <w:noProof/>
      <w:sz w:val="20"/>
      <w:szCs w:val="20"/>
      <w:lang w:bidi="ar-SA"/>
    </w:rPr>
  </w:style>
  <w:style w:type="character" w:customStyle="1" w:styleId="7Candara2">
    <w:name w:val="Основной текст (7) + Candara2"/>
    <w:rsid w:val="00A907DC"/>
    <w:rPr>
      <w:rFonts w:ascii="Candara" w:hAnsi="Candara" w:cs="Candara"/>
      <w:noProof/>
      <w:sz w:val="20"/>
      <w:szCs w:val="20"/>
      <w:lang w:bidi="ar-SA"/>
    </w:rPr>
  </w:style>
  <w:style w:type="character" w:customStyle="1" w:styleId="362pt">
    <w:name w:val="Основной текст (36) + Интервал 2 pt"/>
    <w:rsid w:val="00A907DC"/>
    <w:rPr>
      <w:b/>
      <w:bCs/>
      <w:spacing w:val="40"/>
      <w:sz w:val="17"/>
      <w:szCs w:val="17"/>
      <w:shd w:val="clear" w:color="auto" w:fill="FFFFFF"/>
    </w:rPr>
  </w:style>
  <w:style w:type="character" w:customStyle="1" w:styleId="7Candara1">
    <w:name w:val="Основной текст (7) + Candara1"/>
    <w:rsid w:val="00A907DC"/>
    <w:rPr>
      <w:rFonts w:ascii="Candara" w:hAnsi="Candara" w:cs="Candara"/>
      <w:noProof/>
      <w:sz w:val="20"/>
      <w:szCs w:val="20"/>
      <w:lang w:bidi="ar-SA"/>
    </w:rPr>
  </w:style>
  <w:style w:type="character" w:customStyle="1" w:styleId="10pt10">
    <w:name w:val="Основной текст + 10 pt10"/>
    <w:rsid w:val="00A907DC"/>
    <w:rPr>
      <w:rFonts w:ascii="Times New Roman" w:hAnsi="Times New Roman" w:cs="Times New Roman"/>
      <w:spacing w:val="0"/>
      <w:sz w:val="20"/>
      <w:szCs w:val="20"/>
    </w:rPr>
  </w:style>
  <w:style w:type="character" w:customStyle="1" w:styleId="82">
    <w:name w:val="Основной текст (8)2"/>
    <w:rsid w:val="00A907DC"/>
    <w:rPr>
      <w:rFonts w:ascii="Times New Roman" w:hAnsi="Times New Roman" w:cs="Times New Roman"/>
      <w:noProof/>
      <w:sz w:val="20"/>
      <w:szCs w:val="20"/>
    </w:rPr>
  </w:style>
  <w:style w:type="character" w:customStyle="1" w:styleId="110">
    <w:name w:val="Знак Знак11"/>
    <w:locked/>
    <w:rsid w:val="00A907DC"/>
    <w:rPr>
      <w:b/>
      <w:sz w:val="32"/>
      <w:lang w:val="x-none" w:eastAsia="x-none" w:bidi="ar-SA"/>
    </w:rPr>
  </w:style>
  <w:style w:type="paragraph" w:customStyle="1" w:styleId="msonormalcxspmiddle">
    <w:name w:val="msonormal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2f0">
    <w:name w:val="Без интервала2"/>
    <w:link w:val="NoSpacingChar"/>
    <w:rsid w:val="00A907DC"/>
    <w:pPr>
      <w:spacing w:after="0" w:line="240" w:lineRule="auto"/>
      <w:ind w:firstLine="340"/>
      <w:jc w:val="both"/>
    </w:pPr>
    <w:rPr>
      <w:rFonts w:ascii="Calibri" w:eastAsia="Calibri" w:hAnsi="Calibri" w:cs="Times New Roman"/>
      <w:lang w:val="ru-RU"/>
    </w:rPr>
  </w:style>
  <w:style w:type="character" w:customStyle="1" w:styleId="NoSpacingChar">
    <w:name w:val="No Spacing Char"/>
    <w:link w:val="2f0"/>
    <w:locked/>
    <w:rsid w:val="00A907DC"/>
    <w:rPr>
      <w:rFonts w:ascii="Calibri" w:eastAsia="Calibri" w:hAnsi="Calibri" w:cs="Times New Roman"/>
      <w:lang w:val="ru-RU"/>
    </w:rPr>
  </w:style>
  <w:style w:type="character" w:customStyle="1" w:styleId="TitleChar">
    <w:name w:val="Title Char"/>
    <w:locked/>
    <w:rsid w:val="00A907DC"/>
    <w:rPr>
      <w:rFonts w:eastAsia="Calibri"/>
      <w:b/>
      <w:sz w:val="32"/>
      <w:lang w:val="ru-RU" w:eastAsia="en-US" w:bidi="ar-SA"/>
    </w:rPr>
  </w:style>
  <w:style w:type="paragraph" w:customStyle="1" w:styleId="msonormalcxsplast">
    <w:name w:val="msonormal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middle">
    <w:name w:val="msobodytextindent2cxspmiddle"/>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last">
    <w:name w:val="msobodytextindent2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normalcxspmiddlecxspmiddle">
    <w:name w:val="msonormalcxspmiddle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oleObject" Target="embeddings/oleObject5.bin"/><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19</Pages>
  <Words>24536</Words>
  <Characters>13986</Characters>
  <Application>Microsoft Office Word</Application>
  <DocSecurity>0</DocSecurity>
  <Lines>116</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Павленко</dc:creator>
  <cp:keywords/>
  <dc:description/>
  <cp:lastModifiedBy>Максим Павленко</cp:lastModifiedBy>
  <cp:revision>11</cp:revision>
  <dcterms:created xsi:type="dcterms:W3CDTF">2017-03-29T10:27:00Z</dcterms:created>
  <dcterms:modified xsi:type="dcterms:W3CDTF">2017-05-08T20:41:00Z</dcterms:modified>
</cp:coreProperties>
</file>