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951" w:rsidRPr="00986951" w:rsidRDefault="00986951" w:rsidP="00986951">
      <w:pPr>
        <w:shd w:val="clear" w:color="auto" w:fill="FFFFFF"/>
        <w:spacing w:line="360" w:lineRule="auto"/>
        <w:ind w:right="425" w:firstLine="720"/>
        <w:jc w:val="both"/>
        <w:rPr>
          <w:rFonts w:ascii="Times New Roman" w:eastAsia="Times New Roman" w:hAnsi="Times New Roman" w:cs="Times New Roman"/>
          <w:color w:val="000000"/>
          <w:spacing w:val="-2"/>
          <w:sz w:val="28"/>
          <w:szCs w:val="28"/>
          <w:lang w:val="uk-UA"/>
        </w:rPr>
      </w:pPr>
      <w:r w:rsidRPr="00986951">
        <w:rPr>
          <w:rFonts w:ascii="Times New Roman" w:eastAsia="Times New Roman" w:hAnsi="Times New Roman" w:cs="Times New Roman"/>
          <w:color w:val="000000"/>
          <w:spacing w:val="-2"/>
          <w:sz w:val="28"/>
          <w:szCs w:val="28"/>
          <w:lang w:val="uk-UA"/>
        </w:rPr>
        <w:t xml:space="preserve">                                               </w:t>
      </w:r>
      <w:r w:rsidRPr="00986951">
        <w:rPr>
          <w:rFonts w:ascii="Times New Roman" w:eastAsia="Times New Roman" w:hAnsi="Times New Roman" w:cs="Times New Roman"/>
          <w:b/>
          <w:bCs/>
          <w:color w:val="000000"/>
          <w:spacing w:val="1"/>
          <w:sz w:val="28"/>
          <w:szCs w:val="28"/>
          <w:lang w:val="uk-UA" w:eastAsia="uk-UA"/>
        </w:rPr>
        <w:t>ВСТУП</w:t>
      </w:r>
    </w:p>
    <w:p w:rsidR="00986951" w:rsidRPr="00986951" w:rsidRDefault="00986951" w:rsidP="00986951">
      <w:pPr>
        <w:shd w:val="clear" w:color="auto" w:fill="FFFFFF"/>
        <w:spacing w:line="360" w:lineRule="auto"/>
        <w:ind w:right="425"/>
        <w:jc w:val="both"/>
        <w:rPr>
          <w:rFonts w:ascii="Times New Roman" w:eastAsia="Times New Roman" w:hAnsi="Times New Roman" w:cs="Times New Roman"/>
          <w:color w:val="000000"/>
          <w:spacing w:val="1"/>
          <w:sz w:val="28"/>
          <w:szCs w:val="28"/>
          <w:lang w:val="uk-UA"/>
        </w:rPr>
      </w:pPr>
      <w:r w:rsidRPr="00986951">
        <w:rPr>
          <w:rFonts w:ascii="Times New Roman" w:eastAsia="Times New Roman" w:hAnsi="Times New Roman" w:cs="Times New Roman"/>
          <w:color w:val="000000"/>
          <w:spacing w:val="1"/>
          <w:sz w:val="28"/>
          <w:szCs w:val="28"/>
          <w:lang w:val="uk-UA"/>
        </w:rPr>
        <w:t xml:space="preserve">         </w:t>
      </w:r>
    </w:p>
    <w:p w:rsidR="00986951" w:rsidRPr="00986951" w:rsidRDefault="00986951" w:rsidP="00986951">
      <w:pPr>
        <w:shd w:val="clear" w:color="auto" w:fill="FFFFFF"/>
        <w:spacing w:line="360" w:lineRule="auto"/>
        <w:ind w:right="425"/>
        <w:jc w:val="both"/>
        <w:rPr>
          <w:rFonts w:ascii="Times New Roman" w:eastAsia="Times New Roman" w:hAnsi="Times New Roman" w:cs="Times New Roman"/>
          <w:color w:val="000000"/>
          <w:spacing w:val="13"/>
          <w:sz w:val="28"/>
          <w:szCs w:val="28"/>
        </w:rPr>
      </w:pPr>
      <w:r w:rsidRPr="00986951">
        <w:rPr>
          <w:rFonts w:ascii="Times New Roman" w:eastAsia="Times New Roman" w:hAnsi="Times New Roman" w:cs="Times New Roman"/>
          <w:color w:val="000000"/>
          <w:spacing w:val="1"/>
          <w:sz w:val="28"/>
          <w:szCs w:val="28"/>
          <w:lang w:val="uk-UA"/>
        </w:rPr>
        <w:t xml:space="preserve">       Коростенське (Могилянськ</w:t>
      </w:r>
      <w:r w:rsidRPr="00986951">
        <w:rPr>
          <w:rFonts w:ascii="Times New Roman" w:eastAsia="Times New Roman" w:hAnsi="Times New Roman" w:cs="Times New Roman"/>
          <w:color w:val="000000"/>
          <w:spacing w:val="1"/>
          <w:sz w:val="28"/>
          <w:szCs w:val="28"/>
          <w:lang w:val="en-US"/>
        </w:rPr>
        <w:t>e</w:t>
      </w:r>
      <w:r w:rsidRPr="00986951">
        <w:rPr>
          <w:rFonts w:ascii="Times New Roman" w:eastAsia="Times New Roman" w:hAnsi="Times New Roman" w:cs="Times New Roman"/>
          <w:color w:val="000000"/>
          <w:spacing w:val="1"/>
          <w:sz w:val="28"/>
          <w:szCs w:val="28"/>
          <w:lang w:val="uk-UA"/>
        </w:rPr>
        <w:t xml:space="preserve">) родовище гранітів розташовано на </w:t>
      </w:r>
      <w:r w:rsidRPr="00986951">
        <w:rPr>
          <w:rFonts w:ascii="Times New Roman" w:eastAsia="Times New Roman" w:hAnsi="Times New Roman" w:cs="Times New Roman"/>
          <w:color w:val="000000"/>
          <w:spacing w:val="6"/>
          <w:sz w:val="28"/>
          <w:szCs w:val="28"/>
          <w:lang w:val="uk-UA"/>
        </w:rPr>
        <w:t xml:space="preserve">території Коростенського району Житомирської області України </w:t>
      </w:r>
    </w:p>
    <w:p w:rsidR="00986951" w:rsidRPr="00986951" w:rsidRDefault="00986951" w:rsidP="00986951">
      <w:pPr>
        <w:shd w:val="clear" w:color="auto" w:fill="FFFFFF"/>
        <w:spacing w:line="360" w:lineRule="auto"/>
        <w:ind w:right="446"/>
        <w:jc w:val="both"/>
        <w:rPr>
          <w:rFonts w:ascii="Times New Roman" w:eastAsia="Times New Roman" w:hAnsi="Times New Roman" w:cs="Times New Roman"/>
          <w:color w:val="000000"/>
          <w:spacing w:val="3"/>
          <w:sz w:val="28"/>
          <w:szCs w:val="28"/>
          <w:lang w:val="uk-UA"/>
        </w:rPr>
      </w:pPr>
      <w:r w:rsidRPr="00986951">
        <w:rPr>
          <w:rFonts w:ascii="Times New Roman" w:eastAsia="Times New Roman" w:hAnsi="Times New Roman" w:cs="Times New Roman"/>
          <w:color w:val="000000"/>
          <w:spacing w:val="3"/>
          <w:sz w:val="28"/>
          <w:szCs w:val="28"/>
          <w:lang w:val="uk-UA"/>
        </w:rPr>
        <w:t>В  дипломному  проекті  прово</w:t>
      </w:r>
      <w:r w:rsidRPr="00986951">
        <w:rPr>
          <w:rFonts w:ascii="Times New Roman" w:hAnsi="Times New Roman" w:cs="Times New Roman"/>
          <w:color w:val="000000"/>
          <w:spacing w:val="3"/>
          <w:sz w:val="28"/>
          <w:szCs w:val="28"/>
          <w:lang w:val="uk-UA"/>
        </w:rPr>
        <w:t>диться  аналіз підприємства  ТДВ</w:t>
      </w:r>
      <w:r w:rsidRPr="00986951">
        <w:rPr>
          <w:rFonts w:ascii="Times New Roman" w:eastAsia="Times New Roman" w:hAnsi="Times New Roman" w:cs="Times New Roman"/>
          <w:color w:val="000000"/>
          <w:spacing w:val="3"/>
          <w:sz w:val="28"/>
          <w:szCs w:val="28"/>
          <w:lang w:val="uk-UA"/>
        </w:rPr>
        <w:t xml:space="preserve">          ,, Коростенський    щебзавод </w:t>
      </w:r>
      <w:r w:rsidRPr="00986951">
        <w:rPr>
          <w:rFonts w:ascii="Times New Roman" w:eastAsia="Times New Roman" w:hAnsi="Times New Roman" w:cs="Times New Roman"/>
          <w:color w:val="000000"/>
          <w:spacing w:val="3"/>
          <w:sz w:val="28"/>
          <w:szCs w:val="28"/>
        </w:rPr>
        <w:t>’’</w:t>
      </w:r>
      <w:r w:rsidRPr="00986951">
        <w:rPr>
          <w:rFonts w:ascii="Times New Roman" w:eastAsia="Times New Roman" w:hAnsi="Times New Roman" w:cs="Times New Roman"/>
          <w:color w:val="000000"/>
          <w:spacing w:val="3"/>
          <w:sz w:val="28"/>
          <w:szCs w:val="28"/>
          <w:lang w:val="uk-UA"/>
        </w:rPr>
        <w:t xml:space="preserve">, його   технологію  видобування  корисної  копалини  і   введення  нової  </w:t>
      </w:r>
      <w:r w:rsidRPr="00986951">
        <w:rPr>
          <w:rFonts w:ascii="Times New Roman" w:hAnsi="Times New Roman" w:cs="Times New Roman"/>
          <w:color w:val="000000"/>
          <w:spacing w:val="3"/>
          <w:sz w:val="28"/>
          <w:szCs w:val="28"/>
          <w:lang w:val="uk-UA"/>
        </w:rPr>
        <w:t>технології  переробки к/к</w:t>
      </w:r>
      <w:r w:rsidRPr="00986951">
        <w:rPr>
          <w:rFonts w:ascii="Times New Roman" w:eastAsia="Times New Roman" w:hAnsi="Times New Roman" w:cs="Times New Roman"/>
          <w:color w:val="000000"/>
          <w:spacing w:val="3"/>
          <w:sz w:val="28"/>
          <w:szCs w:val="28"/>
          <w:lang w:val="uk-UA"/>
        </w:rPr>
        <w:t xml:space="preserve"> .</w:t>
      </w:r>
    </w:p>
    <w:p w:rsidR="00986951" w:rsidRPr="00986951" w:rsidRDefault="00986951" w:rsidP="00986951">
      <w:pPr>
        <w:tabs>
          <w:tab w:val="left" w:pos="1000"/>
        </w:tabs>
        <w:rPr>
          <w:rFonts w:ascii="Times New Roman" w:hAnsi="Times New Roman" w:cs="Times New Roman"/>
          <w:color w:val="000000"/>
          <w:spacing w:val="1"/>
          <w:sz w:val="28"/>
          <w:szCs w:val="28"/>
          <w:lang w:val="uk-UA"/>
        </w:rPr>
      </w:pPr>
      <w:r w:rsidRPr="00986951">
        <w:rPr>
          <w:rFonts w:ascii="Times New Roman" w:hAnsi="Times New Roman" w:cs="Times New Roman"/>
          <w:color w:val="000000"/>
          <w:spacing w:val="1"/>
          <w:sz w:val="28"/>
          <w:szCs w:val="28"/>
          <w:lang w:val="uk-UA"/>
        </w:rPr>
        <w:t xml:space="preserve">В геологічній будові родовища </w:t>
      </w:r>
      <w:r w:rsidRPr="00986951">
        <w:rPr>
          <w:rFonts w:ascii="Times New Roman" w:hAnsi="Times New Roman" w:cs="Times New Roman"/>
          <w:color w:val="000000"/>
          <w:sz w:val="28"/>
          <w:szCs w:val="28"/>
          <w:lang w:val="uk-UA"/>
        </w:rPr>
        <w:t xml:space="preserve">виділяється два структурні поверхи: платформений </w:t>
      </w:r>
      <w:r w:rsidRPr="00986951">
        <w:rPr>
          <w:rFonts w:ascii="Times New Roman" w:hAnsi="Times New Roman" w:cs="Times New Roman"/>
          <w:color w:val="000000"/>
          <w:spacing w:val="1"/>
          <w:sz w:val="28"/>
          <w:szCs w:val="28"/>
          <w:lang w:val="uk-UA"/>
        </w:rPr>
        <w:t>осадовий чохол</w:t>
      </w:r>
      <w:r w:rsidRPr="00986951">
        <w:rPr>
          <w:rFonts w:ascii="Times New Roman" w:hAnsi="Times New Roman" w:cs="Times New Roman"/>
          <w:color w:val="000000"/>
          <w:sz w:val="28"/>
          <w:szCs w:val="28"/>
          <w:lang w:val="uk-UA"/>
        </w:rPr>
        <w:t xml:space="preserve">  і кристалічна підстава</w:t>
      </w:r>
      <w:r w:rsidRPr="00986951">
        <w:rPr>
          <w:rFonts w:ascii="Times New Roman" w:hAnsi="Times New Roman" w:cs="Times New Roman"/>
          <w:color w:val="000000"/>
          <w:spacing w:val="1"/>
          <w:sz w:val="28"/>
          <w:szCs w:val="28"/>
          <w:lang w:val="uk-UA"/>
        </w:rPr>
        <w:t xml:space="preserve">.    </w:t>
      </w:r>
    </w:p>
    <w:p w:rsidR="00986951" w:rsidRPr="00986951" w:rsidRDefault="00986951" w:rsidP="00986951">
      <w:pPr>
        <w:tabs>
          <w:tab w:val="left" w:pos="1000"/>
        </w:tabs>
        <w:rPr>
          <w:rFonts w:ascii="Times New Roman" w:hAnsi="Times New Roman" w:cs="Times New Roman"/>
          <w:color w:val="000000"/>
          <w:spacing w:val="1"/>
          <w:sz w:val="28"/>
          <w:szCs w:val="28"/>
          <w:lang w:val="uk-UA"/>
        </w:rPr>
      </w:pPr>
      <w:r w:rsidRPr="00986951">
        <w:rPr>
          <w:rFonts w:ascii="Times New Roman" w:hAnsi="Times New Roman" w:cs="Times New Roman"/>
          <w:color w:val="000000"/>
          <w:spacing w:val="1"/>
          <w:sz w:val="28"/>
          <w:szCs w:val="28"/>
          <w:lang w:val="uk-UA"/>
        </w:rPr>
        <w:t>Осадовий чохол- вскриша</w:t>
      </w:r>
    </w:p>
    <w:p w:rsidR="00986951" w:rsidRPr="00986951" w:rsidRDefault="00986951" w:rsidP="00986951">
      <w:pPr>
        <w:tabs>
          <w:tab w:val="left" w:pos="1000"/>
        </w:tabs>
        <w:rPr>
          <w:rFonts w:ascii="Times New Roman" w:hAnsi="Times New Roman" w:cs="Times New Roman"/>
          <w:color w:val="000000"/>
          <w:sz w:val="28"/>
          <w:szCs w:val="28"/>
          <w:lang w:val="uk-UA"/>
        </w:rPr>
      </w:pPr>
      <w:r w:rsidRPr="00986951">
        <w:rPr>
          <w:rFonts w:ascii="Times New Roman" w:hAnsi="Times New Roman" w:cs="Times New Roman"/>
          <w:color w:val="000000"/>
          <w:sz w:val="28"/>
          <w:szCs w:val="28"/>
          <w:lang w:val="uk-UA"/>
        </w:rPr>
        <w:t>кристалічна підстава – к/к</w:t>
      </w:r>
    </w:p>
    <w:p w:rsidR="00986951" w:rsidRPr="00986951" w:rsidRDefault="00986951" w:rsidP="00986951">
      <w:pPr>
        <w:shd w:val="clear" w:color="auto" w:fill="FFFFFF"/>
        <w:ind w:right="389" w:firstLine="709"/>
        <w:jc w:val="both"/>
        <w:rPr>
          <w:rFonts w:ascii="Times New Roman" w:hAnsi="Times New Roman" w:cs="Times New Roman"/>
          <w:color w:val="000000"/>
          <w:sz w:val="28"/>
          <w:szCs w:val="28"/>
          <w:lang w:val="uk-UA"/>
        </w:rPr>
      </w:pPr>
      <w:r w:rsidRPr="00986951">
        <w:rPr>
          <w:rFonts w:ascii="Times New Roman" w:hAnsi="Times New Roman" w:cs="Times New Roman"/>
          <w:color w:val="000000"/>
          <w:sz w:val="28"/>
          <w:szCs w:val="28"/>
          <w:lang w:val="uk-UA"/>
        </w:rPr>
        <w:t xml:space="preserve"> Розкривні  породи :</w:t>
      </w:r>
    </w:p>
    <w:p w:rsidR="00986951" w:rsidRPr="00986951" w:rsidRDefault="00986951" w:rsidP="00986951">
      <w:pPr>
        <w:shd w:val="clear" w:color="auto" w:fill="FFFFFF"/>
        <w:ind w:right="389" w:firstLine="709"/>
        <w:jc w:val="both"/>
        <w:rPr>
          <w:rFonts w:ascii="Times New Roman" w:hAnsi="Times New Roman" w:cs="Times New Roman"/>
          <w:color w:val="000000"/>
          <w:spacing w:val="1"/>
          <w:sz w:val="28"/>
          <w:szCs w:val="28"/>
          <w:lang w:val="uk-UA"/>
        </w:rPr>
      </w:pPr>
      <w:r w:rsidRPr="00986951">
        <w:rPr>
          <w:rFonts w:ascii="Times New Roman" w:hAnsi="Times New Roman" w:cs="Times New Roman"/>
          <w:color w:val="000000"/>
          <w:sz w:val="28"/>
          <w:szCs w:val="28"/>
          <w:lang w:val="uk-UA"/>
        </w:rPr>
        <w:t xml:space="preserve">віднесені піски, суглинки, супіски, жорства </w:t>
      </w:r>
      <w:r w:rsidRPr="00986951">
        <w:rPr>
          <w:rFonts w:ascii="Times New Roman" w:hAnsi="Times New Roman" w:cs="Times New Roman"/>
          <w:color w:val="000000"/>
          <w:spacing w:val="1"/>
          <w:sz w:val="28"/>
          <w:szCs w:val="28"/>
          <w:lang w:val="uk-UA"/>
        </w:rPr>
        <w:t>граніті</w:t>
      </w:r>
      <w:r w:rsidR="00AC06D2" w:rsidRPr="00AC06D2">
        <w:rPr>
          <w:rFonts w:ascii="Times New Roman" w:hAnsi="Times New Roman" w:cs="Times New Roman"/>
          <w:sz w:val="28"/>
          <w:szCs w:val="28"/>
        </w:rPr>
        <w:pict>
          <v:line id="_x0000_s1026" style="position:absolute;left:0;text-align:left;z-index:251660288;mso-position-horizontal-relative:margin;mso-position-vertical-relative:text" from="533pt,92.5pt" to="533pt,117.7pt" o:allowincell="f" strokeweight=".2pt">
            <w10:wrap anchorx="margin"/>
          </v:line>
        </w:pict>
      </w:r>
      <w:r w:rsidRPr="00986951">
        <w:rPr>
          <w:rFonts w:ascii="Times New Roman" w:hAnsi="Times New Roman" w:cs="Times New Roman"/>
          <w:color w:val="000000"/>
          <w:spacing w:val="1"/>
          <w:sz w:val="28"/>
          <w:szCs w:val="28"/>
          <w:lang w:val="uk-UA"/>
        </w:rPr>
        <w:t>в , каоліни і грунтово-рослинний шар</w:t>
      </w:r>
    </w:p>
    <w:p w:rsidR="00986951" w:rsidRPr="00986951" w:rsidRDefault="00986951" w:rsidP="00986951">
      <w:pPr>
        <w:shd w:val="clear" w:color="auto" w:fill="FFFFFF"/>
        <w:tabs>
          <w:tab w:val="left" w:pos="10178"/>
        </w:tabs>
        <w:ind w:left="187" w:right="360" w:firstLine="709"/>
        <w:jc w:val="both"/>
        <w:rPr>
          <w:rFonts w:ascii="Times New Roman" w:hAnsi="Times New Roman" w:cs="Times New Roman"/>
          <w:color w:val="000000"/>
          <w:sz w:val="28"/>
          <w:szCs w:val="28"/>
          <w:lang w:val="en-US"/>
        </w:rPr>
      </w:pPr>
      <w:r w:rsidRPr="00986951">
        <w:rPr>
          <w:rFonts w:ascii="Times New Roman" w:hAnsi="Times New Roman" w:cs="Times New Roman"/>
          <w:color w:val="000000"/>
          <w:sz w:val="28"/>
          <w:szCs w:val="28"/>
          <w:lang w:val="uk-UA"/>
        </w:rPr>
        <w:t>Кар</w:t>
      </w:r>
      <w:r w:rsidRPr="00986951">
        <w:rPr>
          <w:rFonts w:ascii="Times New Roman" w:hAnsi="Times New Roman" w:cs="Times New Roman"/>
          <w:color w:val="000000"/>
          <w:sz w:val="28"/>
          <w:szCs w:val="28"/>
        </w:rPr>
        <w:t>’</w:t>
      </w:r>
      <w:r w:rsidRPr="00986951">
        <w:rPr>
          <w:rFonts w:ascii="Times New Roman" w:hAnsi="Times New Roman" w:cs="Times New Roman"/>
          <w:color w:val="000000"/>
          <w:sz w:val="28"/>
          <w:szCs w:val="28"/>
          <w:lang w:val="uk-UA"/>
        </w:rPr>
        <w:t>єрне  поле</w:t>
      </w:r>
      <w:r w:rsidRPr="00986951">
        <w:rPr>
          <w:rFonts w:ascii="Times New Roman" w:hAnsi="Times New Roman" w:cs="Times New Roman"/>
          <w:color w:val="000000"/>
          <w:sz w:val="28"/>
          <w:szCs w:val="28"/>
        </w:rPr>
        <w:t xml:space="preserve">  </w:t>
      </w:r>
      <w:r w:rsidRPr="00986951">
        <w:rPr>
          <w:rFonts w:ascii="Times New Roman" w:hAnsi="Times New Roman" w:cs="Times New Roman"/>
          <w:color w:val="000000"/>
          <w:sz w:val="28"/>
          <w:szCs w:val="28"/>
          <w:lang w:val="uk-UA"/>
        </w:rPr>
        <w:t xml:space="preserve"> складається  з  семи  уступів  кориснї  копалини та  двох розкривних уступів. Площа  кар’єру складає </w:t>
      </w:r>
      <w:smartTag w:uri="urn:schemas-microsoft-com:office:smarttags" w:element="metricconverter">
        <w:smartTagPr>
          <w:attr w:name="ProductID" w:val="43,35 га"/>
        </w:smartTagPr>
        <w:r w:rsidRPr="00986951">
          <w:rPr>
            <w:rFonts w:ascii="Times New Roman" w:hAnsi="Times New Roman" w:cs="Times New Roman"/>
            <w:color w:val="000000"/>
            <w:sz w:val="28"/>
            <w:szCs w:val="28"/>
            <w:lang w:val="uk-UA"/>
          </w:rPr>
          <w:t>43,35 га</w:t>
        </w:r>
      </w:smartTag>
      <w:r w:rsidRPr="00986951">
        <w:rPr>
          <w:rFonts w:ascii="Times New Roman" w:hAnsi="Times New Roman" w:cs="Times New Roman"/>
          <w:color w:val="000000"/>
          <w:sz w:val="28"/>
          <w:szCs w:val="28"/>
          <w:lang w:val="uk-UA"/>
        </w:rPr>
        <w:t xml:space="preserve"> .</w:t>
      </w:r>
    </w:p>
    <w:p w:rsidR="00986951" w:rsidRPr="00986951" w:rsidRDefault="00986951" w:rsidP="00986951">
      <w:pPr>
        <w:shd w:val="clear" w:color="auto" w:fill="FFFFFF"/>
        <w:tabs>
          <w:tab w:val="left" w:pos="10178"/>
        </w:tabs>
        <w:ind w:left="187" w:right="360" w:firstLine="709"/>
        <w:jc w:val="both"/>
        <w:rPr>
          <w:rFonts w:ascii="Times New Roman" w:hAnsi="Times New Roman" w:cs="Times New Roman"/>
          <w:color w:val="000000"/>
          <w:spacing w:val="11"/>
          <w:sz w:val="28"/>
          <w:szCs w:val="28"/>
          <w:vertAlign w:val="superscript"/>
          <w:lang w:val="uk-UA"/>
        </w:rPr>
      </w:pPr>
      <w:r w:rsidRPr="00986951">
        <w:rPr>
          <w:rFonts w:ascii="Times New Roman" w:hAnsi="Times New Roman" w:cs="Times New Roman"/>
          <w:color w:val="000000"/>
          <w:sz w:val="28"/>
          <w:szCs w:val="28"/>
          <w:lang w:val="uk-UA"/>
        </w:rPr>
        <w:t xml:space="preserve">Площа  кар’єру складає </w:t>
      </w:r>
      <w:smartTag w:uri="urn:schemas-microsoft-com:office:smarttags" w:element="metricconverter">
        <w:smartTagPr>
          <w:attr w:name="ProductID" w:val="43,35 га"/>
        </w:smartTagPr>
        <w:r w:rsidRPr="00986951">
          <w:rPr>
            <w:rFonts w:ascii="Times New Roman" w:hAnsi="Times New Roman" w:cs="Times New Roman"/>
            <w:color w:val="000000"/>
            <w:sz w:val="28"/>
            <w:szCs w:val="28"/>
            <w:lang w:val="uk-UA"/>
          </w:rPr>
          <w:t>43,35 га</w:t>
        </w:r>
      </w:smartTag>
      <w:r w:rsidRPr="00986951">
        <w:rPr>
          <w:rFonts w:ascii="Times New Roman" w:hAnsi="Times New Roman" w:cs="Times New Roman"/>
          <w:color w:val="000000"/>
          <w:sz w:val="28"/>
          <w:szCs w:val="28"/>
          <w:lang w:val="uk-UA"/>
        </w:rPr>
        <w:t xml:space="preserve"> .</w:t>
      </w:r>
    </w:p>
    <w:p w:rsidR="00986951" w:rsidRPr="00986951" w:rsidRDefault="00986951" w:rsidP="00986951">
      <w:pPr>
        <w:shd w:val="clear" w:color="auto" w:fill="FFFFFF"/>
        <w:ind w:left="187" w:right="360" w:firstLine="709"/>
        <w:jc w:val="both"/>
        <w:rPr>
          <w:rFonts w:ascii="Times New Roman" w:hAnsi="Times New Roman" w:cs="Times New Roman"/>
          <w:color w:val="000000"/>
          <w:sz w:val="28"/>
          <w:szCs w:val="28"/>
          <w:lang w:val="uk-UA"/>
        </w:rPr>
      </w:pPr>
      <w:r w:rsidRPr="00986951">
        <w:rPr>
          <w:rFonts w:ascii="Times New Roman" w:hAnsi="Times New Roman" w:cs="Times New Roman"/>
          <w:color w:val="000000"/>
          <w:spacing w:val="11"/>
          <w:sz w:val="28"/>
          <w:szCs w:val="28"/>
          <w:lang w:val="uk-UA"/>
        </w:rPr>
        <w:t xml:space="preserve"> Гірничо-геологічні умови залягання корисної копалини і </w:t>
      </w:r>
      <w:r w:rsidRPr="00986951">
        <w:rPr>
          <w:rFonts w:ascii="Times New Roman" w:hAnsi="Times New Roman" w:cs="Times New Roman"/>
          <w:color w:val="000000"/>
          <w:spacing w:val="12"/>
          <w:sz w:val="28"/>
          <w:szCs w:val="28"/>
          <w:lang w:val="uk-UA"/>
        </w:rPr>
        <w:t xml:space="preserve">розкривних порід, їх фізико – механічні властивості обумовлюють </w:t>
      </w:r>
      <w:r w:rsidRPr="00986951">
        <w:rPr>
          <w:rFonts w:ascii="Times New Roman" w:hAnsi="Times New Roman" w:cs="Times New Roman"/>
          <w:color w:val="000000"/>
          <w:sz w:val="28"/>
          <w:szCs w:val="28"/>
          <w:lang w:val="uk-UA"/>
        </w:rPr>
        <w:t>екскаваторну багатоуступну розробку родовища з паралельним переміщенням фронту робіт.</w:t>
      </w:r>
    </w:p>
    <w:p w:rsidR="00986951" w:rsidRDefault="00986951" w:rsidP="00986951">
      <w:pPr>
        <w:rPr>
          <w:rFonts w:ascii="Times New Roman" w:hAnsi="Times New Roman" w:cs="Times New Roman"/>
          <w:color w:val="000000"/>
          <w:spacing w:val="1"/>
          <w:sz w:val="28"/>
          <w:szCs w:val="28"/>
          <w:lang w:val="uk-UA"/>
        </w:rPr>
      </w:pPr>
      <w:r w:rsidRPr="00986951">
        <w:rPr>
          <w:rFonts w:ascii="Times New Roman" w:hAnsi="Times New Roman" w:cs="Times New Roman"/>
          <w:color w:val="000000"/>
          <w:spacing w:val="4"/>
          <w:sz w:val="28"/>
          <w:szCs w:val="28"/>
          <w:lang w:val="uk-UA"/>
        </w:rPr>
        <w:t xml:space="preserve">Система розробки прийнята транспортна, із зовнішнім розташуванням </w:t>
      </w:r>
      <w:r w:rsidRPr="00986951">
        <w:rPr>
          <w:rFonts w:ascii="Times New Roman" w:hAnsi="Times New Roman" w:cs="Times New Roman"/>
          <w:color w:val="000000"/>
          <w:spacing w:val="1"/>
          <w:sz w:val="28"/>
          <w:szCs w:val="28"/>
          <w:lang w:val="uk-UA"/>
        </w:rPr>
        <w:t>відвалів розкривних порід.</w:t>
      </w:r>
      <w:r w:rsidRPr="00986951">
        <w:rPr>
          <w:rFonts w:ascii="Times New Roman" w:hAnsi="Times New Roman" w:cs="Times New Roman"/>
          <w:color w:val="000000"/>
          <w:sz w:val="28"/>
          <w:szCs w:val="28"/>
          <w:lang w:val="uk-UA"/>
        </w:rPr>
        <w:t xml:space="preserve"> </w:t>
      </w:r>
      <w:r w:rsidRPr="00986951">
        <w:rPr>
          <w:rFonts w:ascii="Times New Roman" w:hAnsi="Times New Roman" w:cs="Times New Roman"/>
          <w:color w:val="000000"/>
          <w:spacing w:val="1"/>
          <w:sz w:val="28"/>
          <w:szCs w:val="28"/>
          <w:lang w:val="uk-UA"/>
        </w:rPr>
        <w:t xml:space="preserve">Вантаження заздалегідь розпушених корисних </w:t>
      </w:r>
      <w:r w:rsidRPr="00986951">
        <w:rPr>
          <w:rFonts w:ascii="Times New Roman" w:hAnsi="Times New Roman" w:cs="Times New Roman"/>
          <w:color w:val="000000"/>
          <w:spacing w:val="10"/>
          <w:sz w:val="28"/>
          <w:szCs w:val="28"/>
          <w:lang w:val="uk-UA"/>
        </w:rPr>
        <w:t xml:space="preserve">копалин (граніту) прийнято екскаваторами ЕКГ-5А (ківш </w:t>
      </w:r>
      <w:smartTag w:uri="urn:schemas-microsoft-com:office:smarttags" w:element="metricconverter">
        <w:smartTagPr>
          <w:attr w:name="ProductID" w:val="5,0 м3"/>
        </w:smartTagPr>
        <w:r w:rsidRPr="00986951">
          <w:rPr>
            <w:rFonts w:ascii="Times New Roman" w:hAnsi="Times New Roman" w:cs="Times New Roman"/>
            <w:color w:val="000000"/>
            <w:spacing w:val="10"/>
            <w:sz w:val="28"/>
            <w:szCs w:val="28"/>
            <w:lang w:val="uk-UA"/>
          </w:rPr>
          <w:t>5,0 м</w:t>
        </w:r>
        <w:r w:rsidRPr="00986951">
          <w:rPr>
            <w:rFonts w:ascii="Times New Roman" w:hAnsi="Times New Roman" w:cs="Times New Roman"/>
            <w:color w:val="000000"/>
            <w:spacing w:val="10"/>
            <w:sz w:val="28"/>
            <w:szCs w:val="28"/>
            <w:vertAlign w:val="superscript"/>
            <w:lang w:val="uk-UA"/>
          </w:rPr>
          <w:t>3</w:t>
        </w:r>
      </w:smartTag>
      <w:r w:rsidRPr="00986951">
        <w:rPr>
          <w:rFonts w:ascii="Times New Roman" w:hAnsi="Times New Roman" w:cs="Times New Roman"/>
          <w:color w:val="000000"/>
          <w:spacing w:val="10"/>
          <w:sz w:val="28"/>
          <w:szCs w:val="28"/>
          <w:lang w:val="uk-UA"/>
        </w:rPr>
        <w:t>)</w:t>
      </w:r>
      <w:r w:rsidRPr="00986951">
        <w:rPr>
          <w:rFonts w:ascii="Times New Roman" w:hAnsi="Times New Roman" w:cs="Times New Roman"/>
          <w:color w:val="000000"/>
          <w:spacing w:val="10"/>
          <w:sz w:val="28"/>
          <w:szCs w:val="28"/>
          <w:vertAlign w:val="superscript"/>
          <w:lang w:val="uk-UA"/>
        </w:rPr>
        <w:t xml:space="preserve">, </w:t>
      </w:r>
      <w:r w:rsidRPr="00986951">
        <w:rPr>
          <w:rFonts w:ascii="Times New Roman" w:hAnsi="Times New Roman" w:cs="Times New Roman"/>
          <w:color w:val="000000"/>
          <w:spacing w:val="1"/>
          <w:sz w:val="28"/>
          <w:szCs w:val="28"/>
          <w:lang w:val="uk-UA"/>
        </w:rPr>
        <w:t>транспортування - автосамоскидами БелАЗ-</w:t>
      </w:r>
      <w:r w:rsidRPr="00986951">
        <w:rPr>
          <w:rFonts w:ascii="Times New Roman" w:hAnsi="Times New Roman" w:cs="Times New Roman"/>
          <w:color w:val="000000"/>
          <w:spacing w:val="1"/>
          <w:sz w:val="28"/>
          <w:szCs w:val="28"/>
          <w:lang w:val="en-US"/>
        </w:rPr>
        <w:t>7547</w:t>
      </w:r>
      <w:r w:rsidRPr="00986951">
        <w:rPr>
          <w:rFonts w:ascii="Times New Roman" w:hAnsi="Times New Roman" w:cs="Times New Roman"/>
          <w:color w:val="000000"/>
          <w:spacing w:val="1"/>
          <w:sz w:val="28"/>
          <w:szCs w:val="28"/>
          <w:lang w:val="uk-UA"/>
        </w:rPr>
        <w:t xml:space="preserve"> вантажопідйомністю  - 40 тон.</w:t>
      </w:r>
    </w:p>
    <w:p w:rsidR="002425BF" w:rsidRPr="00986951" w:rsidRDefault="002425BF" w:rsidP="00986951">
      <w:pPr>
        <w:rPr>
          <w:rFonts w:ascii="Times New Roman" w:hAnsi="Times New Roman" w:cs="Times New Roman"/>
          <w:sz w:val="28"/>
          <w:szCs w:val="28"/>
          <w:lang w:val="uk-UA"/>
        </w:rPr>
      </w:pPr>
      <w:r>
        <w:rPr>
          <w:rFonts w:ascii="Times New Roman" w:hAnsi="Times New Roman" w:cs="Times New Roman"/>
          <w:color w:val="000000"/>
          <w:spacing w:val="1"/>
          <w:sz w:val="28"/>
          <w:szCs w:val="28"/>
          <w:lang w:val="uk-UA"/>
        </w:rPr>
        <w:t>При проведенні буро-підривних робіт використовується буровий станок атлас копко рок л6 з заглиблювальним пневмоударником</w:t>
      </w:r>
    </w:p>
    <w:p w:rsidR="008E7896" w:rsidRPr="00CD7407" w:rsidRDefault="008E7896" w:rsidP="008E7896">
      <w:pPr>
        <w:spacing w:line="360" w:lineRule="auto"/>
        <w:ind w:firstLine="708"/>
        <w:jc w:val="both"/>
        <w:rPr>
          <w:rFonts w:ascii="Times New Roman" w:hAnsi="Times New Roman"/>
          <w:sz w:val="28"/>
          <w:szCs w:val="28"/>
          <w:lang w:val="uk-UA"/>
        </w:rPr>
      </w:pPr>
      <w:r>
        <w:rPr>
          <w:rFonts w:ascii="Times New Roman" w:hAnsi="Times New Roman" w:cs="Times New Roman"/>
          <w:color w:val="000000"/>
          <w:spacing w:val="11"/>
          <w:sz w:val="28"/>
          <w:szCs w:val="28"/>
        </w:rPr>
        <w:lastRenderedPageBreak/>
        <w:t>На данному пыдприэмстві</w:t>
      </w:r>
      <w:r>
        <w:rPr>
          <w:rFonts w:ascii="Times New Roman" w:hAnsi="Times New Roman" w:cs="Times New Roman"/>
          <w:color w:val="000000"/>
          <w:spacing w:val="11"/>
          <w:sz w:val="28"/>
          <w:szCs w:val="28"/>
          <w:lang w:val="uk-UA"/>
        </w:rPr>
        <w:t xml:space="preserve"> використовується</w:t>
      </w:r>
      <w:r>
        <w:rPr>
          <w:rFonts w:ascii="Times New Roman" w:hAnsi="Times New Roman" w:cs="Times New Roman"/>
          <w:color w:val="000000"/>
          <w:spacing w:val="11"/>
          <w:sz w:val="28"/>
          <w:szCs w:val="28"/>
        </w:rPr>
        <w:t xml:space="preserve"> </w:t>
      </w:r>
      <w:r w:rsidRPr="00CD7407">
        <w:rPr>
          <w:rFonts w:ascii="Times New Roman" w:hAnsi="Times New Roman"/>
          <w:sz w:val="28"/>
          <w:szCs w:val="28"/>
          <w:lang w:val="uk-UA"/>
        </w:rPr>
        <w:t xml:space="preserve">Неелектрична система ініціації «Імпульс» (система «Імпульс») - водостійка,  </w:t>
      </w:r>
      <w:r w:rsidRPr="00CD7407">
        <w:rPr>
          <w:rFonts w:ascii="Times New Roman" w:hAnsi="Times New Roman"/>
          <w:spacing w:val="-2"/>
          <w:sz w:val="28"/>
          <w:szCs w:val="28"/>
          <w:lang w:val="uk-UA"/>
        </w:rPr>
        <w:t xml:space="preserve">підвищеної безпеки,  призначена  для ведення вибухових робіт на земній </w:t>
      </w:r>
      <w:r w:rsidRPr="00CD7407">
        <w:rPr>
          <w:rFonts w:ascii="Times New Roman" w:hAnsi="Times New Roman"/>
          <w:sz w:val="28"/>
          <w:szCs w:val="28"/>
          <w:lang w:val="uk-UA"/>
        </w:rPr>
        <w:t>поверхні.</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1"/>
          <w:sz w:val="28"/>
          <w:szCs w:val="28"/>
          <w:lang w:val="uk-UA"/>
        </w:rPr>
        <w:t>Високий</w:t>
      </w:r>
      <w:r>
        <w:rPr>
          <w:rFonts w:ascii="Times New Roman" w:hAnsi="Times New Roman"/>
          <w:spacing w:val="-1"/>
          <w:sz w:val="28"/>
          <w:szCs w:val="28"/>
          <w:lang w:val="uk-UA"/>
        </w:rPr>
        <w:t xml:space="preserve"> </w:t>
      </w:r>
      <w:r w:rsidRPr="00CD7407">
        <w:rPr>
          <w:rFonts w:ascii="Times New Roman" w:hAnsi="Times New Roman"/>
          <w:spacing w:val="-1"/>
          <w:sz w:val="28"/>
          <w:szCs w:val="28"/>
          <w:lang w:val="uk-UA"/>
        </w:rPr>
        <w:t>рівень</w:t>
      </w:r>
      <w:r>
        <w:rPr>
          <w:rFonts w:ascii="Times New Roman" w:hAnsi="Times New Roman"/>
          <w:spacing w:val="-1"/>
          <w:sz w:val="28"/>
          <w:szCs w:val="28"/>
          <w:lang w:val="uk-UA"/>
        </w:rPr>
        <w:t xml:space="preserve"> </w:t>
      </w:r>
      <w:r w:rsidRPr="00CD7407">
        <w:rPr>
          <w:rFonts w:ascii="Times New Roman" w:hAnsi="Times New Roman"/>
          <w:spacing w:val="-1"/>
          <w:sz w:val="28"/>
          <w:szCs w:val="28"/>
          <w:lang w:val="uk-UA"/>
        </w:rPr>
        <w:t>керованості</w:t>
      </w:r>
      <w:r>
        <w:rPr>
          <w:rFonts w:ascii="Times New Roman" w:hAnsi="Times New Roman"/>
          <w:spacing w:val="-1"/>
          <w:sz w:val="28"/>
          <w:szCs w:val="28"/>
          <w:lang w:val="uk-UA"/>
        </w:rPr>
        <w:t xml:space="preserve"> </w:t>
      </w:r>
      <w:r w:rsidRPr="00CD7407">
        <w:rPr>
          <w:rFonts w:ascii="Times New Roman" w:hAnsi="Times New Roman"/>
          <w:spacing w:val="-1"/>
          <w:sz w:val="28"/>
          <w:szCs w:val="28"/>
          <w:lang w:val="uk-UA"/>
        </w:rPr>
        <w:t>масовими</w:t>
      </w:r>
      <w:r>
        <w:rPr>
          <w:rFonts w:ascii="Times New Roman" w:hAnsi="Times New Roman"/>
          <w:spacing w:val="-1"/>
          <w:sz w:val="28"/>
          <w:szCs w:val="28"/>
          <w:lang w:val="uk-UA"/>
        </w:rPr>
        <w:t xml:space="preserve"> </w:t>
      </w:r>
      <w:r w:rsidRPr="00CD7407">
        <w:rPr>
          <w:rFonts w:ascii="Times New Roman" w:hAnsi="Times New Roman"/>
          <w:spacing w:val="-1"/>
          <w:sz w:val="28"/>
          <w:szCs w:val="28"/>
          <w:lang w:val="uk-UA"/>
        </w:rPr>
        <w:t>вибухами</w:t>
      </w:r>
      <w:r w:rsidRPr="00CD7407">
        <w:rPr>
          <w:rFonts w:ascii="Times New Roman" w:hAnsi="Times New Roman"/>
          <w:spacing w:val="-1"/>
          <w:sz w:val="28"/>
          <w:szCs w:val="28"/>
        </w:rPr>
        <w:t xml:space="preserve">, </w:t>
      </w:r>
      <w:r w:rsidRPr="00CD7407">
        <w:rPr>
          <w:rFonts w:ascii="Times New Roman" w:hAnsi="Times New Roman"/>
          <w:spacing w:val="-1"/>
          <w:sz w:val="28"/>
          <w:szCs w:val="28"/>
          <w:lang w:val="uk-UA"/>
        </w:rPr>
        <w:t>що</w:t>
      </w:r>
      <w:r>
        <w:rPr>
          <w:rFonts w:ascii="Times New Roman" w:hAnsi="Times New Roman"/>
          <w:spacing w:val="-1"/>
          <w:sz w:val="28"/>
          <w:szCs w:val="28"/>
          <w:lang w:val="uk-UA"/>
        </w:rPr>
        <w:t xml:space="preserve"> </w:t>
      </w:r>
      <w:r w:rsidRPr="00CD7407">
        <w:rPr>
          <w:rFonts w:ascii="Times New Roman" w:hAnsi="Times New Roman"/>
          <w:spacing w:val="-1"/>
          <w:sz w:val="28"/>
          <w:szCs w:val="28"/>
          <w:lang w:val="uk-UA"/>
        </w:rPr>
        <w:t>досягається</w:t>
      </w:r>
      <w:r w:rsidRPr="00CD7407">
        <w:rPr>
          <w:rFonts w:ascii="Times New Roman" w:hAnsi="Times New Roman"/>
          <w:spacing w:val="-1"/>
          <w:sz w:val="28"/>
          <w:szCs w:val="28"/>
        </w:rPr>
        <w:t xml:space="preserve"> за </w:t>
      </w:r>
      <w:r w:rsidRPr="00CD7407">
        <w:rPr>
          <w:rFonts w:ascii="Times New Roman" w:hAnsi="Times New Roman"/>
          <w:spacing w:val="-1"/>
          <w:sz w:val="28"/>
          <w:szCs w:val="28"/>
          <w:lang w:val="uk-UA"/>
        </w:rPr>
        <w:t>рахунок</w:t>
      </w:r>
      <w:r>
        <w:rPr>
          <w:rFonts w:ascii="Times New Roman" w:hAnsi="Times New Roman"/>
          <w:spacing w:val="-1"/>
          <w:sz w:val="28"/>
          <w:szCs w:val="28"/>
          <w:lang w:val="uk-UA"/>
        </w:rPr>
        <w:t xml:space="preserve"> </w:t>
      </w:r>
      <w:r w:rsidRPr="00CD7407">
        <w:rPr>
          <w:rFonts w:ascii="Times New Roman" w:hAnsi="Times New Roman"/>
          <w:spacing w:val="-10"/>
          <w:sz w:val="28"/>
          <w:szCs w:val="28"/>
          <w:lang w:val="uk-UA"/>
        </w:rPr>
        <w:t>використовування</w:t>
      </w:r>
      <w:r>
        <w:rPr>
          <w:rFonts w:ascii="Times New Roman" w:hAnsi="Times New Roman"/>
          <w:spacing w:val="-10"/>
          <w:sz w:val="28"/>
          <w:szCs w:val="28"/>
          <w:lang w:val="uk-UA"/>
        </w:rPr>
        <w:t xml:space="preserve"> </w:t>
      </w:r>
      <w:r w:rsidRPr="00CD7407">
        <w:rPr>
          <w:rFonts w:ascii="Times New Roman" w:hAnsi="Times New Roman"/>
          <w:spacing w:val="-10"/>
          <w:sz w:val="28"/>
          <w:szCs w:val="28"/>
          <w:lang w:val="uk-UA"/>
        </w:rPr>
        <w:t>індивідуального</w:t>
      </w:r>
      <w:r>
        <w:rPr>
          <w:rFonts w:ascii="Times New Roman" w:hAnsi="Times New Roman"/>
          <w:spacing w:val="-10"/>
          <w:sz w:val="28"/>
          <w:szCs w:val="28"/>
          <w:lang w:val="uk-UA"/>
        </w:rPr>
        <w:t xml:space="preserve"> </w:t>
      </w:r>
      <w:r w:rsidRPr="00CD7407">
        <w:rPr>
          <w:rFonts w:ascii="Times New Roman" w:hAnsi="Times New Roman"/>
          <w:spacing w:val="-10"/>
          <w:sz w:val="28"/>
          <w:szCs w:val="28"/>
          <w:lang w:val="uk-UA"/>
        </w:rPr>
        <w:t>уповільнення</w:t>
      </w:r>
      <w:r>
        <w:rPr>
          <w:rFonts w:ascii="Times New Roman" w:hAnsi="Times New Roman"/>
          <w:spacing w:val="-10"/>
          <w:sz w:val="28"/>
          <w:szCs w:val="28"/>
          <w:lang w:val="uk-UA"/>
        </w:rPr>
        <w:t xml:space="preserve"> </w:t>
      </w:r>
      <w:r w:rsidRPr="00CD7407">
        <w:rPr>
          <w:rFonts w:ascii="Times New Roman" w:hAnsi="Times New Roman"/>
          <w:spacing w:val="-10"/>
          <w:sz w:val="28"/>
          <w:szCs w:val="28"/>
          <w:lang w:val="uk-UA"/>
        </w:rPr>
        <w:t>вибуху</w:t>
      </w:r>
      <w:r w:rsidRPr="00CD7407">
        <w:rPr>
          <w:rFonts w:ascii="Times New Roman" w:hAnsi="Times New Roman"/>
          <w:spacing w:val="-10"/>
          <w:sz w:val="28"/>
          <w:szCs w:val="28"/>
        </w:rPr>
        <w:t xml:space="preserve"> кожного заряду </w:t>
      </w:r>
      <w:r w:rsidRPr="00CD7407">
        <w:rPr>
          <w:rFonts w:ascii="Times New Roman" w:hAnsi="Times New Roman"/>
          <w:spacing w:val="-10"/>
          <w:sz w:val="28"/>
          <w:szCs w:val="28"/>
          <w:lang w:val="uk-UA"/>
        </w:rPr>
        <w:t>свердловини</w:t>
      </w:r>
      <w:r w:rsidRPr="00CD7407">
        <w:rPr>
          <w:rFonts w:ascii="Times New Roman" w:hAnsi="Times New Roman"/>
          <w:spacing w:val="-10"/>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6"/>
          <w:sz w:val="28"/>
          <w:szCs w:val="28"/>
          <w:lang w:val="uk-UA"/>
        </w:rPr>
        <w:t>ефективне</w:t>
      </w:r>
      <w:r>
        <w:rPr>
          <w:rFonts w:ascii="Times New Roman" w:hAnsi="Times New Roman"/>
          <w:spacing w:val="-6"/>
          <w:sz w:val="28"/>
          <w:szCs w:val="28"/>
          <w:lang w:val="uk-UA"/>
        </w:rPr>
        <w:t xml:space="preserve"> </w:t>
      </w:r>
      <w:r w:rsidRPr="00CD7407">
        <w:rPr>
          <w:rFonts w:ascii="Times New Roman" w:hAnsi="Times New Roman"/>
          <w:spacing w:val="-6"/>
          <w:sz w:val="28"/>
          <w:szCs w:val="28"/>
          <w:lang w:val="uk-UA"/>
        </w:rPr>
        <w:t>використовування</w:t>
      </w:r>
      <w:r>
        <w:rPr>
          <w:rFonts w:ascii="Times New Roman" w:hAnsi="Times New Roman"/>
          <w:spacing w:val="-6"/>
          <w:sz w:val="28"/>
          <w:szCs w:val="28"/>
          <w:lang w:val="uk-UA"/>
        </w:rPr>
        <w:t xml:space="preserve"> </w:t>
      </w:r>
      <w:r w:rsidRPr="00CD7407">
        <w:rPr>
          <w:rFonts w:ascii="Times New Roman" w:hAnsi="Times New Roman"/>
          <w:spacing w:val="-6"/>
          <w:sz w:val="28"/>
          <w:szCs w:val="28"/>
          <w:lang w:val="uk-UA"/>
        </w:rPr>
        <w:t>донноїініціаціїзарядівсвердловин</w:t>
      </w:r>
      <w:r w:rsidRPr="00CD7407">
        <w:rPr>
          <w:rFonts w:ascii="Times New Roman" w:hAnsi="Times New Roman"/>
          <w:spacing w:val="-6"/>
          <w:sz w:val="28"/>
          <w:szCs w:val="28"/>
        </w:rPr>
        <w:t xml:space="preserve">, </w:t>
      </w:r>
      <w:r w:rsidRPr="00CD7407">
        <w:rPr>
          <w:rFonts w:ascii="Times New Roman" w:hAnsi="Times New Roman"/>
          <w:spacing w:val="-6"/>
          <w:sz w:val="28"/>
          <w:szCs w:val="28"/>
          <w:lang w:val="uk-UA"/>
        </w:rPr>
        <w:t>оскільки</w:t>
      </w:r>
      <w:r w:rsidRPr="00CD7407">
        <w:rPr>
          <w:rFonts w:ascii="Times New Roman" w:hAnsi="Times New Roman"/>
          <w:sz w:val="28"/>
          <w:szCs w:val="28"/>
          <w:lang w:val="uk-UA"/>
        </w:rPr>
        <w:t>хвилевід</w:t>
      </w:r>
      <w:r w:rsidRPr="00CD7407">
        <w:rPr>
          <w:rFonts w:ascii="Times New Roman" w:hAnsi="Times New Roman"/>
          <w:sz w:val="28"/>
          <w:szCs w:val="28"/>
        </w:rPr>
        <w:t xml:space="preserve">, </w:t>
      </w:r>
      <w:r w:rsidRPr="00CD7407">
        <w:rPr>
          <w:rFonts w:ascii="Times New Roman" w:hAnsi="Times New Roman"/>
          <w:sz w:val="28"/>
          <w:szCs w:val="28"/>
          <w:lang w:val="uk-UA"/>
        </w:rPr>
        <w:t>щовикористовується</w:t>
      </w:r>
      <w:r w:rsidRPr="00CD7407">
        <w:rPr>
          <w:rFonts w:ascii="Times New Roman" w:hAnsi="Times New Roman"/>
          <w:sz w:val="28"/>
          <w:szCs w:val="28"/>
        </w:rPr>
        <w:t xml:space="preserve"> в </w:t>
      </w:r>
      <w:r w:rsidRPr="00CD7407">
        <w:rPr>
          <w:rFonts w:ascii="Times New Roman" w:hAnsi="Times New Roman"/>
          <w:sz w:val="28"/>
          <w:szCs w:val="28"/>
          <w:lang w:val="uk-UA"/>
        </w:rPr>
        <w:t>системі</w:t>
      </w:r>
      <w:r w:rsidRPr="00CD7407">
        <w:rPr>
          <w:rFonts w:ascii="Times New Roman" w:hAnsi="Times New Roman"/>
          <w:sz w:val="28"/>
          <w:szCs w:val="28"/>
        </w:rPr>
        <w:t xml:space="preserve">, не </w:t>
      </w:r>
      <w:r w:rsidRPr="00CD7407">
        <w:rPr>
          <w:rFonts w:ascii="Times New Roman" w:hAnsi="Times New Roman"/>
          <w:sz w:val="28"/>
          <w:szCs w:val="28"/>
          <w:lang w:val="uk-UA"/>
        </w:rPr>
        <w:t>маєбічногоенерговиділенняі</w:t>
      </w:r>
      <w:r w:rsidRPr="00CD7407">
        <w:rPr>
          <w:rFonts w:ascii="Times New Roman" w:hAnsi="Times New Roman"/>
          <w:sz w:val="28"/>
          <w:szCs w:val="28"/>
        </w:rPr>
        <w:t xml:space="preserve"> не </w:t>
      </w:r>
      <w:r w:rsidRPr="00CD7407">
        <w:rPr>
          <w:rFonts w:ascii="Times New Roman" w:hAnsi="Times New Roman"/>
          <w:sz w:val="28"/>
          <w:szCs w:val="28"/>
          <w:lang w:val="uk-UA"/>
        </w:rPr>
        <w:t>надаєнесприятливоїдії</w:t>
      </w:r>
      <w:r w:rsidRPr="00CD7407">
        <w:rPr>
          <w:rFonts w:ascii="Times New Roman" w:hAnsi="Times New Roman"/>
          <w:sz w:val="28"/>
          <w:szCs w:val="28"/>
        </w:rPr>
        <w:t xml:space="preserve"> на заряд </w:t>
      </w:r>
      <w:r w:rsidRPr="00CD7407">
        <w:rPr>
          <w:rFonts w:ascii="Times New Roman" w:hAnsi="Times New Roman"/>
          <w:sz w:val="28"/>
          <w:szCs w:val="28"/>
          <w:lang w:val="uk-UA"/>
        </w:rPr>
        <w:t>свердловини</w:t>
      </w:r>
      <w:r w:rsidRPr="00CD7407">
        <w:rPr>
          <w:rFonts w:ascii="Times New Roman" w:hAnsi="Times New Roman"/>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2"/>
          <w:sz w:val="28"/>
          <w:szCs w:val="28"/>
          <w:lang w:val="uk-UA"/>
        </w:rPr>
        <w:t>виключенняможливостізворотноїініціаціївід</w:t>
      </w:r>
      <w:r w:rsidRPr="00CD7407">
        <w:rPr>
          <w:rFonts w:ascii="Times New Roman" w:hAnsi="Times New Roman"/>
          <w:spacing w:val="-2"/>
          <w:sz w:val="28"/>
          <w:szCs w:val="28"/>
        </w:rPr>
        <w:t xml:space="preserve"> заряду </w:t>
      </w:r>
      <w:r w:rsidRPr="00CD7407">
        <w:rPr>
          <w:rFonts w:ascii="Times New Roman" w:hAnsi="Times New Roman"/>
          <w:spacing w:val="-2"/>
          <w:sz w:val="28"/>
          <w:szCs w:val="28"/>
          <w:lang w:val="uk-UA"/>
        </w:rPr>
        <w:t>свердловини</w:t>
      </w:r>
      <w:r w:rsidRPr="00CD7407">
        <w:rPr>
          <w:rFonts w:ascii="Times New Roman" w:hAnsi="Times New Roman"/>
          <w:spacing w:val="-2"/>
          <w:sz w:val="28"/>
          <w:szCs w:val="28"/>
        </w:rPr>
        <w:t xml:space="preserve"> в </w:t>
      </w:r>
      <w:r w:rsidRPr="00CD7407">
        <w:rPr>
          <w:rFonts w:ascii="Times New Roman" w:hAnsi="Times New Roman"/>
          <w:sz w:val="28"/>
          <w:szCs w:val="28"/>
          <w:lang w:val="uk-UA"/>
        </w:rPr>
        <w:t>поверхневувибуховумережу</w:t>
      </w:r>
      <w:r w:rsidRPr="00CD7407">
        <w:rPr>
          <w:rFonts w:ascii="Times New Roman" w:hAnsi="Times New Roman"/>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pacing w:val="-3"/>
          <w:sz w:val="28"/>
          <w:szCs w:val="28"/>
          <w:lang w:val="uk-UA"/>
        </w:rPr>
        <w:t>виключенняпідбивкивибуховоїмережііможливістьоптимізаціїповерхневих</w:t>
      </w:r>
      <w:r w:rsidRPr="00CD7407">
        <w:rPr>
          <w:rFonts w:ascii="Times New Roman" w:hAnsi="Times New Roman"/>
          <w:sz w:val="28"/>
          <w:szCs w:val="28"/>
          <w:lang w:val="uk-UA"/>
        </w:rPr>
        <w:t>уповільнень</w:t>
      </w:r>
      <w:r w:rsidRPr="00CD7407">
        <w:rPr>
          <w:rFonts w:ascii="Times New Roman" w:hAnsi="Times New Roman"/>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rPr>
        <w:t xml:space="preserve">не </w:t>
      </w:r>
      <w:r w:rsidRPr="00CD7407">
        <w:rPr>
          <w:rFonts w:ascii="Times New Roman" w:hAnsi="Times New Roman"/>
          <w:sz w:val="28"/>
          <w:szCs w:val="28"/>
          <w:lang w:val="uk-UA"/>
        </w:rPr>
        <w:t>чутливість</w:t>
      </w:r>
      <w:r w:rsidRPr="00CD7407">
        <w:rPr>
          <w:rFonts w:ascii="Times New Roman" w:hAnsi="Times New Roman"/>
          <w:sz w:val="28"/>
          <w:szCs w:val="28"/>
        </w:rPr>
        <w:t xml:space="preserve"> до </w:t>
      </w:r>
      <w:r w:rsidRPr="00CD7407">
        <w:rPr>
          <w:rFonts w:ascii="Times New Roman" w:hAnsi="Times New Roman"/>
          <w:sz w:val="28"/>
          <w:szCs w:val="28"/>
          <w:lang w:val="uk-UA"/>
        </w:rPr>
        <w:t>електричних</w:t>
      </w:r>
      <w:r>
        <w:rPr>
          <w:rFonts w:ascii="Times New Roman" w:hAnsi="Times New Roman"/>
          <w:sz w:val="28"/>
          <w:szCs w:val="28"/>
          <w:lang w:val="uk-UA"/>
        </w:rPr>
        <w:t xml:space="preserve"> </w:t>
      </w:r>
      <w:r w:rsidRPr="00CD7407">
        <w:rPr>
          <w:rFonts w:ascii="Times New Roman" w:hAnsi="Times New Roman"/>
          <w:sz w:val="28"/>
          <w:szCs w:val="28"/>
          <w:lang w:val="uk-UA"/>
        </w:rPr>
        <w:t>і</w:t>
      </w:r>
      <w:r>
        <w:rPr>
          <w:rFonts w:ascii="Times New Roman" w:hAnsi="Times New Roman"/>
          <w:sz w:val="28"/>
          <w:szCs w:val="28"/>
          <w:lang w:val="uk-UA"/>
        </w:rPr>
        <w:t xml:space="preserve"> </w:t>
      </w:r>
      <w:r w:rsidRPr="00CD7407">
        <w:rPr>
          <w:rFonts w:ascii="Times New Roman" w:hAnsi="Times New Roman"/>
          <w:sz w:val="28"/>
          <w:szCs w:val="28"/>
          <w:lang w:val="uk-UA"/>
        </w:rPr>
        <w:t>електромагнітнихдій</w:t>
      </w:r>
      <w:r w:rsidRPr="00CD7407">
        <w:rPr>
          <w:rFonts w:ascii="Times New Roman" w:hAnsi="Times New Roman"/>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lang w:val="uk-UA"/>
        </w:rPr>
        <w:t>стійкість</w:t>
      </w:r>
      <w:r w:rsidRPr="00CD7407">
        <w:rPr>
          <w:rFonts w:ascii="Times New Roman" w:hAnsi="Times New Roman"/>
          <w:sz w:val="28"/>
          <w:szCs w:val="28"/>
        </w:rPr>
        <w:t xml:space="preserve"> до </w:t>
      </w:r>
      <w:r w:rsidRPr="00CD7407">
        <w:rPr>
          <w:rFonts w:ascii="Times New Roman" w:hAnsi="Times New Roman"/>
          <w:sz w:val="28"/>
          <w:szCs w:val="28"/>
          <w:lang w:val="uk-UA"/>
        </w:rPr>
        <w:t>механічнихдійзавдякисвоїмконструктивнимособливостям</w:t>
      </w:r>
      <w:r w:rsidRPr="00CD7407">
        <w:rPr>
          <w:rFonts w:ascii="Times New Roman" w:hAnsi="Times New Roman"/>
          <w:sz w:val="28"/>
          <w:szCs w:val="28"/>
        </w:rPr>
        <w:t>;</w:t>
      </w:r>
    </w:p>
    <w:p w:rsidR="008E7896" w:rsidRPr="00CD7407" w:rsidRDefault="008E7896" w:rsidP="008E7896">
      <w:pPr>
        <w:widowControl w:val="0"/>
        <w:numPr>
          <w:ilvl w:val="0"/>
          <w:numId w:val="1"/>
        </w:numPr>
        <w:autoSpaceDE w:val="0"/>
        <w:autoSpaceDN w:val="0"/>
        <w:adjustRightInd w:val="0"/>
        <w:spacing w:after="0" w:line="360" w:lineRule="auto"/>
        <w:jc w:val="both"/>
        <w:rPr>
          <w:rFonts w:ascii="Times New Roman" w:hAnsi="Times New Roman"/>
          <w:sz w:val="28"/>
          <w:szCs w:val="28"/>
        </w:rPr>
      </w:pPr>
      <w:r w:rsidRPr="00CD7407">
        <w:rPr>
          <w:rFonts w:ascii="Times New Roman" w:hAnsi="Times New Roman"/>
          <w:sz w:val="28"/>
          <w:szCs w:val="28"/>
          <w:lang w:val="uk-UA"/>
        </w:rPr>
        <w:t>низькийсейсмічнийефект</w:t>
      </w:r>
      <w:r w:rsidRPr="00CD7407">
        <w:rPr>
          <w:rFonts w:ascii="Times New Roman" w:hAnsi="Times New Roman"/>
          <w:sz w:val="28"/>
          <w:szCs w:val="28"/>
        </w:rPr>
        <w:t xml:space="preserve">, </w:t>
      </w:r>
      <w:r w:rsidRPr="00CD7407">
        <w:rPr>
          <w:rFonts w:ascii="Times New Roman" w:hAnsi="Times New Roman"/>
          <w:sz w:val="28"/>
          <w:szCs w:val="28"/>
          <w:lang w:val="uk-UA"/>
        </w:rPr>
        <w:t>забезпечуванийрізночасністюспрацьовуваннязарядівсвердловин</w:t>
      </w:r>
      <w:r w:rsidRPr="00CD7407">
        <w:rPr>
          <w:rFonts w:ascii="Times New Roman" w:hAnsi="Times New Roman"/>
          <w:sz w:val="28"/>
          <w:szCs w:val="28"/>
        </w:rPr>
        <w:t>.</w:t>
      </w:r>
    </w:p>
    <w:p w:rsidR="008E7896" w:rsidRPr="00CD7407" w:rsidRDefault="008E7896" w:rsidP="008E7896">
      <w:pPr>
        <w:spacing w:line="360" w:lineRule="auto"/>
        <w:ind w:firstLine="360"/>
        <w:jc w:val="both"/>
        <w:rPr>
          <w:rFonts w:ascii="Times New Roman" w:hAnsi="Times New Roman"/>
          <w:sz w:val="28"/>
          <w:szCs w:val="28"/>
          <w:lang w:val="uk-UA"/>
        </w:rPr>
      </w:pPr>
      <w:r w:rsidRPr="00CD7407">
        <w:rPr>
          <w:rFonts w:ascii="Times New Roman" w:hAnsi="Times New Roman"/>
          <w:sz w:val="28"/>
          <w:szCs w:val="28"/>
          <w:lang w:val="uk-UA"/>
        </w:rPr>
        <w:t>безпеки ведення вибухових робіт.</w:t>
      </w:r>
    </w:p>
    <w:p w:rsidR="008E7896" w:rsidRPr="00CD7407" w:rsidRDefault="008E7896" w:rsidP="008E7896">
      <w:pPr>
        <w:shd w:val="clear" w:color="auto" w:fill="FFFFFF"/>
        <w:tabs>
          <w:tab w:val="left" w:pos="965"/>
        </w:tabs>
        <w:spacing w:line="360" w:lineRule="auto"/>
        <w:jc w:val="both"/>
        <w:rPr>
          <w:rFonts w:ascii="Times New Roman" w:hAnsi="Times New Roman"/>
          <w:sz w:val="28"/>
          <w:szCs w:val="28"/>
          <w:lang w:val="uk-UA"/>
        </w:rPr>
      </w:pPr>
      <w:r w:rsidRPr="00CD7407">
        <w:rPr>
          <w:rFonts w:ascii="Times New Roman" w:hAnsi="Times New Roman"/>
          <w:spacing w:val="-3"/>
          <w:sz w:val="28"/>
          <w:szCs w:val="28"/>
          <w:lang w:val="uk-UA"/>
        </w:rPr>
        <w:t>Пристрої системи УНС-С і УНС-П являють собою капсуль-детонатор з упо</w:t>
      </w:r>
      <w:r w:rsidRPr="00CD7407">
        <w:rPr>
          <w:rFonts w:ascii="Times New Roman" w:hAnsi="Times New Roman"/>
          <w:spacing w:val="-6"/>
          <w:sz w:val="28"/>
          <w:szCs w:val="28"/>
          <w:lang w:val="uk-UA"/>
        </w:rPr>
        <w:t>вільненням, який не містить ініціюючих ВР, герметично з’єднаний з відрізком  хви</w:t>
      </w:r>
      <w:r w:rsidRPr="00CD7407">
        <w:rPr>
          <w:rFonts w:ascii="Times New Roman" w:hAnsi="Times New Roman"/>
          <w:spacing w:val="-4"/>
          <w:sz w:val="28"/>
          <w:szCs w:val="28"/>
          <w:lang w:val="uk-UA"/>
        </w:rPr>
        <w:t>леводу визначеної довжини.</w:t>
      </w:r>
    </w:p>
    <w:p w:rsidR="008E7896" w:rsidRPr="001E5B02" w:rsidRDefault="008E7896" w:rsidP="008E7896">
      <w:pPr>
        <w:shd w:val="clear" w:color="auto" w:fill="FFFFFF"/>
        <w:spacing w:line="360" w:lineRule="auto"/>
        <w:ind w:left="180" w:right="355" w:firstLine="511"/>
        <w:jc w:val="both"/>
        <w:rPr>
          <w:rFonts w:ascii="Calibri" w:eastAsia="Times New Roman" w:hAnsi="Calibri" w:cs="Times New Roman"/>
          <w:color w:val="000000"/>
          <w:sz w:val="28"/>
          <w:szCs w:val="28"/>
          <w:lang w:val="uk-UA"/>
        </w:rPr>
      </w:pPr>
      <w:r w:rsidRPr="001E5B02">
        <w:rPr>
          <w:rFonts w:ascii="Calibri" w:eastAsia="Times New Roman" w:hAnsi="Calibri" w:cs="Times New Roman"/>
          <w:color w:val="000000"/>
          <w:spacing w:val="3"/>
          <w:sz w:val="28"/>
          <w:szCs w:val="28"/>
          <w:lang w:val="uk-UA"/>
        </w:rPr>
        <w:t xml:space="preserve">Буропідривними роботами повинен бути забезпечений 20-ти  денний запас </w:t>
      </w:r>
      <w:r w:rsidRPr="001E5B02">
        <w:rPr>
          <w:rFonts w:ascii="Calibri" w:eastAsia="Times New Roman" w:hAnsi="Calibri" w:cs="Times New Roman"/>
          <w:color w:val="000000"/>
          <w:spacing w:val="2"/>
          <w:sz w:val="28"/>
          <w:szCs w:val="28"/>
          <w:lang w:val="uk-UA"/>
        </w:rPr>
        <w:t xml:space="preserve">гірської маси в кожному блоці з розрахунку добового добування, рівної граніту  </w:t>
      </w:r>
      <w:r w:rsidRPr="001E5B02">
        <w:rPr>
          <w:rFonts w:ascii="Calibri" w:eastAsia="Times New Roman" w:hAnsi="Calibri" w:cs="Times New Roman"/>
          <w:color w:val="000000"/>
          <w:sz w:val="28"/>
          <w:szCs w:val="28"/>
          <w:lang w:val="uk-UA"/>
        </w:rPr>
        <w:t>в щільному тілі.</w:t>
      </w:r>
    </w:p>
    <w:p w:rsidR="00986951" w:rsidRPr="008E7896" w:rsidRDefault="00986951" w:rsidP="00986951">
      <w:pPr>
        <w:shd w:val="clear" w:color="auto" w:fill="FFFFFF"/>
        <w:tabs>
          <w:tab w:val="left" w:pos="10178"/>
        </w:tabs>
        <w:ind w:left="187" w:right="360" w:firstLine="709"/>
        <w:jc w:val="both"/>
        <w:rPr>
          <w:rFonts w:ascii="Times New Roman" w:hAnsi="Times New Roman" w:cs="Times New Roman"/>
          <w:color w:val="000000"/>
          <w:spacing w:val="11"/>
          <w:sz w:val="28"/>
          <w:szCs w:val="28"/>
          <w:lang w:val="uk-UA"/>
        </w:rPr>
      </w:pPr>
    </w:p>
    <w:p w:rsidR="008E7896" w:rsidRPr="00CD7407" w:rsidRDefault="008E7896" w:rsidP="008E7896">
      <w:pPr>
        <w:spacing w:line="360" w:lineRule="auto"/>
        <w:ind w:firstLine="720"/>
        <w:jc w:val="both"/>
        <w:rPr>
          <w:rFonts w:ascii="Times New Roman" w:hAnsi="Times New Roman"/>
          <w:color w:val="000000"/>
          <w:sz w:val="28"/>
          <w:szCs w:val="28"/>
          <w:lang w:val="uk-UA"/>
        </w:rPr>
      </w:pPr>
      <w:r w:rsidRPr="00CD7407">
        <w:rPr>
          <w:rFonts w:ascii="Times New Roman" w:hAnsi="Times New Roman"/>
          <w:color w:val="000000"/>
          <w:sz w:val="28"/>
          <w:szCs w:val="28"/>
          <w:lang w:val="uk-UA"/>
        </w:rPr>
        <w:lastRenderedPageBreak/>
        <w:t>Емульсійна вибухова речовина марки “ Ера</w:t>
      </w:r>
      <w:r w:rsidRPr="00CD7407">
        <w:rPr>
          <w:rFonts w:ascii="Times New Roman" w:hAnsi="Times New Roman"/>
          <w:sz w:val="28"/>
          <w:szCs w:val="28"/>
          <w:lang w:val="uk-UA"/>
        </w:rPr>
        <w:t>-</w:t>
      </w:r>
      <w:smartTag w:uri="urn:schemas-microsoft-com:office:smarttags" w:element="metricconverter">
        <w:smartTagPr>
          <w:attr w:name="ProductID" w:val="1”"/>
        </w:smartTagPr>
        <w:r w:rsidRPr="00CD7407">
          <w:rPr>
            <w:rFonts w:ascii="Times New Roman" w:hAnsi="Times New Roman"/>
            <w:sz w:val="28"/>
            <w:szCs w:val="28"/>
            <w:lang w:val="uk-UA"/>
          </w:rPr>
          <w:t>1</w:t>
        </w:r>
        <w:r w:rsidRPr="00CD7407">
          <w:rPr>
            <w:rFonts w:ascii="Times New Roman" w:hAnsi="Times New Roman"/>
            <w:color w:val="000000"/>
            <w:sz w:val="28"/>
            <w:szCs w:val="28"/>
            <w:lang w:val="uk-UA"/>
          </w:rPr>
          <w:t>”</w:t>
        </w:r>
      </w:smartTag>
      <w:r w:rsidRPr="00CD7407">
        <w:rPr>
          <w:rFonts w:ascii="Times New Roman" w:hAnsi="Times New Roman"/>
          <w:color w:val="000000"/>
          <w:sz w:val="28"/>
          <w:szCs w:val="28"/>
          <w:lang w:val="uk-UA"/>
        </w:rPr>
        <w:t xml:space="preserve">, представляє собою наливну однорідну суміш емульсії з гранульованою аміачною селітрою і подрібненим твердим ракетним паливом. </w:t>
      </w:r>
    </w:p>
    <w:p w:rsidR="00986951" w:rsidRPr="002425BF" w:rsidRDefault="002425BF" w:rsidP="00986951">
      <w:pPr>
        <w:shd w:val="clear" w:color="auto" w:fill="FFFFFF"/>
        <w:ind w:right="389" w:firstLine="709"/>
        <w:jc w:val="both"/>
        <w:rPr>
          <w:rFonts w:ascii="Times New Roman" w:hAnsi="Times New Roman" w:cs="Times New Roman"/>
          <w:color w:val="000000"/>
          <w:spacing w:val="1"/>
          <w:sz w:val="28"/>
          <w:szCs w:val="28"/>
          <w:lang w:val="uk-UA"/>
        </w:rPr>
      </w:pPr>
      <w:r>
        <w:rPr>
          <w:rFonts w:ascii="Times New Roman" w:hAnsi="Times New Roman" w:cs="Times New Roman"/>
          <w:color w:val="000000"/>
          <w:spacing w:val="1"/>
          <w:sz w:val="28"/>
          <w:szCs w:val="28"/>
          <w:lang w:val="uk-UA"/>
        </w:rPr>
        <w:t>Старий стрічковий живильник, новий колосники</w:t>
      </w:r>
    </w:p>
    <w:p w:rsidR="00986951" w:rsidRDefault="002425BF" w:rsidP="00986951">
      <w:pPr>
        <w:tabs>
          <w:tab w:val="left" w:pos="1000"/>
        </w:tabs>
        <w:rPr>
          <w:rFonts w:ascii="Times New Roman" w:hAnsi="Times New Roman" w:cs="Times New Roman"/>
          <w:color w:val="000000"/>
          <w:sz w:val="28"/>
          <w:szCs w:val="28"/>
          <w:lang w:val="uk-UA"/>
        </w:rPr>
      </w:pPr>
      <w:r w:rsidRPr="002425BF">
        <w:rPr>
          <w:rFonts w:ascii="Times New Roman" w:eastAsia="Times New Roman" w:hAnsi="Times New Roman" w:cs="Times New Roman"/>
          <w:color w:val="000000"/>
          <w:sz w:val="28"/>
          <w:szCs w:val="28"/>
        </w:rPr>
        <w:t xml:space="preserve">   Спеціальна частина проекту передбачає </w:t>
      </w:r>
      <w:r>
        <w:rPr>
          <w:rFonts w:ascii="Times New Roman" w:hAnsi="Times New Roman" w:cs="Times New Roman"/>
          <w:color w:val="000000"/>
          <w:sz w:val="28"/>
          <w:szCs w:val="28"/>
          <w:lang w:val="uk-UA"/>
        </w:rPr>
        <w:t xml:space="preserve">заміну первинної переробки гірничої маси та удосконалення технологічної схеми заводу. </w:t>
      </w:r>
    </w:p>
    <w:p w:rsidR="002425BF" w:rsidRDefault="002425BF" w:rsidP="002425BF">
      <w:pPr>
        <w:pStyle w:val="a3"/>
        <w:numPr>
          <w:ilvl w:val="0"/>
          <w:numId w:val="2"/>
        </w:numPr>
        <w:tabs>
          <w:tab w:val="left" w:pos="1000"/>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А саме впровадження проміжного складу.завдяки якому зменшуються простої по подачі гір маси,  ( тобто попадання негабариту, та у момент попадання металу спрацювання магніту) </w:t>
      </w:r>
    </w:p>
    <w:p w:rsidR="002425BF" w:rsidRDefault="002425BF" w:rsidP="00986951">
      <w:pPr>
        <w:tabs>
          <w:tab w:val="left" w:pos="1000"/>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 зимовий період часу ,  Під час складування гірської породи на пром складі підприємство зіштовхується з проблемою залипання та замерзання гір маси.</w:t>
      </w:r>
    </w:p>
    <w:p w:rsidR="002425BF" w:rsidRDefault="002425BF" w:rsidP="00986951">
      <w:pPr>
        <w:tabs>
          <w:tab w:val="left" w:pos="1000"/>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Для вирішення данної проблеми запропонував впровадити віброживильник який зображений на рис ? </w:t>
      </w:r>
    </w:p>
    <w:p w:rsidR="002425BF" w:rsidRDefault="002425BF" w:rsidP="002425BF">
      <w:pPr>
        <w:tabs>
          <w:tab w:val="left" w:pos="1000"/>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Віброжив </w:t>
      </w:r>
      <w:r w:rsidRPr="002425BF">
        <w:rPr>
          <w:rFonts w:ascii="Times New Roman" w:hAnsi="Times New Roman" w:cs="Times New Roman"/>
          <w:color w:val="000000"/>
          <w:sz w:val="28"/>
          <w:szCs w:val="28"/>
          <w:lang w:val="uk-UA"/>
        </w:rPr>
        <w:t>забезпечує</w:t>
      </w:r>
      <w:r>
        <w:rPr>
          <w:rFonts w:ascii="Times New Roman" w:hAnsi="Times New Roman" w:cs="Times New Roman"/>
          <w:color w:val="000000"/>
          <w:sz w:val="28"/>
          <w:szCs w:val="28"/>
          <w:lang w:val="uk-UA"/>
        </w:rPr>
        <w:t>:</w:t>
      </w:r>
      <w:r w:rsidRPr="002425BF">
        <w:rPr>
          <w:rFonts w:ascii="Times New Roman" w:hAnsi="Times New Roman" w:cs="Times New Roman"/>
          <w:color w:val="000000"/>
          <w:sz w:val="28"/>
          <w:szCs w:val="28"/>
          <w:lang w:val="uk-UA"/>
        </w:rPr>
        <w:t xml:space="preserve"> </w:t>
      </w:r>
    </w:p>
    <w:p w:rsidR="002425BF" w:rsidRDefault="002425BF" w:rsidP="002425BF">
      <w:pPr>
        <w:tabs>
          <w:tab w:val="left" w:pos="1000"/>
        </w:tabs>
        <w:rPr>
          <w:rFonts w:ascii="Times New Roman" w:hAnsi="Times New Roman" w:cs="Times New Roman"/>
          <w:color w:val="000000"/>
          <w:sz w:val="28"/>
          <w:szCs w:val="28"/>
          <w:lang w:val="uk-UA"/>
        </w:rPr>
      </w:pPr>
      <w:r w:rsidRPr="002425BF">
        <w:rPr>
          <w:rFonts w:ascii="Times New Roman" w:hAnsi="Times New Roman" w:cs="Times New Roman"/>
          <w:color w:val="000000"/>
          <w:sz w:val="28"/>
          <w:szCs w:val="28"/>
          <w:lang w:val="uk-UA"/>
        </w:rPr>
        <w:t>Безперервну</w:t>
      </w:r>
      <w:r>
        <w:rPr>
          <w:rFonts w:ascii="Times New Roman" w:hAnsi="Times New Roman" w:cs="Times New Roman"/>
          <w:color w:val="000000"/>
          <w:sz w:val="28"/>
          <w:szCs w:val="28"/>
          <w:lang w:val="uk-UA"/>
        </w:rPr>
        <w:t xml:space="preserve"> та рівномірну</w:t>
      </w:r>
      <w:r w:rsidRPr="002425BF">
        <w:rPr>
          <w:rFonts w:ascii="Times New Roman" w:hAnsi="Times New Roman" w:cs="Times New Roman"/>
          <w:color w:val="000000"/>
          <w:sz w:val="28"/>
          <w:szCs w:val="28"/>
          <w:lang w:val="uk-UA"/>
        </w:rPr>
        <w:t xml:space="preserve"> подачу гірничої маси на вторинну переробку</w:t>
      </w:r>
      <w:r>
        <w:rPr>
          <w:rFonts w:ascii="Times New Roman" w:hAnsi="Times New Roman" w:cs="Times New Roman"/>
          <w:color w:val="000000"/>
          <w:sz w:val="28"/>
          <w:szCs w:val="28"/>
          <w:lang w:val="uk-UA"/>
        </w:rPr>
        <w:t>.</w:t>
      </w:r>
    </w:p>
    <w:p w:rsidR="002425BF" w:rsidRDefault="002425BF" w:rsidP="002425BF">
      <w:pPr>
        <w:tabs>
          <w:tab w:val="left" w:pos="1000"/>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Будова живильника:</w:t>
      </w:r>
    </w:p>
    <w:p w:rsidR="002425BF" w:rsidRDefault="002425BF" w:rsidP="002425BF">
      <w:pPr>
        <w:tabs>
          <w:tab w:val="left" w:pos="1000"/>
        </w:tabs>
        <w:rPr>
          <w:rFonts w:ascii="Times New Roman" w:hAnsi="Times New Roman" w:cs="Times New Roman"/>
          <w:color w:val="000000"/>
          <w:sz w:val="28"/>
          <w:szCs w:val="28"/>
          <w:lang w:val="uk-UA"/>
        </w:rPr>
      </w:pPr>
    </w:p>
    <w:p w:rsidR="00BD6675" w:rsidRDefault="00BD6675" w:rsidP="00BD6675">
      <w:pPr>
        <w:spacing w:line="360" w:lineRule="auto"/>
        <w:ind w:left="-1080" w:right="-365" w:firstLine="425"/>
        <w:jc w:val="both"/>
        <w:rPr>
          <w:color w:val="000000"/>
          <w:sz w:val="28"/>
          <w:szCs w:val="28"/>
        </w:rPr>
      </w:pPr>
      <w:smartTag w:uri="urn:schemas-microsoft-com:office:smarttags" w:element="metricconverter">
        <w:smartTagPr>
          <w:attr w:name="ProductID" w:val="10 мм"/>
        </w:smartTagPr>
        <w:r w:rsidRPr="00AE54AE">
          <w:rPr>
            <w:color w:val="000000"/>
            <w:sz w:val="28"/>
            <w:szCs w:val="28"/>
          </w:rPr>
          <w:t>10 мм</w:t>
        </w:r>
      </w:smartTag>
      <w:r w:rsidRPr="00AE54AE">
        <w:rPr>
          <w:color w:val="000000"/>
          <w:sz w:val="28"/>
          <w:szCs w:val="28"/>
        </w:rPr>
        <w:t xml:space="preserve">, 10 - </w:t>
      </w:r>
      <w:smartTag w:uri="urn:schemas-microsoft-com:office:smarttags" w:element="metricconverter">
        <w:smartTagPr>
          <w:attr w:name="ProductID" w:val="20 мм"/>
        </w:smartTagPr>
        <w:r w:rsidRPr="00AE54AE">
          <w:rPr>
            <w:color w:val="000000"/>
            <w:sz w:val="28"/>
            <w:szCs w:val="28"/>
          </w:rPr>
          <w:t>20 мм</w:t>
        </w:r>
      </w:smartTag>
      <w:r w:rsidRPr="00AE54AE">
        <w:rPr>
          <w:color w:val="000000"/>
          <w:sz w:val="28"/>
          <w:szCs w:val="28"/>
        </w:rPr>
        <w:t xml:space="preserve">, 5 - </w:t>
      </w:r>
      <w:smartTag w:uri="urn:schemas-microsoft-com:office:smarttags" w:element="metricconverter">
        <w:smartTagPr>
          <w:attr w:name="ProductID" w:val="20 мм"/>
        </w:smartTagPr>
        <w:r w:rsidRPr="00AE54AE">
          <w:rPr>
            <w:color w:val="000000"/>
            <w:sz w:val="28"/>
            <w:szCs w:val="28"/>
          </w:rPr>
          <w:t>20 мм</w:t>
        </w:r>
      </w:smartTag>
      <w:r w:rsidRPr="00AE54AE">
        <w:rPr>
          <w:color w:val="000000"/>
          <w:sz w:val="28"/>
          <w:szCs w:val="28"/>
        </w:rPr>
        <w:t xml:space="preserve">, 20 - </w:t>
      </w:r>
      <w:smartTag w:uri="urn:schemas-microsoft-com:office:smarttags" w:element="metricconverter">
        <w:smartTagPr>
          <w:attr w:name="ProductID" w:val="40 мм"/>
        </w:smartTagPr>
        <w:r w:rsidRPr="00AE54AE">
          <w:rPr>
            <w:color w:val="000000"/>
            <w:sz w:val="28"/>
            <w:szCs w:val="28"/>
          </w:rPr>
          <w:t>40 мм</w:t>
        </w:r>
      </w:smartTag>
      <w:r w:rsidRPr="00AE54AE">
        <w:rPr>
          <w:color w:val="000000"/>
          <w:sz w:val="28"/>
          <w:szCs w:val="28"/>
        </w:rPr>
        <w:t xml:space="preserve">, 40 - </w:t>
      </w:r>
      <w:smartTag w:uri="urn:schemas-microsoft-com:office:smarttags" w:element="metricconverter">
        <w:smartTagPr>
          <w:attr w:name="ProductID" w:val="70 мм"/>
        </w:smartTagPr>
        <w:r w:rsidRPr="00AE54AE">
          <w:rPr>
            <w:color w:val="000000"/>
            <w:sz w:val="28"/>
            <w:szCs w:val="28"/>
          </w:rPr>
          <w:t>70 мм</w:t>
        </w:r>
      </w:smartTag>
      <w:r w:rsidRPr="00AE54AE">
        <w:rPr>
          <w:color w:val="000000"/>
          <w:sz w:val="28"/>
          <w:szCs w:val="28"/>
        </w:rPr>
        <w:t>. Основн</w:t>
      </w:r>
      <w:r w:rsidRPr="00AE54AE">
        <w:rPr>
          <w:color w:val="000000"/>
          <w:sz w:val="28"/>
          <w:szCs w:val="28"/>
          <w:lang w:val="uk-UA"/>
        </w:rPr>
        <w:t>и</w:t>
      </w:r>
      <w:r w:rsidRPr="00AE54AE">
        <w:rPr>
          <w:color w:val="000000"/>
          <w:sz w:val="28"/>
          <w:szCs w:val="28"/>
        </w:rPr>
        <w:t xml:space="preserve">ми </w:t>
      </w:r>
      <w:r w:rsidRPr="00AE54AE">
        <w:rPr>
          <w:color w:val="000000"/>
          <w:sz w:val="28"/>
          <w:szCs w:val="28"/>
          <w:lang w:val="uk-UA"/>
        </w:rPr>
        <w:t>споживачами</w:t>
      </w:r>
      <w:r w:rsidRPr="00AE54AE">
        <w:rPr>
          <w:color w:val="000000"/>
          <w:sz w:val="28"/>
          <w:szCs w:val="28"/>
        </w:rPr>
        <w:t xml:space="preserve"> щеб</w:t>
      </w:r>
      <w:r w:rsidRPr="00AE54AE">
        <w:rPr>
          <w:color w:val="000000"/>
          <w:sz w:val="28"/>
          <w:szCs w:val="28"/>
          <w:lang w:val="uk-UA"/>
        </w:rPr>
        <w:t>е</w:t>
      </w:r>
      <w:r w:rsidRPr="00AE54AE">
        <w:rPr>
          <w:color w:val="000000"/>
          <w:sz w:val="28"/>
          <w:szCs w:val="28"/>
        </w:rPr>
        <w:t xml:space="preserve">ня </w:t>
      </w:r>
      <w:r w:rsidRPr="00AE54AE">
        <w:rPr>
          <w:color w:val="000000"/>
          <w:sz w:val="28"/>
          <w:szCs w:val="28"/>
          <w:lang w:val="uk-UA"/>
        </w:rPr>
        <w:t>є</w:t>
      </w:r>
      <w:r w:rsidRPr="00AE54AE">
        <w:rPr>
          <w:color w:val="000000"/>
          <w:sz w:val="28"/>
          <w:szCs w:val="28"/>
        </w:rPr>
        <w:t xml:space="preserve"> завод</w:t>
      </w:r>
      <w:r w:rsidRPr="00AE54AE">
        <w:rPr>
          <w:color w:val="000000"/>
          <w:sz w:val="28"/>
          <w:szCs w:val="28"/>
          <w:lang w:val="uk-UA"/>
        </w:rPr>
        <w:t>и</w:t>
      </w:r>
      <w:r w:rsidRPr="00AE54AE">
        <w:rPr>
          <w:color w:val="000000"/>
          <w:sz w:val="28"/>
          <w:szCs w:val="28"/>
        </w:rPr>
        <w:t xml:space="preserve"> ЖБШ, дорожн</w:t>
      </w:r>
      <w:r w:rsidRPr="00AE54AE">
        <w:rPr>
          <w:color w:val="000000"/>
          <w:sz w:val="28"/>
          <w:szCs w:val="28"/>
          <w:lang w:val="uk-UA"/>
        </w:rPr>
        <w:t>і</w:t>
      </w:r>
      <w:r w:rsidRPr="00AE54AE">
        <w:rPr>
          <w:color w:val="000000"/>
          <w:sz w:val="28"/>
          <w:szCs w:val="28"/>
        </w:rPr>
        <w:t xml:space="preserve"> п</w:t>
      </w:r>
      <w:r w:rsidRPr="00AE54AE">
        <w:rPr>
          <w:color w:val="000000"/>
          <w:sz w:val="28"/>
          <w:szCs w:val="28"/>
          <w:lang w:val="uk-UA"/>
        </w:rPr>
        <w:t>ідприємства</w:t>
      </w:r>
      <w:r w:rsidRPr="00AE54AE">
        <w:rPr>
          <w:color w:val="000000"/>
          <w:sz w:val="28"/>
          <w:szCs w:val="28"/>
        </w:rPr>
        <w:t>. Продукц</w:t>
      </w:r>
      <w:r w:rsidRPr="00AE54AE">
        <w:rPr>
          <w:color w:val="000000"/>
          <w:sz w:val="28"/>
          <w:szCs w:val="28"/>
          <w:lang w:val="uk-UA"/>
        </w:rPr>
        <w:t>ія</w:t>
      </w:r>
      <w:r w:rsidRPr="00AE54AE">
        <w:rPr>
          <w:color w:val="000000"/>
          <w:sz w:val="28"/>
          <w:szCs w:val="28"/>
        </w:rPr>
        <w:t xml:space="preserve"> </w:t>
      </w:r>
      <w:r w:rsidRPr="00AE54AE">
        <w:rPr>
          <w:color w:val="000000"/>
          <w:sz w:val="28"/>
          <w:szCs w:val="28"/>
          <w:lang w:val="uk-UA"/>
        </w:rPr>
        <w:t>відгружується</w:t>
      </w:r>
      <w:r w:rsidRPr="00AE54AE">
        <w:rPr>
          <w:color w:val="000000"/>
          <w:sz w:val="28"/>
          <w:szCs w:val="28"/>
        </w:rPr>
        <w:t xml:space="preserve"> по тер</w:t>
      </w:r>
      <w:r w:rsidRPr="00AE54AE">
        <w:rPr>
          <w:color w:val="000000"/>
          <w:sz w:val="28"/>
          <w:szCs w:val="28"/>
          <w:lang w:val="uk-UA"/>
        </w:rPr>
        <w:t>иторії</w:t>
      </w:r>
      <w:r w:rsidRPr="00AE54AE">
        <w:rPr>
          <w:color w:val="000000"/>
          <w:sz w:val="28"/>
          <w:szCs w:val="28"/>
        </w:rPr>
        <w:t xml:space="preserve"> вс</w:t>
      </w:r>
      <w:r w:rsidRPr="00AE54AE">
        <w:rPr>
          <w:color w:val="000000"/>
          <w:sz w:val="28"/>
          <w:szCs w:val="28"/>
          <w:lang w:val="uk-UA"/>
        </w:rPr>
        <w:t>ієї</w:t>
      </w:r>
      <w:r w:rsidRPr="00AE54AE">
        <w:rPr>
          <w:color w:val="000000"/>
          <w:sz w:val="28"/>
          <w:szCs w:val="28"/>
        </w:rPr>
        <w:t xml:space="preserve"> Укра</w:t>
      </w:r>
      <w:r w:rsidRPr="00AE54AE">
        <w:rPr>
          <w:color w:val="000000"/>
          <w:sz w:val="28"/>
          <w:szCs w:val="28"/>
          <w:lang w:val="uk-UA"/>
        </w:rPr>
        <w:t>їни</w:t>
      </w:r>
      <w:r w:rsidRPr="00AE54AE">
        <w:rPr>
          <w:color w:val="000000"/>
          <w:sz w:val="28"/>
          <w:szCs w:val="28"/>
        </w:rPr>
        <w:t xml:space="preserve"> </w:t>
      </w:r>
      <w:r w:rsidRPr="00AE54AE">
        <w:rPr>
          <w:color w:val="000000"/>
          <w:sz w:val="28"/>
          <w:szCs w:val="28"/>
          <w:lang w:val="uk-UA"/>
        </w:rPr>
        <w:t>і</w:t>
      </w:r>
      <w:r w:rsidRPr="00AE54AE">
        <w:rPr>
          <w:color w:val="000000"/>
          <w:sz w:val="28"/>
          <w:szCs w:val="28"/>
        </w:rPr>
        <w:t xml:space="preserve"> за </w:t>
      </w:r>
      <w:r w:rsidRPr="00AE54AE">
        <w:rPr>
          <w:color w:val="000000"/>
          <w:sz w:val="28"/>
          <w:szCs w:val="28"/>
          <w:lang w:val="uk-UA"/>
        </w:rPr>
        <w:t>її</w:t>
      </w:r>
      <w:r w:rsidRPr="00AE54AE">
        <w:rPr>
          <w:color w:val="000000"/>
          <w:sz w:val="28"/>
          <w:szCs w:val="28"/>
        </w:rPr>
        <w:t xml:space="preserve"> </w:t>
      </w:r>
      <w:r w:rsidRPr="00AE54AE">
        <w:rPr>
          <w:color w:val="000000"/>
          <w:sz w:val="28"/>
          <w:szCs w:val="28"/>
          <w:lang w:val="uk-UA"/>
        </w:rPr>
        <w:t>межами</w:t>
      </w:r>
      <w:r w:rsidRPr="00AE54AE">
        <w:rPr>
          <w:color w:val="000000"/>
          <w:sz w:val="28"/>
          <w:szCs w:val="28"/>
        </w:rPr>
        <w:t xml:space="preserve"> - Брянс</w:t>
      </w:r>
      <w:r w:rsidRPr="00AE54AE">
        <w:rPr>
          <w:color w:val="000000"/>
          <w:sz w:val="28"/>
          <w:szCs w:val="28"/>
          <w:lang w:val="uk-UA"/>
        </w:rPr>
        <w:t>ь</w:t>
      </w:r>
      <w:r w:rsidRPr="00AE54AE">
        <w:rPr>
          <w:color w:val="000000"/>
          <w:sz w:val="28"/>
          <w:szCs w:val="28"/>
        </w:rPr>
        <w:t>к</w:t>
      </w:r>
      <w:r w:rsidRPr="00AE54AE">
        <w:rPr>
          <w:color w:val="000000"/>
          <w:sz w:val="28"/>
          <w:szCs w:val="28"/>
          <w:lang w:val="uk-UA"/>
        </w:rPr>
        <w:t>у</w:t>
      </w:r>
      <w:r w:rsidRPr="00AE54AE">
        <w:rPr>
          <w:color w:val="000000"/>
          <w:sz w:val="28"/>
          <w:szCs w:val="28"/>
        </w:rPr>
        <w:t>, Москов</w:t>
      </w:r>
      <w:r w:rsidRPr="00AE54AE">
        <w:rPr>
          <w:color w:val="000000"/>
          <w:sz w:val="28"/>
          <w:szCs w:val="28"/>
          <w:lang w:val="uk-UA"/>
        </w:rPr>
        <w:t>ську</w:t>
      </w:r>
      <w:r w:rsidRPr="00AE54AE">
        <w:rPr>
          <w:color w:val="000000"/>
          <w:sz w:val="28"/>
          <w:szCs w:val="28"/>
        </w:rPr>
        <w:t xml:space="preserve"> област</w:t>
      </w:r>
      <w:r w:rsidRPr="00AE54AE">
        <w:rPr>
          <w:color w:val="000000"/>
          <w:sz w:val="28"/>
          <w:szCs w:val="28"/>
          <w:lang w:val="uk-UA"/>
        </w:rPr>
        <w:t>ь</w:t>
      </w:r>
      <w:r w:rsidRPr="00AE54AE">
        <w:rPr>
          <w:color w:val="000000"/>
          <w:sz w:val="28"/>
          <w:szCs w:val="28"/>
        </w:rPr>
        <w:t xml:space="preserve"> Росс</w:t>
      </w:r>
      <w:r w:rsidRPr="00AE54AE">
        <w:rPr>
          <w:color w:val="000000"/>
          <w:sz w:val="28"/>
          <w:szCs w:val="28"/>
          <w:lang w:val="uk-UA"/>
        </w:rPr>
        <w:t>ії</w:t>
      </w:r>
      <w:r w:rsidRPr="00AE54AE">
        <w:rPr>
          <w:color w:val="000000"/>
          <w:sz w:val="28"/>
          <w:szCs w:val="28"/>
        </w:rPr>
        <w:t xml:space="preserve"> </w:t>
      </w:r>
      <w:r w:rsidRPr="00AE54AE">
        <w:rPr>
          <w:color w:val="000000"/>
          <w:sz w:val="28"/>
          <w:szCs w:val="28"/>
          <w:lang w:val="uk-UA"/>
        </w:rPr>
        <w:t>і</w:t>
      </w:r>
      <w:r w:rsidRPr="00AE54AE">
        <w:rPr>
          <w:color w:val="000000"/>
          <w:sz w:val="28"/>
          <w:szCs w:val="28"/>
        </w:rPr>
        <w:t xml:space="preserve"> Б</w:t>
      </w:r>
      <w:r w:rsidRPr="00AE54AE">
        <w:rPr>
          <w:color w:val="000000"/>
          <w:sz w:val="28"/>
          <w:szCs w:val="28"/>
          <w:lang w:val="uk-UA"/>
        </w:rPr>
        <w:t>і</w:t>
      </w:r>
      <w:r w:rsidRPr="00AE54AE">
        <w:rPr>
          <w:color w:val="000000"/>
          <w:sz w:val="28"/>
          <w:szCs w:val="28"/>
        </w:rPr>
        <w:t>л</w:t>
      </w:r>
      <w:r w:rsidRPr="00AE54AE">
        <w:rPr>
          <w:color w:val="000000"/>
          <w:sz w:val="28"/>
          <w:szCs w:val="28"/>
          <w:lang w:val="uk-UA"/>
        </w:rPr>
        <w:t>о</w:t>
      </w:r>
      <w:r w:rsidRPr="00AE54AE">
        <w:rPr>
          <w:color w:val="000000"/>
          <w:sz w:val="28"/>
          <w:szCs w:val="28"/>
        </w:rPr>
        <w:t>русь.</w:t>
      </w:r>
    </w:p>
    <w:p w:rsidR="00BD6675" w:rsidRPr="00AE54AE" w:rsidRDefault="00BD6675" w:rsidP="00BD6675">
      <w:pPr>
        <w:spacing w:line="360" w:lineRule="auto"/>
        <w:ind w:left="-1080" w:right="-365" w:firstLine="425"/>
        <w:jc w:val="both"/>
        <w:rPr>
          <w:sz w:val="28"/>
          <w:szCs w:val="28"/>
          <w:lang w:val="uk-UA"/>
        </w:rPr>
      </w:pPr>
      <w:r>
        <w:rPr>
          <w:sz w:val="28"/>
          <w:szCs w:val="28"/>
          <w:lang w:val="uk-UA"/>
        </w:rPr>
        <w:t xml:space="preserve"> Потужність виробництва після реконструкції збільшилась до   </w:t>
      </w:r>
      <w:r w:rsidRPr="00AE54AE">
        <w:rPr>
          <w:sz w:val="28"/>
          <w:szCs w:val="28"/>
          <w:lang w:val="uk-UA"/>
        </w:rPr>
        <w:t xml:space="preserve"> т/рік. </w:t>
      </w:r>
    </w:p>
    <w:p w:rsidR="00BD6675" w:rsidRPr="00AE54AE" w:rsidRDefault="00BD6675" w:rsidP="00BD6675">
      <w:pPr>
        <w:spacing w:line="360" w:lineRule="auto"/>
        <w:ind w:left="-1080" w:right="-365" w:firstLine="425"/>
        <w:jc w:val="both"/>
        <w:rPr>
          <w:sz w:val="28"/>
          <w:szCs w:val="28"/>
          <w:lang w:val="uk-UA"/>
        </w:rPr>
      </w:pPr>
      <w:r w:rsidRPr="00AE54AE">
        <w:rPr>
          <w:sz w:val="28"/>
          <w:szCs w:val="28"/>
          <w:lang w:val="uk-UA"/>
        </w:rPr>
        <w:t xml:space="preserve">Первинне подрібнення відбувається за допомогою дробарки СМД-118, а на наступних стадіях за допомогою дробарок КІД -900. </w:t>
      </w:r>
    </w:p>
    <w:p w:rsidR="00BD6675" w:rsidRPr="00AE54AE" w:rsidRDefault="00BD6675" w:rsidP="00BD6675">
      <w:pPr>
        <w:pStyle w:val="14"/>
        <w:ind w:left="-1080" w:right="-365" w:firstLine="709"/>
        <w:rPr>
          <w:spacing w:val="1"/>
        </w:rPr>
      </w:pPr>
      <w:r w:rsidRPr="00AE54AE">
        <w:rPr>
          <w:spacing w:val="1"/>
        </w:rPr>
        <w:t xml:space="preserve">Щебінь – найбільш широко застосовуваний продукт видобутку й переробки нерудних будівельних матеріалів. Гадана простота виробництва щебеню – дроблення гірських порід – оманна, тому що сучасні технології виробництва будівельних матеріалів і виробів на їхній основі пред’являють усе більш високі вимоги до якості щебеню. </w:t>
      </w:r>
    </w:p>
    <w:p w:rsidR="00BD6675" w:rsidRPr="00AE54AE" w:rsidRDefault="00BD6675" w:rsidP="00BD6675">
      <w:pPr>
        <w:pStyle w:val="14"/>
        <w:ind w:left="-1080" w:right="-365" w:firstLine="709"/>
        <w:rPr>
          <w:spacing w:val="1"/>
        </w:rPr>
      </w:pPr>
      <w:r w:rsidRPr="00AE54AE">
        <w:rPr>
          <w:spacing w:val="1"/>
        </w:rPr>
        <w:lastRenderedPageBreak/>
        <w:t>Загалом, виготовлення щебеню складається з двох основних етапів:</w:t>
      </w:r>
    </w:p>
    <w:p w:rsidR="00BD6675" w:rsidRPr="00AE54AE" w:rsidRDefault="00BD6675" w:rsidP="00BD6675">
      <w:pPr>
        <w:pStyle w:val="14"/>
        <w:numPr>
          <w:ilvl w:val="3"/>
          <w:numId w:val="3"/>
        </w:numPr>
        <w:ind w:left="-1080" w:right="-365" w:firstLine="709"/>
        <w:rPr>
          <w:spacing w:val="1"/>
        </w:rPr>
      </w:pPr>
      <w:r w:rsidRPr="00AE54AE">
        <w:rPr>
          <w:spacing w:val="1"/>
        </w:rPr>
        <w:t xml:space="preserve">Розробка родовищ і видобуток граніту. </w:t>
      </w:r>
    </w:p>
    <w:p w:rsidR="00BD6675" w:rsidRPr="00AE54AE" w:rsidRDefault="00BD6675" w:rsidP="00BD6675">
      <w:pPr>
        <w:pStyle w:val="14"/>
        <w:numPr>
          <w:ilvl w:val="3"/>
          <w:numId w:val="3"/>
        </w:numPr>
        <w:ind w:left="-1080" w:right="-365" w:firstLine="709"/>
        <w:rPr>
          <w:spacing w:val="1"/>
        </w:rPr>
      </w:pPr>
      <w:r w:rsidRPr="00AE54AE">
        <w:rPr>
          <w:spacing w:val="1"/>
        </w:rPr>
        <w:t xml:space="preserve">Переробка граніту на щебінь. </w:t>
      </w:r>
    </w:p>
    <w:p w:rsidR="00BD6675" w:rsidRPr="00AE54AE" w:rsidRDefault="00BD6675" w:rsidP="00BD6675">
      <w:pPr>
        <w:pStyle w:val="14"/>
        <w:ind w:left="-1080" w:right="-365" w:firstLine="709"/>
      </w:pPr>
      <w:r w:rsidRPr="00AE54AE">
        <w:t xml:space="preserve">Технологічний процес виробництва щебеню можна умовно розділити на три три стадії: - стадія первинного дроблення, </w:t>
      </w:r>
    </w:p>
    <w:p w:rsidR="00BD6675" w:rsidRPr="00AE54AE" w:rsidRDefault="00BD6675" w:rsidP="00BD6675">
      <w:pPr>
        <w:pStyle w:val="14"/>
        <w:ind w:left="-1080" w:right="-365" w:firstLine="709"/>
      </w:pPr>
      <w:r w:rsidRPr="00AE54AE">
        <w:t>- стадія вторинного дроблення,</w:t>
      </w:r>
    </w:p>
    <w:p w:rsidR="00BD6675" w:rsidRPr="00AE54AE" w:rsidRDefault="00BD6675" w:rsidP="00BD6675">
      <w:pPr>
        <w:pStyle w:val="14"/>
        <w:ind w:left="-1080" w:right="-365" w:firstLine="709"/>
      </w:pPr>
      <w:r w:rsidRPr="00AE54AE">
        <w:t>- сортування роздробленої маси на класи крупності.</w:t>
      </w:r>
    </w:p>
    <w:p w:rsidR="00BD6675" w:rsidRPr="00AE54AE" w:rsidRDefault="00BD6675" w:rsidP="00BD6675">
      <w:pPr>
        <w:pStyle w:val="14"/>
        <w:ind w:left="-1080" w:right="-365" w:firstLine="709"/>
      </w:pPr>
      <w:r w:rsidRPr="00AE54AE">
        <w:t xml:space="preserve">На першій стадії граніт завантажується в приймальний бункер живильника, живильник здійснює рівномірну подачу гірської маси в дробарку первинного дроблення, дробарка подрібнює бут на шматки середнього розміру. </w:t>
      </w:r>
    </w:p>
    <w:p w:rsidR="00BD6675" w:rsidRPr="00AE54AE" w:rsidRDefault="00BD6675" w:rsidP="00BD6675">
      <w:pPr>
        <w:pStyle w:val="14"/>
        <w:ind w:left="-1080" w:right="-365" w:firstLine="709"/>
      </w:pPr>
      <w:r w:rsidRPr="00AE54AE">
        <w:t>На другій стадії  гірська маса, розроблена до шматків середнього розміру, за допомогою стрічкового транспортера, подається в дробарку вторинного дроблення. Там маса дробиться на шматки дрібнішого розміру.</w:t>
      </w:r>
    </w:p>
    <w:p w:rsidR="00BD6675" w:rsidRPr="00AE54AE" w:rsidRDefault="00BD6675" w:rsidP="00BD6675">
      <w:pPr>
        <w:pStyle w:val="14"/>
        <w:ind w:left="-1080" w:right="-365" w:firstLine="709"/>
        <w:rPr>
          <w:shd w:val="clear" w:color="auto" w:fill="FFFFFF"/>
          <w:lang w:val="ru-RU"/>
        </w:rPr>
      </w:pPr>
      <w:r w:rsidRPr="00AE54AE">
        <w:rPr>
          <w:shd w:val="clear" w:color="auto" w:fill="FFFFFF"/>
        </w:rPr>
        <w:t>На третій стадії подроблена маса подається на грохот для просіювання. За допомогою грохочення просіяна гірська маса поділяється на товарні фракції, а завдяки виносним стрічковим транспортерам кожна фракція щебеню складується окремо.</w:t>
      </w:r>
    </w:p>
    <w:p w:rsidR="00BD6675" w:rsidRPr="00AE54AE" w:rsidRDefault="00BD6675" w:rsidP="00BD6675">
      <w:pPr>
        <w:pStyle w:val="14"/>
        <w:ind w:left="-1080" w:right="-365" w:firstLine="709"/>
        <w:rPr>
          <w:shd w:val="clear" w:color="auto" w:fill="FFFFFF"/>
        </w:rPr>
      </w:pPr>
      <w:r w:rsidRPr="00AE54AE">
        <w:rPr>
          <w:shd w:val="clear" w:color="auto" w:fill="FFFFFF"/>
        </w:rPr>
        <w:t xml:space="preserve">Технологія виготовлення щебеню окрім переваг містить і ряд недоліків. Так, </w:t>
      </w:r>
      <w:r w:rsidRPr="00AE54AE">
        <w:t xml:space="preserve">при виробництві щебеню основними джерелами утворення забруднюючих речовин є: </w:t>
      </w:r>
    </w:p>
    <w:p w:rsidR="00BD6675" w:rsidRPr="00AE54AE" w:rsidRDefault="00BD6675" w:rsidP="00BD6675">
      <w:pPr>
        <w:pStyle w:val="14"/>
        <w:ind w:left="-1080" w:right="-365" w:firstLine="709"/>
      </w:pPr>
      <w:r w:rsidRPr="00AE54AE">
        <w:t>- підривні роботи – внаслідок детонації ВР в повітря виділяються СО</w:t>
      </w:r>
      <w:r w:rsidRPr="00AE54AE">
        <w:rPr>
          <w:vertAlign w:val="subscript"/>
        </w:rPr>
        <w:t>х</w:t>
      </w:r>
      <w:r w:rsidRPr="00AE54AE">
        <w:t xml:space="preserve">, </w:t>
      </w:r>
      <w:r w:rsidRPr="00AE54AE">
        <w:rPr>
          <w:lang w:val="en-US"/>
        </w:rPr>
        <w:t>N</w:t>
      </w:r>
      <w:r w:rsidRPr="00AE54AE">
        <w:t>О</w:t>
      </w:r>
      <w:r w:rsidRPr="00AE54AE">
        <w:rPr>
          <w:vertAlign w:val="subscript"/>
        </w:rPr>
        <w:t>х</w:t>
      </w:r>
      <w:r w:rsidRPr="00AE54AE">
        <w:t xml:space="preserve"> та інші шкідливі речовини;</w:t>
      </w:r>
    </w:p>
    <w:p w:rsidR="00BD6675" w:rsidRPr="00AE54AE" w:rsidRDefault="00BD6675" w:rsidP="00BD6675">
      <w:pPr>
        <w:pStyle w:val="14"/>
        <w:ind w:left="-1080" w:right="-365" w:firstLine="709"/>
      </w:pPr>
      <w:r w:rsidRPr="00AE54AE">
        <w:t xml:space="preserve"> - бурильні верстати – виділяється пил неорганічний; </w:t>
      </w:r>
    </w:p>
    <w:p w:rsidR="00BD6675" w:rsidRPr="00AE54AE" w:rsidRDefault="00BD6675" w:rsidP="00BD6675">
      <w:pPr>
        <w:pStyle w:val="14"/>
        <w:ind w:left="-1080" w:right="-365" w:firstLine="709"/>
      </w:pPr>
      <w:r w:rsidRPr="00AE54AE">
        <w:t xml:space="preserve"> - підрив гірничої маси – виділяється пил неорганічний, який містить двоокис кремнію (70-20%), діоксид азоту, оксид вуглецю; </w:t>
      </w:r>
    </w:p>
    <w:p w:rsidR="00BD6675" w:rsidRPr="00AE54AE" w:rsidRDefault="00BD6675" w:rsidP="00BD6675">
      <w:pPr>
        <w:pStyle w:val="14"/>
        <w:ind w:left="-1080" w:right="-365" w:firstLine="709"/>
      </w:pPr>
      <w:r w:rsidRPr="00AE54AE">
        <w:t xml:space="preserve"> - перевантаження гірничої маси, розкривної породи в автотранспорт – виділяється пил неорганічний; </w:t>
      </w:r>
    </w:p>
    <w:p w:rsidR="00BD6675" w:rsidRPr="00AE54AE" w:rsidRDefault="00BD6675" w:rsidP="00BD6675">
      <w:pPr>
        <w:pStyle w:val="14"/>
        <w:ind w:left="-1080" w:right="-365" w:firstLine="709"/>
      </w:pPr>
      <w:r w:rsidRPr="00AE54AE">
        <w:t xml:space="preserve"> - дробарки, грохоти, конвеєри – виділяється пил неорганічний; </w:t>
      </w:r>
    </w:p>
    <w:p w:rsidR="00BD6675" w:rsidRPr="00AE54AE" w:rsidRDefault="00BD6675" w:rsidP="00BD6675">
      <w:pPr>
        <w:pStyle w:val="14"/>
        <w:ind w:left="-1080" w:right="-365" w:firstLine="709"/>
      </w:pPr>
      <w:r w:rsidRPr="00AE54AE">
        <w:lastRenderedPageBreak/>
        <w:t xml:space="preserve"> - перевантаження гірничої маси в бункер живильника, перевантаження щебеню на склади (конуси) зберігання, перевантаження щебеню в залізничні вагони, в автотранспорт – виділяється пил неорганічний. </w:t>
      </w:r>
    </w:p>
    <w:p w:rsidR="00BD6675" w:rsidRPr="00AE54AE" w:rsidRDefault="00BD6675" w:rsidP="00BD6675">
      <w:pPr>
        <w:pStyle w:val="14"/>
        <w:ind w:left="-1080" w:right="-365" w:firstLine="709"/>
        <w:rPr>
          <w:lang w:val="ru-RU"/>
        </w:rPr>
      </w:pPr>
      <w:r w:rsidRPr="00AE54AE">
        <w:t xml:space="preserve">В наш час однією з актуальних проблем є проблема пилоутворення при роботі дробарок. </w:t>
      </w:r>
      <w:r w:rsidRPr="00AE54AE">
        <w:rPr>
          <w:lang w:val="ru-RU"/>
        </w:rPr>
        <w:t xml:space="preserve"> </w:t>
      </w:r>
    </w:p>
    <w:p w:rsidR="00BD6675" w:rsidRDefault="00BD6675" w:rsidP="00BD6675">
      <w:pPr>
        <w:pStyle w:val="14"/>
        <w:ind w:left="-1080" w:right="-365" w:firstLine="709"/>
      </w:pPr>
      <w:r w:rsidRPr="00AE54AE">
        <w:t xml:space="preserve">На сьогодні на ВАТ «Коростенський щебзавод» для подрібнення гірської маси застосовуються щокові дробарки, що забруднюють атмосферне повітря. Замінивши ці дробарки на сучасні з високоякісними системами пилоподавлення, можна не тільки покращити рівень екологічної безпеки робочої зони кар’єру, а й підвищити його продуктивність.   </w:t>
      </w:r>
    </w:p>
    <w:p w:rsidR="00BD6675" w:rsidRPr="00BD6675" w:rsidRDefault="00BD6675" w:rsidP="00BD6675">
      <w:pPr>
        <w:pStyle w:val="14"/>
        <w:ind w:left="-1080" w:right="-365" w:firstLine="709"/>
        <w:rPr>
          <w:lang w:val="ru-RU"/>
        </w:rPr>
      </w:pPr>
    </w:p>
    <w:p w:rsidR="00BD6675" w:rsidRPr="00BD6675" w:rsidRDefault="00BD6675" w:rsidP="00BD6675">
      <w:pPr>
        <w:pStyle w:val="14"/>
        <w:ind w:left="-1080" w:right="-365" w:firstLine="709"/>
        <w:rPr>
          <w:rStyle w:val="3711"/>
          <w:sz w:val="28"/>
        </w:rPr>
      </w:pPr>
      <w:r w:rsidRPr="00BD6675">
        <w:rPr>
          <w:rStyle w:val="3711"/>
          <w:sz w:val="28"/>
        </w:rPr>
        <w:t>Основне обладнання, яке на сьогодні використовується для подрібнення гірської маси на ВАТ «Коростенський щебзавод»  ̶  щокова дробарка СМД-118, яка призначена для первинного подрібнення граніту</w:t>
      </w:r>
      <w:r w:rsidRPr="00BD6675">
        <w:rPr>
          <w:rStyle w:val="3711"/>
          <w:sz w:val="28"/>
          <w:lang w:val="ru-RU"/>
        </w:rPr>
        <w:t xml:space="preserve">, зображена на </w:t>
      </w:r>
      <w:r w:rsidRPr="00BD6675">
        <w:rPr>
          <w:rStyle w:val="3711"/>
          <w:b/>
          <w:sz w:val="28"/>
          <w:lang w:val="ru-RU"/>
        </w:rPr>
        <w:t>плакаті №5</w:t>
      </w:r>
      <w:r w:rsidRPr="00BD6675">
        <w:rPr>
          <w:rStyle w:val="3711"/>
          <w:sz w:val="28"/>
        </w:rPr>
        <w:t>. Також наведені технічні характеристики дробарки СМД-118 .</w:t>
      </w:r>
    </w:p>
    <w:p w:rsidR="00BD6675" w:rsidRPr="00AE54AE" w:rsidRDefault="00BD6675" w:rsidP="00BD6675">
      <w:pPr>
        <w:pStyle w:val="370"/>
        <w:shd w:val="clear" w:color="auto" w:fill="auto"/>
        <w:spacing w:line="360" w:lineRule="auto"/>
        <w:ind w:left="-1080" w:right="-365" w:firstLine="852"/>
        <w:contextualSpacing/>
        <w:jc w:val="both"/>
        <w:rPr>
          <w:rStyle w:val="3711"/>
          <w:sz w:val="28"/>
          <w:szCs w:val="28"/>
        </w:rPr>
      </w:pPr>
      <w:r w:rsidRPr="00AE54AE">
        <w:rPr>
          <w:sz w:val="28"/>
          <w:szCs w:val="28"/>
        </w:rPr>
        <w:t xml:space="preserve">У зв’язку з тим, що дробарка СМД-118 морально та фізично застаріла, кількість пилу, що утворюється при подрібненні є високою, відбувається зміна технологічної лінії на підприємстві, постала необхідність виведення її із експлуатації на підприємстві і розгляду альтернативних варіантів обладнання для подрібнення гірських порід. При його виборі необхідно враховувати такі основні технологічні показники як продуктивність кар’єра та дробарки, необхідний показник по крупності на виході, екологічні та економічні показники тощо. </w:t>
      </w:r>
    </w:p>
    <w:p w:rsidR="00BD6675" w:rsidRDefault="00BD6675" w:rsidP="00BD6675">
      <w:pPr>
        <w:pStyle w:val="14"/>
        <w:ind w:left="-1080" w:right="-365" w:firstLine="709"/>
      </w:pPr>
    </w:p>
    <w:p w:rsidR="00BD6675" w:rsidRPr="00AE54AE" w:rsidRDefault="00BD6675" w:rsidP="00BD6675">
      <w:pPr>
        <w:pStyle w:val="14"/>
        <w:ind w:left="-1080" w:right="-365" w:firstLine="709"/>
      </w:pPr>
      <w:r w:rsidRPr="00AE54AE">
        <w:t xml:space="preserve">Пропонується впровадити конусну дробарку </w:t>
      </w:r>
      <w:r w:rsidRPr="00AE54AE">
        <w:rPr>
          <w:lang w:val="en-US"/>
        </w:rPr>
        <w:t>Nordberg</w:t>
      </w:r>
      <w:r w:rsidRPr="00AE54AE">
        <w:t xml:space="preserve"> </w:t>
      </w:r>
      <w:r w:rsidRPr="00AE54AE">
        <w:rPr>
          <w:lang w:val="en-US"/>
        </w:rPr>
        <w:t>HP</w:t>
      </w:r>
      <w:r w:rsidRPr="00AE54AE">
        <w:t xml:space="preserve"> 800, яка зображена на </w:t>
      </w:r>
      <w:r w:rsidRPr="00AE54AE">
        <w:rPr>
          <w:b/>
        </w:rPr>
        <w:t>плакаті №6</w:t>
      </w:r>
      <w:r w:rsidRPr="00AE54AE">
        <w:t xml:space="preserve"> з такими характеристиками, як вказані в таблиці. </w:t>
      </w:r>
    </w:p>
    <w:p w:rsidR="00BD6675" w:rsidRPr="00AE54AE" w:rsidRDefault="00BD6675" w:rsidP="00BD6675">
      <w:pPr>
        <w:pStyle w:val="14"/>
        <w:ind w:left="-1080" w:right="-365" w:firstLine="709"/>
      </w:pPr>
      <w:r w:rsidRPr="00AE54AE">
        <w:t xml:space="preserve">Переваги: </w:t>
      </w:r>
    </w:p>
    <w:p w:rsidR="00BD6675" w:rsidRPr="00AE54AE" w:rsidRDefault="00BD6675" w:rsidP="00BD6675">
      <w:pPr>
        <w:pStyle w:val="14"/>
        <w:ind w:left="-1080" w:right="-365" w:firstLine="852"/>
        <w:outlineLvl w:val="0"/>
      </w:pPr>
      <w:r w:rsidRPr="00AE54AE">
        <w:t xml:space="preserve">1. збільшена пропускна здатність. </w:t>
      </w:r>
    </w:p>
    <w:p w:rsidR="00BD6675" w:rsidRPr="00AE54AE" w:rsidRDefault="00BD6675" w:rsidP="00BD6675">
      <w:pPr>
        <w:pStyle w:val="14"/>
        <w:ind w:left="-1080" w:right="-365" w:firstLine="709"/>
      </w:pPr>
      <w:r w:rsidRPr="00AE54AE">
        <w:t xml:space="preserve">Запатентована комбінація збільшеної швидкості і робочого ходу підвищує потужність машини і її продуктивність. </w:t>
      </w:r>
    </w:p>
    <w:p w:rsidR="00BD6675" w:rsidRPr="00AE54AE" w:rsidRDefault="00BD6675" w:rsidP="00BD6675">
      <w:pPr>
        <w:pStyle w:val="14"/>
        <w:ind w:left="-1080" w:right="-365" w:firstLine="852"/>
        <w:outlineLvl w:val="0"/>
      </w:pPr>
      <w:r w:rsidRPr="00AE54AE">
        <w:t xml:space="preserve">2. Висока надійність </w:t>
      </w:r>
    </w:p>
    <w:p w:rsidR="00BD6675" w:rsidRPr="00AE54AE" w:rsidRDefault="00BD6675" w:rsidP="00BD6675">
      <w:pPr>
        <w:pStyle w:val="14"/>
        <w:ind w:left="-1080" w:right="-365" w:firstLine="852"/>
      </w:pPr>
      <w:r w:rsidRPr="00AE54AE">
        <w:lastRenderedPageBreak/>
        <w:t xml:space="preserve">На конусних дробарках серії НР можна отримувати більш дрібний продукт, використовуючи меншу кількість стадій дроблення, економлячи на капітальних вкладеннях і енерговитратах. </w:t>
      </w:r>
    </w:p>
    <w:p w:rsidR="00BD6675" w:rsidRPr="00AE54AE" w:rsidRDefault="00BD6675" w:rsidP="00BD6675">
      <w:pPr>
        <w:pStyle w:val="14"/>
        <w:ind w:left="-1080" w:right="-365" w:firstLine="852"/>
        <w:outlineLvl w:val="0"/>
      </w:pPr>
      <w:r w:rsidRPr="00AE54AE">
        <w:t xml:space="preserve">3. Простота і зручність технічного обслуговування </w:t>
      </w:r>
    </w:p>
    <w:p w:rsidR="00BD6675" w:rsidRPr="00AE54AE" w:rsidRDefault="00BD6675" w:rsidP="00BD6675">
      <w:pPr>
        <w:pStyle w:val="14"/>
        <w:ind w:left="-1080" w:right="-365" w:firstLine="852"/>
        <w:rPr>
          <w:lang w:val="ru-RU"/>
        </w:rPr>
      </w:pPr>
      <w:r w:rsidRPr="00AE54AE">
        <w:t xml:space="preserve">Бронзові втулки, які використовуються у всіх вузлах машини, забезпечують високу стійкість до навантажень на дробильних установках, завжди схильним до ударних впливів і сильній запиленості. Ці втулки недорогі і легко замінюються на місці експлуатації. </w:t>
      </w:r>
    </w:p>
    <w:p w:rsidR="00BD6675" w:rsidRPr="00AE54AE" w:rsidRDefault="00BD6675" w:rsidP="00BD6675">
      <w:pPr>
        <w:pStyle w:val="14"/>
        <w:ind w:left="-1080" w:right="-365" w:firstLine="852"/>
        <w:outlineLvl w:val="0"/>
      </w:pPr>
      <w:r w:rsidRPr="00AE54AE">
        <w:t>4. Підвищена продуктивність (табл. 2.4)</w:t>
      </w:r>
    </w:p>
    <w:p w:rsidR="00BD6675" w:rsidRPr="00AE54AE" w:rsidRDefault="00BD6675" w:rsidP="00BD6675">
      <w:pPr>
        <w:pStyle w:val="14"/>
        <w:ind w:left="-1080" w:right="-365" w:firstLine="852"/>
      </w:pPr>
      <w:r w:rsidRPr="00AE54AE">
        <w:t xml:space="preserve">Експлуатація конусної дробарки НР в нижній області діапазону робочої швидкості дозволяє змінити гранулометричний склад продукту таким чином, що в ньому буде міститися менше дрібних частинок і більше частинок необхідного розміру. На дробарці НР виходить більш цінний продукт з меншою кількістю відходів. </w:t>
      </w:r>
    </w:p>
    <w:p w:rsidR="00BD6675" w:rsidRPr="00AE54AE" w:rsidRDefault="00BD6675" w:rsidP="00BD6675">
      <w:pPr>
        <w:pStyle w:val="14"/>
        <w:ind w:left="-1080" w:right="-365" w:firstLine="852"/>
        <w:outlineLvl w:val="0"/>
      </w:pPr>
      <w:r w:rsidRPr="00AE54AE">
        <w:t xml:space="preserve">5. Висока інтенсивність експлуатації </w:t>
      </w:r>
    </w:p>
    <w:p w:rsidR="00BD6675" w:rsidRPr="00AE54AE" w:rsidRDefault="00BD6675" w:rsidP="00BD6675">
      <w:pPr>
        <w:pStyle w:val="14"/>
        <w:ind w:left="-1080" w:right="-365" w:firstLine="709"/>
      </w:pPr>
      <w:r w:rsidRPr="00AE54AE">
        <w:t>Наявність подвійних гідроциліндрів вивантаження недробимих шматків дозволяє дробарці НР без зупинки дроблення пропускати через себе металеві фрагменти, які зазвичай призводять до вимушених зупинок на інших дробарках.</w:t>
      </w:r>
    </w:p>
    <w:p w:rsidR="00BD6675" w:rsidRPr="00AE54AE" w:rsidRDefault="00BD6675" w:rsidP="00BD6675">
      <w:pPr>
        <w:pStyle w:val="14"/>
        <w:ind w:left="-1080" w:right="-365" w:firstLine="852"/>
        <w:outlineLvl w:val="0"/>
      </w:pPr>
      <w:r w:rsidRPr="00AE54AE">
        <w:t xml:space="preserve">6. Низькі затрати на утримання </w:t>
      </w:r>
    </w:p>
    <w:p w:rsidR="00BD6675" w:rsidRPr="00AE54AE" w:rsidRDefault="00BD6675" w:rsidP="00BD6675">
      <w:pPr>
        <w:pStyle w:val="14"/>
        <w:ind w:left="-1080" w:right="-365" w:firstLine="852"/>
        <w:rPr>
          <w:lang w:val="ru-RU"/>
        </w:rPr>
      </w:pPr>
      <w:r w:rsidRPr="00AE54AE">
        <w:t>Високоякісні безконтактні лабіринтні ущільнення надійно захищають машину, не зношуючись і не пропускаючи всередину пил. Завдяки їх конструкції</w:t>
      </w:r>
    </w:p>
    <w:p w:rsidR="00BD6675" w:rsidRPr="00AE54AE" w:rsidRDefault="00BD6675" w:rsidP="00BD6675">
      <w:pPr>
        <w:pStyle w:val="14"/>
        <w:ind w:left="-1080" w:right="-365" w:firstLine="0"/>
      </w:pPr>
      <w:r w:rsidRPr="00AE54AE">
        <w:t xml:space="preserve">менша кількість рухомих деталей контактує з породою і пилом. Чудовий захист </w:t>
      </w:r>
    </w:p>
    <w:p w:rsidR="00BD6675" w:rsidRPr="00AE54AE" w:rsidRDefault="00BD6675" w:rsidP="00BD6675">
      <w:pPr>
        <w:pStyle w:val="14"/>
        <w:ind w:left="-1080" w:right="-365" w:firstLine="0"/>
      </w:pPr>
      <w:r w:rsidRPr="00AE54AE">
        <w:t xml:space="preserve">від зносу всіх деталей дробарки, включаючи змінний вкладиш кульової опори рухомого конуса, футеровку посадкового місця головної рами, втулки штифта головної рами, кільце рами коробки приводного вала, огорожа противаги, футеровку головної рами і завантажувального бункера, зводять до мінімуму витрати на техобслуговування машини. </w:t>
      </w:r>
    </w:p>
    <w:p w:rsidR="00BD6675" w:rsidRPr="00AE54AE" w:rsidRDefault="00BD6675" w:rsidP="00BD6675">
      <w:pPr>
        <w:pStyle w:val="14"/>
        <w:ind w:left="-1080" w:right="-365" w:firstLine="852"/>
        <w:outlineLvl w:val="0"/>
      </w:pPr>
      <w:r w:rsidRPr="00AE54AE">
        <w:t xml:space="preserve">7. Універсальність застосування </w:t>
      </w:r>
    </w:p>
    <w:p w:rsidR="00BD6675" w:rsidRPr="00AE54AE" w:rsidRDefault="00BD6675" w:rsidP="00BD6675">
      <w:pPr>
        <w:pStyle w:val="14"/>
        <w:ind w:left="-1080" w:right="-365" w:firstLine="852"/>
      </w:pPr>
      <w:r w:rsidRPr="00AE54AE">
        <w:lastRenderedPageBreak/>
        <w:t xml:space="preserve">Конусні дробарки серії НР легко трансформуються для переходу з процесу великого дроблення на дрібне, і навпаки, простою заміною футерування рухомого конуса, футерування чаші, перехідного кільця і клинових болтів. </w:t>
      </w:r>
    </w:p>
    <w:p w:rsidR="00BD6675" w:rsidRPr="00AE54AE" w:rsidRDefault="00BD6675" w:rsidP="00BD6675">
      <w:pPr>
        <w:pStyle w:val="14"/>
        <w:ind w:left="-1080" w:right="-365" w:firstLine="852"/>
        <w:outlineLvl w:val="0"/>
      </w:pPr>
      <w:r w:rsidRPr="00AE54AE">
        <w:t xml:space="preserve">8. Простота експлуатації </w:t>
      </w:r>
    </w:p>
    <w:p w:rsidR="00BD6675" w:rsidRDefault="00BD6675" w:rsidP="00BD6675">
      <w:pPr>
        <w:pStyle w:val="14"/>
        <w:ind w:left="-1080" w:right="-365" w:firstLine="709"/>
      </w:pPr>
      <w:r w:rsidRPr="00AE54AE">
        <w:t>За допомогою гідромотора регулювання ширини розвантажувальної щілини, легко регулюється масовий баланс циклу подрібнення і оптимізується продуктивність дробарки. Встановивши датчик положення на гідромотора для стеження за величиною розвантажувальної щілини дробарки, дробарку можна підключити до АСУ (Автоматичної Системі Управління) заводу і вести експлуатацію в повністю автоматичному режимі</w:t>
      </w:r>
      <w:r>
        <w:t>.</w:t>
      </w:r>
      <w:r w:rsidRPr="00AE54AE">
        <w:t xml:space="preserve"> </w:t>
      </w:r>
    </w:p>
    <w:p w:rsidR="0024048F" w:rsidRDefault="0024048F"/>
    <w:sectPr w:rsidR="0024048F" w:rsidSect="002404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049DF"/>
    <w:multiLevelType w:val="hybridMultilevel"/>
    <w:tmpl w:val="237CB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23DB4CDB"/>
    <w:multiLevelType w:val="hybridMultilevel"/>
    <w:tmpl w:val="CD5E2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26563A"/>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compat>
    <w:useFELayout/>
  </w:compat>
  <w:rsids>
    <w:rsidRoot w:val="00986951"/>
    <w:rsid w:val="0024048F"/>
    <w:rsid w:val="002425BF"/>
    <w:rsid w:val="006C7BEB"/>
    <w:rsid w:val="008E7896"/>
    <w:rsid w:val="00986951"/>
    <w:rsid w:val="00AC06D2"/>
    <w:rsid w:val="00B643DF"/>
    <w:rsid w:val="00BD66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4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5BF"/>
    <w:pPr>
      <w:ind w:left="720"/>
      <w:contextualSpacing/>
    </w:pPr>
  </w:style>
  <w:style w:type="character" w:customStyle="1" w:styleId="apple-converted-space">
    <w:name w:val="apple-converted-space"/>
    <w:basedOn w:val="a0"/>
    <w:rsid w:val="00B643DF"/>
  </w:style>
  <w:style w:type="paragraph" w:customStyle="1" w:styleId="14">
    <w:name w:val="Обычный + 14 пт"/>
    <w:aliases w:val="По ширине,Слева:  -0,32 см,Первая строка:  Обычный+14 пт"/>
    <w:basedOn w:val="a"/>
    <w:link w:val="140"/>
    <w:uiPriority w:val="99"/>
    <w:rsid w:val="00BD6675"/>
    <w:pPr>
      <w:shd w:val="clear" w:color="auto" w:fill="FFFFFF"/>
      <w:spacing w:after="0" w:line="360" w:lineRule="auto"/>
      <w:ind w:left="-180" w:firstLine="720"/>
      <w:jc w:val="both"/>
    </w:pPr>
    <w:rPr>
      <w:rFonts w:ascii="Times New Roman" w:eastAsia="Calibri" w:hAnsi="Times New Roman" w:cs="Times New Roman"/>
      <w:spacing w:val="7"/>
      <w:sz w:val="28"/>
      <w:szCs w:val="28"/>
      <w:lang w:val="uk-UA"/>
    </w:rPr>
  </w:style>
  <w:style w:type="character" w:customStyle="1" w:styleId="140">
    <w:name w:val="Обычный + 14 пт Знак"/>
    <w:aliases w:val="По ширине Знак,Слева:  -0 Знак,32 см Знак,Первая строка:  Обычный+14 пт Знак"/>
    <w:link w:val="14"/>
    <w:uiPriority w:val="99"/>
    <w:locked/>
    <w:rsid w:val="00BD6675"/>
    <w:rPr>
      <w:rFonts w:ascii="Times New Roman" w:eastAsia="Calibri" w:hAnsi="Times New Roman" w:cs="Times New Roman"/>
      <w:spacing w:val="7"/>
      <w:sz w:val="28"/>
      <w:szCs w:val="28"/>
      <w:shd w:val="clear" w:color="auto" w:fill="FFFFFF"/>
      <w:lang w:val="uk-UA"/>
    </w:rPr>
  </w:style>
  <w:style w:type="character" w:customStyle="1" w:styleId="3711">
    <w:name w:val="Основной текст (37) + 11"/>
    <w:aliases w:val="5 pt,Интервал 0 pt"/>
    <w:uiPriority w:val="99"/>
    <w:rsid w:val="00BD6675"/>
    <w:rPr>
      <w:rFonts w:ascii="Times New Roman" w:hAnsi="Times New Roman"/>
      <w:color w:val="000000"/>
      <w:spacing w:val="4"/>
      <w:w w:val="100"/>
      <w:position w:val="0"/>
      <w:sz w:val="23"/>
      <w:u w:val="none"/>
      <w:lang w:val="uk-UA" w:eastAsia="uk-UA"/>
    </w:rPr>
  </w:style>
  <w:style w:type="character" w:customStyle="1" w:styleId="37">
    <w:name w:val="Основной текст (37)_"/>
    <w:link w:val="370"/>
    <w:uiPriority w:val="99"/>
    <w:locked/>
    <w:rsid w:val="00BD6675"/>
    <w:rPr>
      <w:spacing w:val="8"/>
      <w:shd w:val="clear" w:color="auto" w:fill="FFFFFF"/>
    </w:rPr>
  </w:style>
  <w:style w:type="paragraph" w:customStyle="1" w:styleId="370">
    <w:name w:val="Основной текст (37)"/>
    <w:basedOn w:val="a"/>
    <w:link w:val="37"/>
    <w:uiPriority w:val="99"/>
    <w:rsid w:val="00BD6675"/>
    <w:pPr>
      <w:widowControl w:val="0"/>
      <w:shd w:val="clear" w:color="auto" w:fill="FFFFFF"/>
      <w:spacing w:after="0" w:line="240" w:lineRule="atLeast"/>
    </w:pPr>
    <w:rPr>
      <w:spacing w:val="8"/>
      <w:shd w:val="clear" w:color="auto" w:fill="FFFF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1490</Words>
  <Characters>8497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фокс</dc:creator>
  <cp:keywords/>
  <dc:description/>
  <cp:lastModifiedBy>фокс</cp:lastModifiedBy>
  <cp:revision>4</cp:revision>
  <dcterms:created xsi:type="dcterms:W3CDTF">2017-01-22T14:34:00Z</dcterms:created>
  <dcterms:modified xsi:type="dcterms:W3CDTF">2017-01-22T16:31:00Z</dcterms:modified>
</cp:coreProperties>
</file>