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54D" w:rsidRPr="00AE71D8" w:rsidRDefault="00BB354D" w:rsidP="00BB354D">
      <w:pPr>
        <w:tabs>
          <w:tab w:val="left" w:pos="1440"/>
        </w:tabs>
        <w:spacing w:line="360" w:lineRule="auto"/>
        <w:ind w:firstLine="720"/>
        <w:jc w:val="center"/>
        <w:rPr>
          <w:b/>
          <w:caps/>
          <w:sz w:val="28"/>
          <w:szCs w:val="28"/>
          <w:lang w:val="uk-UA"/>
        </w:rPr>
      </w:pPr>
      <w:r w:rsidRPr="00AE71D8">
        <w:rPr>
          <w:b/>
          <w:caps/>
          <w:sz w:val="28"/>
          <w:szCs w:val="28"/>
          <w:lang w:val="uk-UA"/>
        </w:rPr>
        <w:t>14 Охорона праці</w:t>
      </w:r>
    </w:p>
    <w:p w:rsidR="00BB354D" w:rsidRPr="00AE71D8" w:rsidRDefault="00BB354D" w:rsidP="00BB354D">
      <w:pPr>
        <w:tabs>
          <w:tab w:val="left" w:pos="1440"/>
        </w:tabs>
        <w:spacing w:line="360" w:lineRule="auto"/>
        <w:ind w:firstLine="720"/>
        <w:jc w:val="both"/>
        <w:rPr>
          <w:b/>
          <w:sz w:val="28"/>
          <w:szCs w:val="28"/>
          <w:lang w:val="uk-UA"/>
        </w:rPr>
      </w:pPr>
    </w:p>
    <w:p w:rsidR="00BB354D" w:rsidRPr="00AE71D8" w:rsidRDefault="00BB354D" w:rsidP="00BB354D">
      <w:pPr>
        <w:tabs>
          <w:tab w:val="left" w:pos="1440"/>
        </w:tabs>
        <w:spacing w:line="360" w:lineRule="auto"/>
        <w:ind w:firstLine="720"/>
        <w:rPr>
          <w:b/>
          <w:sz w:val="28"/>
          <w:szCs w:val="28"/>
          <w:lang w:val="uk-UA"/>
        </w:rPr>
      </w:pPr>
      <w:r w:rsidRPr="00AE71D8">
        <w:rPr>
          <w:b/>
          <w:sz w:val="28"/>
          <w:szCs w:val="28"/>
          <w:lang w:val="uk-UA"/>
        </w:rPr>
        <w:t xml:space="preserve">14.1 Аналіз існуючих небезпек та </w:t>
      </w:r>
      <w:proofErr w:type="spellStart"/>
      <w:r w:rsidRPr="00AE71D8">
        <w:rPr>
          <w:b/>
          <w:sz w:val="28"/>
          <w:szCs w:val="28"/>
          <w:lang w:val="uk-UA"/>
        </w:rPr>
        <w:t>шкідливостей</w:t>
      </w:r>
      <w:proofErr w:type="spellEnd"/>
      <w:r w:rsidRPr="00AE71D8">
        <w:rPr>
          <w:b/>
          <w:sz w:val="28"/>
          <w:szCs w:val="28"/>
          <w:lang w:val="uk-UA"/>
        </w:rPr>
        <w:t xml:space="preserve"> при відкритій розробці родовищ корисних копалин</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Кар’єрні роботи повинні проводитись в відповідності до „Єдиних правил безпеки при розробці родовищ корисних копалин відкритим способом”, „Єдиних правил безпеки при підривних роботах”, „Правил техніки безпеки при експлуатації установок, станцій та підстанцій”, та „Єдиних правил охорони надр”.</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На відкритих гірських роботах шкідливими для людини є: пил порід, вихлопні гази, перепади температури, вібрація та шум.</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Основну небезпеку для людини на кар’єрі становлять: враження електричним струмом, частинами машин та механізмів, що рухаються, при бурових та підривних роботах.</w:t>
      </w:r>
    </w:p>
    <w:p w:rsidR="00BB354D" w:rsidRPr="00AE71D8" w:rsidRDefault="00BB354D" w:rsidP="00BB354D">
      <w:pPr>
        <w:tabs>
          <w:tab w:val="left" w:pos="1440"/>
        </w:tabs>
        <w:spacing w:line="360" w:lineRule="auto"/>
        <w:ind w:firstLine="720"/>
        <w:jc w:val="both"/>
        <w:rPr>
          <w:b/>
          <w:i/>
          <w:sz w:val="28"/>
          <w:szCs w:val="28"/>
          <w:lang w:val="uk-UA"/>
        </w:rPr>
      </w:pPr>
    </w:p>
    <w:p w:rsidR="00BB354D" w:rsidRPr="00AE71D8" w:rsidRDefault="00BB354D" w:rsidP="00BB354D">
      <w:pPr>
        <w:tabs>
          <w:tab w:val="left" w:pos="1440"/>
        </w:tabs>
        <w:spacing w:line="360" w:lineRule="auto"/>
        <w:ind w:firstLine="720"/>
        <w:jc w:val="both"/>
        <w:rPr>
          <w:b/>
          <w:sz w:val="28"/>
          <w:szCs w:val="28"/>
          <w:lang w:val="uk-UA"/>
        </w:rPr>
      </w:pPr>
      <w:r w:rsidRPr="00AE71D8">
        <w:rPr>
          <w:b/>
          <w:sz w:val="28"/>
          <w:szCs w:val="28"/>
          <w:lang w:val="uk-UA"/>
        </w:rPr>
        <w:t>14.2 Місця виникнення та шкідливий вплив на організм людини пилу та отрутних газів</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 xml:space="preserve">Основними джерелами пилоутворення на кар’єрі є: вантажно-розвантажувальні роботи, автомобільні дороги та дороги на території ДСЗ, бурові роботи, проведення масованих вибухів, </w:t>
      </w:r>
      <w:proofErr w:type="spellStart"/>
      <w:r w:rsidRPr="00AE71D8">
        <w:rPr>
          <w:sz w:val="28"/>
          <w:szCs w:val="28"/>
          <w:lang w:val="uk-UA"/>
        </w:rPr>
        <w:t>дробарно</w:t>
      </w:r>
      <w:proofErr w:type="spellEnd"/>
      <w:r w:rsidRPr="00AE71D8">
        <w:rPr>
          <w:sz w:val="28"/>
          <w:szCs w:val="28"/>
          <w:lang w:val="uk-UA"/>
        </w:rPr>
        <w:t>-сортувальне обладнання.</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Пил, що знаходиться в підвішеному стані найбільш небезпечний, проникаючи в тканини легень, збуджує легеневі захворювання, які призводять до порушення обміну між легенями та атмосферою. Для попередження захворювань необхідно дотримуватись встановлених ГДК, (табл. 14.1).</w:t>
      </w:r>
    </w:p>
    <w:p w:rsidR="00BB354D" w:rsidRPr="00AE71D8" w:rsidRDefault="00BB354D" w:rsidP="00BB354D">
      <w:pPr>
        <w:tabs>
          <w:tab w:val="left" w:pos="1440"/>
        </w:tabs>
        <w:spacing w:line="360" w:lineRule="auto"/>
        <w:ind w:firstLine="720"/>
        <w:jc w:val="both"/>
        <w:rPr>
          <w:sz w:val="28"/>
          <w:szCs w:val="28"/>
          <w:lang w:val="uk-UA"/>
        </w:rPr>
        <w:sectPr w:rsidR="00BB354D" w:rsidRPr="00AE71D8">
          <w:headerReference w:type="default" r:id="rId5"/>
          <w:pgSz w:w="11906" w:h="16838"/>
          <w:pgMar w:top="1134" w:right="850" w:bottom="1134" w:left="1701" w:header="708" w:footer="708" w:gutter="0"/>
          <w:cols w:space="708"/>
          <w:docGrid w:linePitch="360"/>
        </w:sectPr>
      </w:pP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lastRenderedPageBreak/>
        <w:t>Наявність в атмосфері кар’єру шкідливих газів викликає погіршення стану, запаморочення, при великих концентраціях гострі отруєння та смерть.</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Таблиця 14.1. Перелік та ГДК шкідливих речовин, що викидаються в атмосферу на кар’єрі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3"/>
        <w:gridCol w:w="4662"/>
      </w:tblGrid>
      <w:tr w:rsidR="00BB354D" w:rsidRPr="00AE71D8" w:rsidTr="00812CBE">
        <w:tc>
          <w:tcPr>
            <w:tcW w:w="4785" w:type="dxa"/>
          </w:tcPr>
          <w:p w:rsidR="00BB354D" w:rsidRPr="00AE71D8" w:rsidRDefault="00BB354D" w:rsidP="00812CBE">
            <w:pPr>
              <w:tabs>
                <w:tab w:val="left" w:pos="1440"/>
              </w:tabs>
              <w:spacing w:line="360" w:lineRule="auto"/>
              <w:ind w:firstLine="720"/>
              <w:jc w:val="center"/>
              <w:rPr>
                <w:sz w:val="28"/>
                <w:szCs w:val="28"/>
                <w:lang w:val="uk-UA"/>
              </w:rPr>
            </w:pPr>
            <w:r w:rsidRPr="00AE71D8">
              <w:rPr>
                <w:sz w:val="28"/>
                <w:szCs w:val="28"/>
                <w:lang w:val="uk-UA"/>
              </w:rPr>
              <w:t>Назва речовини</w:t>
            </w:r>
          </w:p>
        </w:tc>
        <w:tc>
          <w:tcPr>
            <w:tcW w:w="4785" w:type="dxa"/>
          </w:tcPr>
          <w:p w:rsidR="00BB354D" w:rsidRPr="00AE71D8" w:rsidRDefault="00BB354D" w:rsidP="00812CBE">
            <w:pPr>
              <w:tabs>
                <w:tab w:val="left" w:pos="1440"/>
              </w:tabs>
              <w:spacing w:line="360" w:lineRule="auto"/>
              <w:ind w:firstLine="720"/>
              <w:jc w:val="center"/>
              <w:rPr>
                <w:sz w:val="28"/>
                <w:szCs w:val="28"/>
                <w:vertAlign w:val="superscript"/>
                <w:lang w:val="uk-UA"/>
              </w:rPr>
            </w:pPr>
            <w:r w:rsidRPr="00AE71D8">
              <w:rPr>
                <w:sz w:val="28"/>
                <w:szCs w:val="28"/>
                <w:lang w:val="uk-UA"/>
              </w:rPr>
              <w:t>ГДК, мг/м</w:t>
            </w:r>
            <w:r w:rsidRPr="00AE71D8">
              <w:rPr>
                <w:sz w:val="28"/>
                <w:szCs w:val="28"/>
                <w:vertAlign w:val="superscript"/>
                <w:lang w:val="uk-UA"/>
              </w:rPr>
              <w:t>3</w:t>
            </w:r>
          </w:p>
        </w:tc>
      </w:tr>
      <w:tr w:rsidR="00BB354D" w:rsidRPr="00AE71D8" w:rsidTr="00812CBE">
        <w:tc>
          <w:tcPr>
            <w:tcW w:w="4785" w:type="dxa"/>
          </w:tcPr>
          <w:p w:rsidR="00BB354D" w:rsidRPr="00AE71D8" w:rsidRDefault="00BB354D" w:rsidP="00812CBE">
            <w:pPr>
              <w:tabs>
                <w:tab w:val="left" w:pos="1440"/>
              </w:tabs>
              <w:ind w:firstLine="720"/>
              <w:jc w:val="center"/>
              <w:rPr>
                <w:sz w:val="28"/>
                <w:szCs w:val="28"/>
                <w:lang w:val="uk-UA"/>
              </w:rPr>
            </w:pPr>
            <w:r w:rsidRPr="00AE71D8">
              <w:rPr>
                <w:sz w:val="28"/>
                <w:szCs w:val="28"/>
                <w:lang w:val="uk-UA"/>
              </w:rPr>
              <w:t>1</w:t>
            </w:r>
          </w:p>
        </w:tc>
        <w:tc>
          <w:tcPr>
            <w:tcW w:w="4785" w:type="dxa"/>
          </w:tcPr>
          <w:p w:rsidR="00BB354D" w:rsidRPr="00AE71D8" w:rsidRDefault="00BB354D" w:rsidP="00812CBE">
            <w:pPr>
              <w:tabs>
                <w:tab w:val="left" w:pos="1440"/>
              </w:tabs>
              <w:ind w:firstLine="720"/>
              <w:jc w:val="center"/>
              <w:rPr>
                <w:sz w:val="28"/>
                <w:szCs w:val="28"/>
                <w:lang w:val="uk-UA"/>
              </w:rPr>
            </w:pPr>
            <w:r w:rsidRPr="00AE71D8">
              <w:rPr>
                <w:sz w:val="28"/>
                <w:szCs w:val="28"/>
                <w:lang w:val="uk-UA"/>
              </w:rPr>
              <w:t>2</w:t>
            </w:r>
          </w:p>
        </w:tc>
      </w:tr>
      <w:tr w:rsidR="00BB354D" w:rsidRPr="00AE71D8" w:rsidTr="00812CBE">
        <w:tc>
          <w:tcPr>
            <w:tcW w:w="4785" w:type="dxa"/>
          </w:tcPr>
          <w:p w:rsidR="00BB354D" w:rsidRPr="00AE71D8" w:rsidRDefault="00BB354D" w:rsidP="00812CBE">
            <w:pPr>
              <w:tabs>
                <w:tab w:val="left" w:pos="1440"/>
              </w:tabs>
              <w:spacing w:line="360" w:lineRule="auto"/>
              <w:ind w:left="180"/>
              <w:jc w:val="both"/>
              <w:rPr>
                <w:sz w:val="28"/>
                <w:szCs w:val="28"/>
                <w:lang w:val="uk-UA"/>
              </w:rPr>
            </w:pPr>
            <w:r w:rsidRPr="00AE71D8">
              <w:rPr>
                <w:sz w:val="28"/>
                <w:szCs w:val="28"/>
                <w:lang w:val="uk-UA"/>
              </w:rPr>
              <w:t xml:space="preserve">1. Пил органічний </w:t>
            </w:r>
          </w:p>
          <w:p w:rsidR="00BB354D" w:rsidRPr="00AE71D8" w:rsidRDefault="00BB354D" w:rsidP="00812CBE">
            <w:pPr>
              <w:tabs>
                <w:tab w:val="left" w:pos="1440"/>
              </w:tabs>
              <w:spacing w:line="360" w:lineRule="auto"/>
              <w:ind w:left="180"/>
              <w:jc w:val="both"/>
              <w:rPr>
                <w:sz w:val="28"/>
                <w:szCs w:val="28"/>
                <w:lang w:val="uk-UA"/>
              </w:rPr>
            </w:pPr>
            <w:r w:rsidRPr="00AE71D8">
              <w:rPr>
                <w:sz w:val="28"/>
                <w:szCs w:val="28"/>
                <w:lang w:val="uk-UA"/>
              </w:rPr>
              <w:t>2. Окис вуглецю</w:t>
            </w:r>
          </w:p>
          <w:p w:rsidR="00BB354D" w:rsidRPr="00AE71D8" w:rsidRDefault="00BB354D" w:rsidP="00812CBE">
            <w:pPr>
              <w:tabs>
                <w:tab w:val="left" w:pos="1440"/>
              </w:tabs>
              <w:spacing w:line="360" w:lineRule="auto"/>
              <w:ind w:left="180"/>
              <w:jc w:val="both"/>
              <w:rPr>
                <w:sz w:val="28"/>
                <w:szCs w:val="28"/>
                <w:lang w:val="uk-UA"/>
              </w:rPr>
            </w:pPr>
            <w:r w:rsidRPr="00AE71D8">
              <w:rPr>
                <w:sz w:val="28"/>
                <w:szCs w:val="28"/>
                <w:lang w:val="uk-UA"/>
              </w:rPr>
              <w:t>3. Окис азоту</w:t>
            </w:r>
          </w:p>
          <w:p w:rsidR="00BB354D" w:rsidRPr="00AE71D8" w:rsidRDefault="00BB354D" w:rsidP="00812CBE">
            <w:pPr>
              <w:tabs>
                <w:tab w:val="left" w:pos="1440"/>
              </w:tabs>
              <w:spacing w:line="360" w:lineRule="auto"/>
              <w:ind w:left="180"/>
              <w:jc w:val="both"/>
              <w:rPr>
                <w:sz w:val="28"/>
                <w:szCs w:val="28"/>
                <w:lang w:val="uk-UA"/>
              </w:rPr>
            </w:pPr>
            <w:r w:rsidRPr="00AE71D8">
              <w:rPr>
                <w:sz w:val="28"/>
                <w:szCs w:val="28"/>
                <w:lang w:val="uk-UA"/>
              </w:rPr>
              <w:t>4. Двоокис азоту</w:t>
            </w:r>
          </w:p>
          <w:p w:rsidR="00BB354D" w:rsidRPr="00AE71D8" w:rsidRDefault="00BB354D" w:rsidP="00812CBE">
            <w:pPr>
              <w:tabs>
                <w:tab w:val="left" w:pos="1440"/>
              </w:tabs>
              <w:spacing w:line="360" w:lineRule="auto"/>
              <w:ind w:left="180"/>
              <w:jc w:val="both"/>
              <w:rPr>
                <w:sz w:val="28"/>
                <w:szCs w:val="28"/>
                <w:lang w:val="uk-UA"/>
              </w:rPr>
            </w:pPr>
            <w:r w:rsidRPr="00AE71D8">
              <w:rPr>
                <w:sz w:val="28"/>
                <w:szCs w:val="28"/>
                <w:lang w:val="uk-UA"/>
              </w:rPr>
              <w:t>5. Сірчистий ангідрид</w:t>
            </w:r>
          </w:p>
          <w:p w:rsidR="00BB354D" w:rsidRPr="00AE71D8" w:rsidRDefault="00BB354D" w:rsidP="00812CBE">
            <w:pPr>
              <w:tabs>
                <w:tab w:val="left" w:pos="1440"/>
              </w:tabs>
              <w:spacing w:line="360" w:lineRule="auto"/>
              <w:ind w:left="180"/>
              <w:jc w:val="both"/>
              <w:rPr>
                <w:sz w:val="28"/>
                <w:szCs w:val="28"/>
                <w:lang w:val="uk-UA"/>
              </w:rPr>
            </w:pPr>
            <w:r w:rsidRPr="00AE71D8">
              <w:rPr>
                <w:sz w:val="28"/>
                <w:szCs w:val="28"/>
                <w:lang w:val="uk-UA"/>
              </w:rPr>
              <w:t>6. Вуглеводи граничні</w:t>
            </w:r>
          </w:p>
          <w:p w:rsidR="00BB354D" w:rsidRPr="00AE71D8" w:rsidRDefault="00BB354D" w:rsidP="00812CBE">
            <w:pPr>
              <w:tabs>
                <w:tab w:val="left" w:pos="1440"/>
              </w:tabs>
              <w:spacing w:line="360" w:lineRule="auto"/>
              <w:ind w:left="180"/>
              <w:jc w:val="both"/>
              <w:rPr>
                <w:sz w:val="28"/>
                <w:szCs w:val="28"/>
                <w:lang w:val="uk-UA"/>
              </w:rPr>
            </w:pPr>
            <w:r w:rsidRPr="00AE71D8">
              <w:rPr>
                <w:sz w:val="28"/>
                <w:szCs w:val="28"/>
                <w:lang w:val="uk-UA"/>
              </w:rPr>
              <w:t>7. Кислота сірчана</w:t>
            </w:r>
          </w:p>
          <w:p w:rsidR="00BB354D" w:rsidRPr="00AE71D8" w:rsidRDefault="00BB354D" w:rsidP="00812CBE">
            <w:pPr>
              <w:tabs>
                <w:tab w:val="left" w:pos="1440"/>
              </w:tabs>
              <w:spacing w:line="360" w:lineRule="auto"/>
              <w:ind w:left="180"/>
              <w:jc w:val="both"/>
              <w:rPr>
                <w:sz w:val="28"/>
                <w:szCs w:val="28"/>
                <w:lang w:val="uk-UA"/>
              </w:rPr>
            </w:pPr>
            <w:r w:rsidRPr="00AE71D8">
              <w:rPr>
                <w:sz w:val="28"/>
                <w:szCs w:val="28"/>
                <w:lang w:val="uk-UA"/>
              </w:rPr>
              <w:t>8. Бензин</w:t>
            </w:r>
          </w:p>
          <w:p w:rsidR="00BB354D" w:rsidRPr="00AE71D8" w:rsidRDefault="00BB354D" w:rsidP="00812CBE">
            <w:pPr>
              <w:tabs>
                <w:tab w:val="left" w:pos="1440"/>
              </w:tabs>
              <w:spacing w:line="360" w:lineRule="auto"/>
              <w:ind w:left="180"/>
              <w:jc w:val="both"/>
              <w:rPr>
                <w:sz w:val="28"/>
                <w:szCs w:val="28"/>
                <w:lang w:val="uk-UA"/>
              </w:rPr>
            </w:pPr>
            <w:r w:rsidRPr="00AE71D8">
              <w:rPr>
                <w:sz w:val="28"/>
                <w:szCs w:val="28"/>
                <w:lang w:val="uk-UA"/>
              </w:rPr>
              <w:t>9. Мастило мінеральне</w:t>
            </w:r>
          </w:p>
          <w:p w:rsidR="00BB354D" w:rsidRPr="00AE71D8" w:rsidRDefault="00BB354D" w:rsidP="00812CBE">
            <w:pPr>
              <w:tabs>
                <w:tab w:val="left" w:pos="1440"/>
              </w:tabs>
              <w:spacing w:line="360" w:lineRule="auto"/>
              <w:ind w:left="180"/>
              <w:jc w:val="both"/>
              <w:rPr>
                <w:sz w:val="28"/>
                <w:szCs w:val="28"/>
                <w:lang w:val="uk-UA"/>
              </w:rPr>
            </w:pPr>
            <w:r w:rsidRPr="00AE71D8">
              <w:rPr>
                <w:sz w:val="28"/>
                <w:szCs w:val="28"/>
                <w:lang w:val="uk-UA"/>
              </w:rPr>
              <w:t>10. Альдегіди бензольні</w:t>
            </w:r>
          </w:p>
          <w:p w:rsidR="00BB354D" w:rsidRPr="00AE71D8" w:rsidRDefault="00BB354D" w:rsidP="00812CBE">
            <w:pPr>
              <w:tabs>
                <w:tab w:val="left" w:pos="1440"/>
              </w:tabs>
              <w:spacing w:line="360" w:lineRule="auto"/>
              <w:ind w:left="180"/>
              <w:jc w:val="both"/>
              <w:rPr>
                <w:sz w:val="28"/>
                <w:szCs w:val="28"/>
                <w:lang w:val="uk-UA"/>
              </w:rPr>
            </w:pPr>
            <w:r w:rsidRPr="00AE71D8">
              <w:rPr>
                <w:sz w:val="28"/>
                <w:szCs w:val="28"/>
                <w:lang w:val="uk-UA"/>
              </w:rPr>
              <w:t xml:space="preserve">     (бензальдегід)</w:t>
            </w:r>
          </w:p>
        </w:tc>
        <w:tc>
          <w:tcPr>
            <w:tcW w:w="4785" w:type="dxa"/>
          </w:tcPr>
          <w:p w:rsidR="00BB354D" w:rsidRPr="00AE71D8" w:rsidRDefault="00BB354D" w:rsidP="00812CBE">
            <w:pPr>
              <w:tabs>
                <w:tab w:val="left" w:pos="1440"/>
              </w:tabs>
              <w:spacing w:line="360" w:lineRule="auto"/>
              <w:ind w:left="180"/>
              <w:jc w:val="center"/>
              <w:rPr>
                <w:sz w:val="28"/>
                <w:szCs w:val="28"/>
                <w:lang w:val="uk-UA"/>
              </w:rPr>
            </w:pPr>
            <w:r w:rsidRPr="00AE71D8">
              <w:rPr>
                <w:sz w:val="28"/>
                <w:szCs w:val="28"/>
                <w:lang w:val="uk-UA"/>
              </w:rPr>
              <w:t>0,5</w:t>
            </w:r>
          </w:p>
          <w:p w:rsidR="00BB354D" w:rsidRPr="00AE71D8" w:rsidRDefault="00BB354D" w:rsidP="00812CBE">
            <w:pPr>
              <w:tabs>
                <w:tab w:val="left" w:pos="1440"/>
              </w:tabs>
              <w:spacing w:line="360" w:lineRule="auto"/>
              <w:ind w:left="180"/>
              <w:jc w:val="center"/>
              <w:rPr>
                <w:sz w:val="28"/>
                <w:szCs w:val="28"/>
                <w:lang w:val="uk-UA"/>
              </w:rPr>
            </w:pPr>
            <w:r w:rsidRPr="00AE71D8">
              <w:rPr>
                <w:sz w:val="28"/>
                <w:szCs w:val="28"/>
                <w:lang w:val="uk-UA"/>
              </w:rPr>
              <w:t>5,0</w:t>
            </w:r>
          </w:p>
          <w:p w:rsidR="00BB354D" w:rsidRPr="00AE71D8" w:rsidRDefault="00BB354D" w:rsidP="00812CBE">
            <w:pPr>
              <w:tabs>
                <w:tab w:val="left" w:pos="1440"/>
              </w:tabs>
              <w:spacing w:line="360" w:lineRule="auto"/>
              <w:ind w:left="180"/>
              <w:jc w:val="center"/>
              <w:rPr>
                <w:sz w:val="28"/>
                <w:szCs w:val="28"/>
                <w:lang w:val="uk-UA"/>
              </w:rPr>
            </w:pPr>
            <w:r w:rsidRPr="00AE71D8">
              <w:rPr>
                <w:sz w:val="28"/>
                <w:szCs w:val="28"/>
                <w:lang w:val="uk-UA"/>
              </w:rPr>
              <w:t>0,4</w:t>
            </w:r>
          </w:p>
          <w:p w:rsidR="00BB354D" w:rsidRPr="00AE71D8" w:rsidRDefault="00BB354D" w:rsidP="00812CBE">
            <w:pPr>
              <w:tabs>
                <w:tab w:val="left" w:pos="1440"/>
              </w:tabs>
              <w:spacing w:line="360" w:lineRule="auto"/>
              <w:ind w:left="180"/>
              <w:jc w:val="center"/>
              <w:rPr>
                <w:sz w:val="28"/>
                <w:szCs w:val="28"/>
                <w:lang w:val="uk-UA"/>
              </w:rPr>
            </w:pPr>
            <w:r w:rsidRPr="00AE71D8">
              <w:rPr>
                <w:sz w:val="28"/>
                <w:szCs w:val="28"/>
                <w:lang w:val="uk-UA"/>
              </w:rPr>
              <w:t>0,085</w:t>
            </w:r>
          </w:p>
          <w:p w:rsidR="00BB354D" w:rsidRPr="00AE71D8" w:rsidRDefault="00BB354D" w:rsidP="00812CBE">
            <w:pPr>
              <w:tabs>
                <w:tab w:val="left" w:pos="1440"/>
              </w:tabs>
              <w:spacing w:line="360" w:lineRule="auto"/>
              <w:ind w:left="180"/>
              <w:jc w:val="center"/>
              <w:rPr>
                <w:sz w:val="28"/>
                <w:szCs w:val="28"/>
                <w:lang w:val="uk-UA"/>
              </w:rPr>
            </w:pPr>
            <w:r w:rsidRPr="00AE71D8">
              <w:rPr>
                <w:sz w:val="28"/>
                <w:szCs w:val="28"/>
                <w:lang w:val="uk-UA"/>
              </w:rPr>
              <w:t>0,5</w:t>
            </w:r>
          </w:p>
          <w:p w:rsidR="00BB354D" w:rsidRPr="00AE71D8" w:rsidRDefault="00BB354D" w:rsidP="00812CBE">
            <w:pPr>
              <w:tabs>
                <w:tab w:val="left" w:pos="1440"/>
              </w:tabs>
              <w:spacing w:line="360" w:lineRule="auto"/>
              <w:ind w:left="180"/>
              <w:jc w:val="center"/>
              <w:rPr>
                <w:sz w:val="28"/>
                <w:szCs w:val="28"/>
                <w:lang w:val="uk-UA"/>
              </w:rPr>
            </w:pPr>
            <w:r w:rsidRPr="00AE71D8">
              <w:rPr>
                <w:sz w:val="28"/>
                <w:szCs w:val="28"/>
                <w:lang w:val="uk-UA"/>
              </w:rPr>
              <w:t>1,0</w:t>
            </w:r>
          </w:p>
          <w:p w:rsidR="00BB354D" w:rsidRPr="00AE71D8" w:rsidRDefault="00BB354D" w:rsidP="00812CBE">
            <w:pPr>
              <w:tabs>
                <w:tab w:val="left" w:pos="1440"/>
              </w:tabs>
              <w:spacing w:line="360" w:lineRule="auto"/>
              <w:ind w:left="180"/>
              <w:jc w:val="center"/>
              <w:rPr>
                <w:sz w:val="28"/>
                <w:szCs w:val="28"/>
                <w:lang w:val="uk-UA"/>
              </w:rPr>
            </w:pPr>
            <w:r w:rsidRPr="00AE71D8">
              <w:rPr>
                <w:sz w:val="28"/>
                <w:szCs w:val="28"/>
                <w:lang w:val="uk-UA"/>
              </w:rPr>
              <w:t>0,3</w:t>
            </w:r>
          </w:p>
          <w:p w:rsidR="00BB354D" w:rsidRPr="00AE71D8" w:rsidRDefault="00BB354D" w:rsidP="00812CBE">
            <w:pPr>
              <w:tabs>
                <w:tab w:val="left" w:pos="1440"/>
              </w:tabs>
              <w:spacing w:line="360" w:lineRule="auto"/>
              <w:ind w:left="180"/>
              <w:jc w:val="center"/>
              <w:rPr>
                <w:sz w:val="28"/>
                <w:szCs w:val="28"/>
                <w:lang w:val="uk-UA"/>
              </w:rPr>
            </w:pPr>
            <w:r w:rsidRPr="00AE71D8">
              <w:rPr>
                <w:sz w:val="28"/>
                <w:szCs w:val="28"/>
                <w:lang w:val="uk-UA"/>
              </w:rPr>
              <w:t>5,0</w:t>
            </w:r>
          </w:p>
          <w:p w:rsidR="00BB354D" w:rsidRPr="00AE71D8" w:rsidRDefault="00BB354D" w:rsidP="00812CBE">
            <w:pPr>
              <w:tabs>
                <w:tab w:val="left" w:pos="1440"/>
              </w:tabs>
              <w:spacing w:line="360" w:lineRule="auto"/>
              <w:ind w:left="180"/>
              <w:jc w:val="center"/>
              <w:rPr>
                <w:sz w:val="28"/>
                <w:szCs w:val="28"/>
                <w:lang w:val="uk-UA"/>
              </w:rPr>
            </w:pPr>
            <w:r w:rsidRPr="00AE71D8">
              <w:rPr>
                <w:sz w:val="28"/>
                <w:szCs w:val="28"/>
                <w:lang w:val="uk-UA"/>
              </w:rPr>
              <w:t>0,05</w:t>
            </w:r>
          </w:p>
          <w:p w:rsidR="00BB354D" w:rsidRPr="00AE71D8" w:rsidRDefault="00BB354D" w:rsidP="00812CBE">
            <w:pPr>
              <w:tabs>
                <w:tab w:val="left" w:pos="1440"/>
              </w:tabs>
              <w:spacing w:line="360" w:lineRule="auto"/>
              <w:ind w:left="180"/>
              <w:jc w:val="center"/>
              <w:rPr>
                <w:sz w:val="28"/>
                <w:szCs w:val="28"/>
                <w:lang w:val="uk-UA"/>
              </w:rPr>
            </w:pPr>
            <w:r w:rsidRPr="00AE71D8">
              <w:rPr>
                <w:sz w:val="28"/>
                <w:szCs w:val="28"/>
                <w:lang w:val="uk-UA"/>
              </w:rPr>
              <w:t>0,04</w:t>
            </w:r>
          </w:p>
        </w:tc>
      </w:tr>
    </w:tbl>
    <w:p w:rsidR="00BB354D" w:rsidRPr="00AE71D8" w:rsidRDefault="00BB354D" w:rsidP="00BB354D">
      <w:pPr>
        <w:tabs>
          <w:tab w:val="left" w:pos="1440"/>
        </w:tabs>
        <w:spacing w:line="360" w:lineRule="auto"/>
        <w:ind w:firstLine="720"/>
        <w:jc w:val="both"/>
        <w:rPr>
          <w:sz w:val="28"/>
          <w:szCs w:val="28"/>
          <w:lang w:val="uk-UA"/>
        </w:rPr>
      </w:pP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В кар’єрі повинні відбиратися проби повітря для аналізу на вміст в ньому шкідливих газів та пилу. На робочих місцях, не менш ніж 1 раз в квартал, та після кожної зміни технології робіт, в відповідності до „Інструкцій по визначенню запиленості та загазованості атмосфери”. Для зниження пилоутворення при екскавації гірської маси в теплий період року, підірвана маса повинна зрошуватися водою. Дороги в теплий період року повинні поливатися водою з використанням необхідних з’єднувальних добавок.</w:t>
      </w:r>
    </w:p>
    <w:p w:rsidR="00BB354D" w:rsidRPr="00AE71D8" w:rsidRDefault="00BB354D" w:rsidP="00BB354D">
      <w:pPr>
        <w:tabs>
          <w:tab w:val="left" w:pos="1440"/>
        </w:tabs>
        <w:spacing w:line="360" w:lineRule="auto"/>
        <w:ind w:firstLine="720"/>
        <w:jc w:val="both"/>
        <w:rPr>
          <w:lang w:val="uk-UA"/>
        </w:rPr>
      </w:pPr>
      <w:r w:rsidRPr="00AE71D8">
        <w:rPr>
          <w:sz w:val="28"/>
          <w:szCs w:val="28"/>
          <w:lang w:val="uk-UA"/>
        </w:rPr>
        <w:t xml:space="preserve">Робота бурових станків, перфораторів без ефективних засобів уловлювання пилу та </w:t>
      </w:r>
      <w:proofErr w:type="spellStart"/>
      <w:r w:rsidRPr="00AE71D8">
        <w:rPr>
          <w:sz w:val="28"/>
          <w:szCs w:val="28"/>
          <w:lang w:val="uk-UA"/>
        </w:rPr>
        <w:t>пилеподавлення</w:t>
      </w:r>
      <w:proofErr w:type="spellEnd"/>
      <w:r w:rsidRPr="00AE71D8">
        <w:rPr>
          <w:sz w:val="28"/>
          <w:szCs w:val="28"/>
          <w:lang w:val="uk-UA"/>
        </w:rPr>
        <w:t xml:space="preserve"> забороняється, ДСЗ, а також місця</w:t>
      </w:r>
      <w:r w:rsidRPr="00AE71D8">
        <w:rPr>
          <w:lang w:val="uk-UA"/>
        </w:rPr>
        <w:t xml:space="preserve"> </w:t>
      </w:r>
      <w:r w:rsidRPr="00AE71D8">
        <w:rPr>
          <w:sz w:val="28"/>
          <w:szCs w:val="28"/>
          <w:lang w:val="uk-UA"/>
        </w:rPr>
        <w:t>пилоутворення повинні бути ізольовані від зовнішнього середовища за</w:t>
      </w:r>
      <w:r w:rsidRPr="00AE71D8">
        <w:rPr>
          <w:lang w:val="uk-UA"/>
        </w:rPr>
        <w:t xml:space="preserve"> </w:t>
      </w:r>
      <w:r w:rsidRPr="00AE71D8">
        <w:rPr>
          <w:sz w:val="28"/>
          <w:szCs w:val="28"/>
          <w:lang w:val="uk-UA"/>
        </w:rPr>
        <w:t xml:space="preserve">допомогою кожухів та </w:t>
      </w:r>
      <w:proofErr w:type="spellStart"/>
      <w:r w:rsidRPr="00AE71D8">
        <w:rPr>
          <w:sz w:val="28"/>
          <w:szCs w:val="28"/>
          <w:lang w:val="uk-UA"/>
        </w:rPr>
        <w:t>укриттів</w:t>
      </w:r>
      <w:proofErr w:type="spellEnd"/>
      <w:r w:rsidRPr="00AE71D8">
        <w:rPr>
          <w:sz w:val="28"/>
          <w:szCs w:val="28"/>
          <w:lang w:val="uk-UA"/>
        </w:rPr>
        <w:t xml:space="preserve"> з </w:t>
      </w:r>
      <w:proofErr w:type="spellStart"/>
      <w:r w:rsidRPr="00AE71D8">
        <w:rPr>
          <w:sz w:val="28"/>
          <w:szCs w:val="28"/>
          <w:lang w:val="uk-UA"/>
        </w:rPr>
        <w:t>відсосом</w:t>
      </w:r>
      <w:proofErr w:type="spellEnd"/>
      <w:r w:rsidRPr="00AE71D8">
        <w:rPr>
          <w:sz w:val="28"/>
          <w:szCs w:val="28"/>
          <w:lang w:val="uk-UA"/>
        </w:rPr>
        <w:t xml:space="preserve"> запиленого повітря з під них та</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lastRenderedPageBreak/>
        <w:t>наступного його очищення. При інтенсивному здуванні пилу з оголень або подрібнених порід такі поверхні повинні покриватися з’єднувальними розчинами.</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В якості індивідуальних засобів захисту від пилу необхідно використовувати захисні окуляри, протипилові респіратори.</w:t>
      </w:r>
    </w:p>
    <w:p w:rsidR="00BB354D" w:rsidRPr="00AE71D8" w:rsidRDefault="00BB354D" w:rsidP="00BB354D">
      <w:pPr>
        <w:tabs>
          <w:tab w:val="left" w:pos="1440"/>
        </w:tabs>
        <w:spacing w:line="360" w:lineRule="auto"/>
        <w:ind w:firstLine="720"/>
        <w:jc w:val="both"/>
        <w:rPr>
          <w:b/>
          <w:i/>
          <w:sz w:val="28"/>
          <w:szCs w:val="28"/>
          <w:lang w:val="uk-UA"/>
        </w:rPr>
      </w:pPr>
    </w:p>
    <w:p w:rsidR="00BB354D" w:rsidRPr="00AE71D8" w:rsidRDefault="00BB354D" w:rsidP="00BB354D">
      <w:pPr>
        <w:tabs>
          <w:tab w:val="left" w:pos="1440"/>
        </w:tabs>
        <w:spacing w:line="360" w:lineRule="auto"/>
        <w:ind w:firstLine="720"/>
        <w:jc w:val="both"/>
        <w:rPr>
          <w:b/>
          <w:sz w:val="28"/>
          <w:szCs w:val="28"/>
          <w:lang w:val="uk-UA"/>
        </w:rPr>
      </w:pPr>
      <w:r w:rsidRPr="00AE71D8">
        <w:rPr>
          <w:b/>
          <w:sz w:val="28"/>
          <w:szCs w:val="28"/>
          <w:lang w:val="uk-UA"/>
        </w:rPr>
        <w:t>14.3 Шкідливий вплив на людину вібрацій та шуму. Заходи по боротьбі з ними</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 xml:space="preserve">Вібрація - процес розповсюдження коливань в твердому тілі. Вібрація спостерігається в машинах та механізмах, викликаючи їх поступове руйнування. Крім вібрація діє на організм людини, призводить до втоми, підвищення кров’яного тиску, виникненню </w:t>
      </w:r>
      <w:proofErr w:type="spellStart"/>
      <w:r w:rsidRPr="00AE71D8">
        <w:rPr>
          <w:sz w:val="28"/>
          <w:szCs w:val="28"/>
          <w:lang w:val="uk-UA"/>
        </w:rPr>
        <w:t>віброхвороби</w:t>
      </w:r>
      <w:proofErr w:type="spellEnd"/>
      <w:r w:rsidRPr="00AE71D8">
        <w:rPr>
          <w:sz w:val="28"/>
          <w:szCs w:val="28"/>
          <w:lang w:val="uk-UA"/>
        </w:rPr>
        <w:t xml:space="preserve">. Граничні рівні загальної та локальної вібрації встановлені СН 245–71, </w:t>
      </w:r>
      <w:proofErr w:type="spellStart"/>
      <w:r w:rsidRPr="00AE71D8">
        <w:rPr>
          <w:sz w:val="28"/>
          <w:szCs w:val="28"/>
          <w:lang w:val="uk-UA"/>
        </w:rPr>
        <w:t>СНиП</w:t>
      </w:r>
      <w:proofErr w:type="spellEnd"/>
      <w:r w:rsidRPr="00AE71D8">
        <w:rPr>
          <w:sz w:val="28"/>
          <w:szCs w:val="28"/>
          <w:lang w:val="uk-UA"/>
        </w:rPr>
        <w:t xml:space="preserve"> 626–26,    ГОСТ 12.10.12–78, ГОСТ 12.4.005–76.</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 xml:space="preserve">Шум - звук та сукупність звуків різних частот та </w:t>
      </w:r>
      <w:proofErr w:type="spellStart"/>
      <w:r w:rsidRPr="00AE71D8">
        <w:rPr>
          <w:sz w:val="28"/>
          <w:szCs w:val="28"/>
          <w:lang w:val="uk-UA"/>
        </w:rPr>
        <w:t>інтенсивностей</w:t>
      </w:r>
      <w:proofErr w:type="spellEnd"/>
      <w:r w:rsidRPr="00AE71D8">
        <w:rPr>
          <w:sz w:val="28"/>
          <w:szCs w:val="28"/>
          <w:lang w:val="uk-UA"/>
        </w:rPr>
        <w:t>, що викликає неприємні відчуття. Нормування шуму проводиться в відповідності до ГОСТ ССБТ 12.1.04–76 та санітарними нормами.</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Для боротьби з шумом та вібрацією на кар’єрі проводять наступні заходи:</w:t>
      </w:r>
    </w:p>
    <w:p w:rsidR="00BB354D" w:rsidRPr="00AE71D8" w:rsidRDefault="00BB354D" w:rsidP="00BB354D">
      <w:pPr>
        <w:numPr>
          <w:ilvl w:val="1"/>
          <w:numId w:val="1"/>
        </w:numPr>
        <w:tabs>
          <w:tab w:val="clear" w:pos="2149"/>
          <w:tab w:val="num" w:pos="1080"/>
          <w:tab w:val="left" w:pos="1440"/>
        </w:tabs>
        <w:spacing w:line="360" w:lineRule="auto"/>
        <w:ind w:left="0" w:firstLine="720"/>
        <w:jc w:val="both"/>
        <w:rPr>
          <w:sz w:val="28"/>
          <w:szCs w:val="28"/>
          <w:lang w:val="uk-UA"/>
        </w:rPr>
      </w:pPr>
      <w:r w:rsidRPr="00AE71D8">
        <w:rPr>
          <w:sz w:val="28"/>
          <w:szCs w:val="28"/>
          <w:lang w:val="uk-UA"/>
        </w:rPr>
        <w:t>зменшення шуму шляхом послаблення його в джерелі;</w:t>
      </w:r>
    </w:p>
    <w:p w:rsidR="00BB354D" w:rsidRPr="00AE71D8" w:rsidRDefault="00BB354D" w:rsidP="00BB354D">
      <w:pPr>
        <w:numPr>
          <w:ilvl w:val="1"/>
          <w:numId w:val="1"/>
        </w:numPr>
        <w:tabs>
          <w:tab w:val="clear" w:pos="2149"/>
          <w:tab w:val="num" w:pos="1080"/>
          <w:tab w:val="left" w:pos="1440"/>
        </w:tabs>
        <w:spacing w:line="360" w:lineRule="auto"/>
        <w:ind w:left="0" w:firstLine="720"/>
        <w:jc w:val="both"/>
        <w:rPr>
          <w:sz w:val="28"/>
          <w:szCs w:val="28"/>
          <w:lang w:val="uk-UA"/>
        </w:rPr>
      </w:pPr>
      <w:r w:rsidRPr="00AE71D8">
        <w:rPr>
          <w:sz w:val="28"/>
          <w:szCs w:val="28"/>
          <w:lang w:val="uk-UA"/>
        </w:rPr>
        <w:t>поглинання шуму;</w:t>
      </w:r>
    </w:p>
    <w:p w:rsidR="00BB354D" w:rsidRPr="00AE71D8" w:rsidRDefault="00BB354D" w:rsidP="00BB354D">
      <w:pPr>
        <w:numPr>
          <w:ilvl w:val="1"/>
          <w:numId w:val="1"/>
        </w:numPr>
        <w:tabs>
          <w:tab w:val="clear" w:pos="2149"/>
          <w:tab w:val="num" w:pos="1080"/>
          <w:tab w:val="left" w:pos="1440"/>
        </w:tabs>
        <w:spacing w:line="360" w:lineRule="auto"/>
        <w:ind w:left="0" w:firstLine="720"/>
        <w:jc w:val="both"/>
        <w:rPr>
          <w:sz w:val="28"/>
          <w:szCs w:val="28"/>
          <w:lang w:val="uk-UA"/>
        </w:rPr>
      </w:pPr>
      <w:r w:rsidRPr="00AE71D8">
        <w:rPr>
          <w:sz w:val="28"/>
          <w:szCs w:val="28"/>
          <w:lang w:val="uk-UA"/>
        </w:rPr>
        <w:t>своєчасне, повноцінне змащування обладнання;</w:t>
      </w:r>
    </w:p>
    <w:p w:rsidR="00BB354D" w:rsidRPr="00AE71D8" w:rsidRDefault="00BB354D" w:rsidP="00BB354D">
      <w:pPr>
        <w:numPr>
          <w:ilvl w:val="1"/>
          <w:numId w:val="1"/>
        </w:numPr>
        <w:tabs>
          <w:tab w:val="clear" w:pos="2149"/>
          <w:tab w:val="num" w:pos="1080"/>
          <w:tab w:val="left" w:pos="1440"/>
        </w:tabs>
        <w:spacing w:line="360" w:lineRule="auto"/>
        <w:ind w:left="0" w:firstLine="720"/>
        <w:jc w:val="both"/>
        <w:rPr>
          <w:sz w:val="28"/>
          <w:szCs w:val="28"/>
          <w:lang w:val="uk-UA"/>
        </w:rPr>
      </w:pPr>
      <w:r w:rsidRPr="00AE71D8">
        <w:rPr>
          <w:sz w:val="28"/>
          <w:szCs w:val="28"/>
          <w:lang w:val="uk-UA"/>
        </w:rPr>
        <w:t>використання глушителів та індивідуальних засобів захисту від шуму (</w:t>
      </w:r>
      <w:proofErr w:type="spellStart"/>
      <w:r w:rsidRPr="00AE71D8">
        <w:rPr>
          <w:sz w:val="28"/>
          <w:szCs w:val="28"/>
          <w:lang w:val="uk-UA"/>
        </w:rPr>
        <w:t>протишумні</w:t>
      </w:r>
      <w:proofErr w:type="spellEnd"/>
      <w:r w:rsidRPr="00AE71D8">
        <w:rPr>
          <w:sz w:val="28"/>
          <w:szCs w:val="28"/>
          <w:lang w:val="uk-UA"/>
        </w:rPr>
        <w:t xml:space="preserve"> навушники, антифони).</w:t>
      </w:r>
    </w:p>
    <w:p w:rsidR="00BB354D" w:rsidRPr="00AE71D8" w:rsidRDefault="00BB354D" w:rsidP="00BB354D">
      <w:pPr>
        <w:numPr>
          <w:ilvl w:val="1"/>
          <w:numId w:val="1"/>
        </w:numPr>
        <w:tabs>
          <w:tab w:val="clear" w:pos="2149"/>
          <w:tab w:val="num" w:pos="1080"/>
          <w:tab w:val="left" w:pos="1440"/>
        </w:tabs>
        <w:spacing w:line="360" w:lineRule="auto"/>
        <w:ind w:left="0" w:firstLine="720"/>
        <w:jc w:val="both"/>
        <w:rPr>
          <w:lang w:val="uk-UA"/>
        </w:rPr>
      </w:pPr>
      <w:r w:rsidRPr="00AE71D8">
        <w:rPr>
          <w:sz w:val="28"/>
          <w:szCs w:val="28"/>
          <w:lang w:val="uk-UA"/>
        </w:rPr>
        <w:t>Для боротьби з вібрацією використовують:</w:t>
      </w:r>
    </w:p>
    <w:p w:rsidR="00BB354D" w:rsidRPr="00AE71D8" w:rsidRDefault="00BB354D" w:rsidP="00BB354D">
      <w:pPr>
        <w:numPr>
          <w:ilvl w:val="1"/>
          <w:numId w:val="1"/>
        </w:numPr>
        <w:tabs>
          <w:tab w:val="clear" w:pos="2149"/>
          <w:tab w:val="num" w:pos="1080"/>
          <w:tab w:val="left" w:pos="1440"/>
        </w:tabs>
        <w:spacing w:line="360" w:lineRule="auto"/>
        <w:ind w:left="0" w:firstLine="720"/>
        <w:jc w:val="both"/>
        <w:rPr>
          <w:sz w:val="28"/>
          <w:szCs w:val="28"/>
          <w:lang w:val="uk-UA"/>
        </w:rPr>
      </w:pPr>
      <w:r w:rsidRPr="00AE71D8">
        <w:rPr>
          <w:sz w:val="28"/>
          <w:szCs w:val="28"/>
          <w:lang w:val="uk-UA"/>
        </w:rPr>
        <w:t>організаційні заходи (обмеження часу зіткнення з вібраційним інструментом, 10–15 хвилинні перерви після кожної години праці, взаємозамінність в бригаді);</w:t>
      </w:r>
    </w:p>
    <w:p w:rsidR="00BB354D" w:rsidRPr="00AE71D8" w:rsidRDefault="00BB354D" w:rsidP="00BB354D">
      <w:pPr>
        <w:numPr>
          <w:ilvl w:val="1"/>
          <w:numId w:val="1"/>
        </w:numPr>
        <w:tabs>
          <w:tab w:val="clear" w:pos="2149"/>
          <w:tab w:val="num" w:pos="1080"/>
          <w:tab w:val="left" w:pos="1440"/>
        </w:tabs>
        <w:spacing w:line="360" w:lineRule="auto"/>
        <w:ind w:left="0" w:firstLine="720"/>
        <w:jc w:val="both"/>
        <w:rPr>
          <w:sz w:val="28"/>
          <w:szCs w:val="28"/>
          <w:lang w:val="uk-UA"/>
        </w:rPr>
      </w:pPr>
      <w:r w:rsidRPr="00AE71D8">
        <w:rPr>
          <w:sz w:val="28"/>
          <w:szCs w:val="28"/>
          <w:lang w:val="uk-UA"/>
        </w:rPr>
        <w:t>використання кареток, що гасять вібрацію при перфораторному бурінні;</w:t>
      </w:r>
    </w:p>
    <w:p w:rsidR="00BB354D" w:rsidRPr="00AE71D8" w:rsidRDefault="00BB354D" w:rsidP="00BB354D">
      <w:pPr>
        <w:numPr>
          <w:ilvl w:val="1"/>
          <w:numId w:val="1"/>
        </w:numPr>
        <w:tabs>
          <w:tab w:val="clear" w:pos="2149"/>
          <w:tab w:val="num" w:pos="1080"/>
          <w:tab w:val="left" w:pos="1440"/>
        </w:tabs>
        <w:spacing w:line="360" w:lineRule="auto"/>
        <w:ind w:left="0" w:firstLine="720"/>
        <w:jc w:val="both"/>
        <w:rPr>
          <w:sz w:val="28"/>
          <w:szCs w:val="28"/>
          <w:lang w:val="uk-UA"/>
        </w:rPr>
      </w:pPr>
      <w:r w:rsidRPr="00AE71D8">
        <w:rPr>
          <w:sz w:val="28"/>
          <w:szCs w:val="28"/>
          <w:lang w:val="uk-UA"/>
        </w:rPr>
        <w:lastRenderedPageBreak/>
        <w:t>використання індивідуальних засобів захисту (віброзахисні рукавиці, взуття та ін.).</w:t>
      </w:r>
    </w:p>
    <w:p w:rsidR="00BB354D" w:rsidRPr="00AE71D8" w:rsidRDefault="00BB354D" w:rsidP="00BB354D">
      <w:pPr>
        <w:tabs>
          <w:tab w:val="left" w:pos="1440"/>
        </w:tabs>
        <w:spacing w:line="360" w:lineRule="auto"/>
        <w:ind w:firstLine="720"/>
        <w:jc w:val="both"/>
        <w:rPr>
          <w:b/>
          <w:i/>
          <w:sz w:val="28"/>
          <w:szCs w:val="28"/>
          <w:lang w:val="uk-UA"/>
        </w:rPr>
      </w:pPr>
    </w:p>
    <w:p w:rsidR="00BB354D" w:rsidRPr="00AE71D8" w:rsidRDefault="00BB354D" w:rsidP="00BB354D">
      <w:pPr>
        <w:tabs>
          <w:tab w:val="left" w:pos="1440"/>
        </w:tabs>
        <w:spacing w:line="360" w:lineRule="auto"/>
        <w:ind w:firstLine="720"/>
        <w:jc w:val="both"/>
        <w:rPr>
          <w:b/>
          <w:sz w:val="28"/>
          <w:szCs w:val="28"/>
          <w:lang w:val="uk-UA"/>
        </w:rPr>
      </w:pPr>
      <w:r w:rsidRPr="00AE71D8">
        <w:rPr>
          <w:b/>
          <w:sz w:val="28"/>
          <w:szCs w:val="28"/>
          <w:lang w:val="uk-UA"/>
        </w:rPr>
        <w:t>14.4 Протипожежні заходи</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 xml:space="preserve">Будівництво та оснащення основних та допоміжних </w:t>
      </w:r>
      <w:proofErr w:type="spellStart"/>
      <w:r w:rsidRPr="00AE71D8">
        <w:rPr>
          <w:sz w:val="28"/>
          <w:szCs w:val="28"/>
          <w:lang w:val="uk-UA"/>
        </w:rPr>
        <w:t>цехів</w:t>
      </w:r>
      <w:proofErr w:type="spellEnd"/>
      <w:r w:rsidRPr="00AE71D8">
        <w:rPr>
          <w:sz w:val="28"/>
          <w:szCs w:val="28"/>
          <w:lang w:val="uk-UA"/>
        </w:rPr>
        <w:t xml:space="preserve">, складів горючих та легкозаймистих предметів та матеріалів повинно </w:t>
      </w:r>
      <w:proofErr w:type="spellStart"/>
      <w:r w:rsidRPr="00AE71D8">
        <w:rPr>
          <w:sz w:val="28"/>
          <w:szCs w:val="28"/>
          <w:lang w:val="uk-UA"/>
        </w:rPr>
        <w:t>здійснюватись</w:t>
      </w:r>
      <w:proofErr w:type="spellEnd"/>
      <w:r w:rsidRPr="00AE71D8">
        <w:rPr>
          <w:sz w:val="28"/>
          <w:szCs w:val="28"/>
          <w:lang w:val="uk-UA"/>
        </w:rPr>
        <w:t xml:space="preserve"> в відповідності з категорією пожежної безпеки, відповідно класифікації будівельних норм та правил (</w:t>
      </w:r>
      <w:proofErr w:type="spellStart"/>
      <w:r w:rsidRPr="00AE71D8">
        <w:rPr>
          <w:sz w:val="28"/>
          <w:szCs w:val="28"/>
          <w:lang w:val="uk-UA"/>
        </w:rPr>
        <w:t>СНиП</w:t>
      </w:r>
      <w:proofErr w:type="spellEnd"/>
      <w:r w:rsidRPr="00AE71D8">
        <w:rPr>
          <w:sz w:val="28"/>
          <w:szCs w:val="28"/>
          <w:lang w:val="uk-UA"/>
        </w:rPr>
        <w:t>) та діючих положень, Заходи по пожежній безпеці спрямовані забезпечення безперервної роботи кар’єру та ДСЗ, тому всі працівники повинні знати та вміти використовувати протипожежний інвентар та систем пожежогасіння, вогнегасників.      Пально-мастильні та обтиральні матеріали повинні зберігатися в закритих металічних посудинах, в кількості не більшій ніж добова норма. Зберігання легкозаймистих речовин на робочих місцях забороняється.</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Дороги виробничого призначення повинні бути придатні для проїзду пожежних машин. Всі виробничі та підсобні приміщення, установки, споруди складів повинні бути забезпечені первинними засобами пожежогасіння. Кількість цих засобів та їх склад повинен відповідати    ГОСТ ССБТ 12.04.009–75 „Пожежна техніка безпеки та пожежна техніка захисту об’єктів. Загальні вимоги.”</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 xml:space="preserve">На </w:t>
      </w:r>
      <w:proofErr w:type="spellStart"/>
      <w:r w:rsidRPr="00AE71D8">
        <w:rPr>
          <w:sz w:val="28"/>
          <w:szCs w:val="28"/>
          <w:lang w:val="uk-UA"/>
        </w:rPr>
        <w:t>промплощадках</w:t>
      </w:r>
      <w:proofErr w:type="spellEnd"/>
      <w:r w:rsidRPr="00AE71D8">
        <w:rPr>
          <w:sz w:val="28"/>
          <w:szCs w:val="28"/>
          <w:lang w:val="uk-UA"/>
        </w:rPr>
        <w:t xml:space="preserve"> повинен знаходитись пожежний водопровід, об’єднаний з виробничим або питним.</w:t>
      </w:r>
    </w:p>
    <w:p w:rsidR="00BB354D" w:rsidRPr="00AE71D8" w:rsidRDefault="00BB354D" w:rsidP="00BB354D">
      <w:pPr>
        <w:tabs>
          <w:tab w:val="left" w:pos="1440"/>
        </w:tabs>
        <w:spacing w:line="360" w:lineRule="auto"/>
        <w:ind w:firstLine="720"/>
        <w:jc w:val="both"/>
        <w:rPr>
          <w:lang w:val="uk-UA"/>
        </w:rPr>
      </w:pPr>
      <w:r w:rsidRPr="00AE71D8">
        <w:rPr>
          <w:sz w:val="28"/>
          <w:szCs w:val="28"/>
          <w:lang w:val="uk-UA"/>
        </w:rPr>
        <w:t xml:space="preserve">Оскільки на кар’єрі ведуться електрозварювальні роботи, необхідно бути особливо пильним. </w:t>
      </w:r>
      <w:proofErr w:type="spellStart"/>
      <w:r w:rsidRPr="00AE71D8">
        <w:rPr>
          <w:sz w:val="28"/>
          <w:szCs w:val="28"/>
          <w:lang w:val="uk-UA"/>
        </w:rPr>
        <w:t>Електрозварювальники</w:t>
      </w:r>
      <w:proofErr w:type="spellEnd"/>
      <w:r w:rsidRPr="00AE71D8">
        <w:rPr>
          <w:sz w:val="28"/>
          <w:szCs w:val="28"/>
          <w:lang w:val="uk-UA"/>
        </w:rPr>
        <w:t xml:space="preserve"> до початку робіт повинні ретельно перевірити та оглянути робоче місце. Площадку, на якій будуть </w:t>
      </w:r>
      <w:proofErr w:type="spellStart"/>
      <w:r w:rsidRPr="00AE71D8">
        <w:rPr>
          <w:sz w:val="28"/>
          <w:szCs w:val="28"/>
          <w:lang w:val="uk-UA"/>
        </w:rPr>
        <w:t>здійснюватись</w:t>
      </w:r>
      <w:proofErr w:type="spellEnd"/>
      <w:r w:rsidRPr="00AE71D8">
        <w:rPr>
          <w:sz w:val="28"/>
          <w:szCs w:val="28"/>
          <w:lang w:val="uk-UA"/>
        </w:rPr>
        <w:t xml:space="preserve"> електрозварювальні роботи, необхідно очистити від горючих матеріалів та предметів в радіусі 5 м. Зварювальні роботи повинні</w:t>
      </w:r>
      <w:r w:rsidRPr="00AE71D8">
        <w:rPr>
          <w:lang w:val="uk-UA"/>
        </w:rPr>
        <w:t xml:space="preserve"> </w:t>
      </w:r>
      <w:r w:rsidRPr="00AE71D8">
        <w:rPr>
          <w:sz w:val="28"/>
          <w:szCs w:val="28"/>
          <w:lang w:val="uk-UA"/>
        </w:rPr>
        <w:t>відповідати ГОСТ 12.3.003–75 „Роботи електрозварювальні. Загальні вимоги техніки безпеки”.</w:t>
      </w:r>
    </w:p>
    <w:p w:rsidR="00BB354D" w:rsidRPr="00AE71D8" w:rsidRDefault="00BB354D" w:rsidP="00BB354D">
      <w:pPr>
        <w:tabs>
          <w:tab w:val="left" w:pos="1440"/>
        </w:tabs>
        <w:ind w:firstLine="720"/>
        <w:jc w:val="both"/>
        <w:rPr>
          <w:lang w:val="uk-UA"/>
        </w:rPr>
      </w:pPr>
    </w:p>
    <w:p w:rsidR="00BB354D" w:rsidRPr="00AE71D8" w:rsidRDefault="00BB354D" w:rsidP="00BB354D">
      <w:pPr>
        <w:tabs>
          <w:tab w:val="left" w:pos="1440"/>
        </w:tabs>
        <w:spacing w:line="360" w:lineRule="auto"/>
        <w:ind w:firstLine="720"/>
        <w:jc w:val="both"/>
        <w:rPr>
          <w:b/>
          <w:sz w:val="28"/>
          <w:szCs w:val="28"/>
          <w:lang w:val="uk-UA"/>
        </w:rPr>
      </w:pPr>
      <w:r w:rsidRPr="00AE71D8">
        <w:rPr>
          <w:b/>
          <w:sz w:val="28"/>
          <w:szCs w:val="28"/>
          <w:lang w:val="uk-UA"/>
        </w:rPr>
        <w:lastRenderedPageBreak/>
        <w:t>14.5 Заходи, що забезпечують безпеку виробництва робіт</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Всі робітники, які починають працювати на кар’єрі повинні бути оглянуті медичними працівниками, а працюючі безпосередньо на відкритих гірських роботах — повинні підлягати періодичному огляду.</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Всі робітники, які починають працювати на кар’єрі повинні пройти з відривом від виробництва, попереднє навчання по техніці безпеки впродовж 3 днів, повинні бути навчені правилам надання першої медичної допомоги потерпілим та здати іспит по затвердженій програмі. Повторний інструктаж по техніці безпеки повинен проводитись не менш ніж 2 рази в рік з регістра цією в спеціальній книзі. Крім того новоприбулі працівники повинні пройти попереднє навчання та здати іспит. Всім працюючим під розписку повинні бути видані інструкції по безпечним методам роботи по їх професіям.</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До керування гірськими та транспортними машинами допускаються особи, що пройшли спеціальне навчання, здали іспити та отримали посвідчення на право керування відповідною машиною.</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До технічного керівництва відкритими гірськими роботами допускаються особи, що мають закінчену вищу освіту або середню гірничотехнічну освіту або право відповідного ведення гірських робіт.</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В приміщенні нарядної, на робочих місцях повинні бути вивішені плакати та попереджувальні написи по техніці безпеки.</w:t>
      </w:r>
    </w:p>
    <w:p w:rsidR="00BB354D" w:rsidRPr="00AE71D8" w:rsidRDefault="00BB354D" w:rsidP="00BB354D">
      <w:pPr>
        <w:tabs>
          <w:tab w:val="left" w:pos="1440"/>
        </w:tabs>
        <w:spacing w:line="360" w:lineRule="auto"/>
        <w:ind w:firstLine="720"/>
        <w:jc w:val="both"/>
        <w:rPr>
          <w:lang w:val="uk-UA"/>
        </w:rPr>
      </w:pPr>
      <w:r w:rsidRPr="00AE71D8">
        <w:rPr>
          <w:sz w:val="28"/>
          <w:szCs w:val="28"/>
          <w:lang w:val="uk-UA"/>
        </w:rPr>
        <w:t>Перед пуском механізмів та початком руху машин обов’язкова подача звукових сигналів, із значенням яких повинні бути ознайомлені всі робітники. Гірські, транспортні та інші машини повинні знаходитись в справному стані та бути обладнаними діючими сигнальними пристроями, гальмами, огородженнями доступних рухомих частин та площадок, протипожежними засобами та освітленням. Змазування машин та механізмів</w:t>
      </w:r>
    </w:p>
    <w:p w:rsidR="00BB354D" w:rsidRPr="00AE71D8" w:rsidRDefault="00BB354D" w:rsidP="00BB354D">
      <w:pPr>
        <w:tabs>
          <w:tab w:val="left" w:pos="1440"/>
        </w:tabs>
        <w:spacing w:line="360" w:lineRule="auto"/>
        <w:ind w:firstLine="720"/>
        <w:jc w:val="both"/>
        <w:rPr>
          <w:lang w:val="uk-UA"/>
        </w:rPr>
      </w:pPr>
      <w:r w:rsidRPr="00AE71D8">
        <w:rPr>
          <w:sz w:val="28"/>
          <w:szCs w:val="28"/>
          <w:lang w:val="uk-UA"/>
        </w:rPr>
        <w:t>по ходу дозволяється тільки при наявності спеціальних пристроїв, що забезпечують безпечність робіт.</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lastRenderedPageBreak/>
        <w:t>Кути укосів уступів, відвалів, ширина робочих площадок та транспортних берм повинні відповідати прийнятим в проекті значенням, що дає можливість безпечного ведення гірських робіт.</w:t>
      </w:r>
    </w:p>
    <w:p w:rsidR="00BB354D" w:rsidRPr="00AE71D8" w:rsidRDefault="00BB354D" w:rsidP="00BB354D">
      <w:pPr>
        <w:tabs>
          <w:tab w:val="left" w:pos="1440"/>
        </w:tabs>
        <w:spacing w:line="360" w:lineRule="auto"/>
        <w:ind w:firstLine="720"/>
        <w:jc w:val="both"/>
        <w:rPr>
          <w:b/>
          <w:i/>
          <w:sz w:val="28"/>
          <w:szCs w:val="28"/>
          <w:lang w:val="uk-UA"/>
        </w:rPr>
      </w:pPr>
    </w:p>
    <w:p w:rsidR="00BB354D" w:rsidRPr="00AE71D8" w:rsidRDefault="00BB354D" w:rsidP="00BB354D">
      <w:pPr>
        <w:tabs>
          <w:tab w:val="left" w:pos="1440"/>
        </w:tabs>
        <w:spacing w:line="360" w:lineRule="auto"/>
        <w:ind w:firstLine="720"/>
        <w:jc w:val="both"/>
        <w:rPr>
          <w:b/>
          <w:sz w:val="28"/>
          <w:szCs w:val="28"/>
          <w:lang w:val="uk-UA"/>
        </w:rPr>
      </w:pPr>
      <w:r w:rsidRPr="00AE71D8">
        <w:rPr>
          <w:b/>
          <w:sz w:val="28"/>
          <w:szCs w:val="28"/>
          <w:lang w:val="uk-UA"/>
        </w:rPr>
        <w:t>14.6 Заходи безпеки при бурових роботах</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Буровий станок повинен бути встановлений на буровій площадці так, щоб гусениця станка знаходилась не ближче ніж 3 м від краю уступу. При роботі по хитких породах станок повинен бути закріплений сталевими канатами.</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При бурінні першого ряду свердловин станок повинен бути розташований так, щоб при будь-якому ввімкненні механізму він рухався в напрямку від бровки уступу.</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Переміщення бурового станка з піднятою Мартою дозволяється на відстань не більше 100 м. При переміщенні станка під електролініями щогла повинна бути спущена. При спуску та підйомі щогла не допускається перебування людей попереду та ззаду станка.</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При роботі на станках шарошечного буріння машиніст та помічник машиніста станка повинні керуватися крім загальних правил техніки безпеки, наступними вказівками:</w:t>
      </w:r>
    </w:p>
    <w:p w:rsidR="00BB354D" w:rsidRPr="00AE71D8" w:rsidRDefault="00BB354D" w:rsidP="00BB354D">
      <w:pPr>
        <w:numPr>
          <w:ilvl w:val="1"/>
          <w:numId w:val="2"/>
        </w:numPr>
        <w:tabs>
          <w:tab w:val="clear" w:pos="2149"/>
          <w:tab w:val="num" w:pos="1080"/>
          <w:tab w:val="left" w:pos="1440"/>
        </w:tabs>
        <w:spacing w:line="360" w:lineRule="auto"/>
        <w:ind w:left="0" w:firstLine="720"/>
        <w:jc w:val="both"/>
        <w:rPr>
          <w:sz w:val="28"/>
          <w:szCs w:val="28"/>
          <w:lang w:val="uk-UA"/>
        </w:rPr>
      </w:pPr>
      <w:r w:rsidRPr="00AE71D8">
        <w:rPr>
          <w:sz w:val="28"/>
          <w:szCs w:val="28"/>
          <w:lang w:val="uk-UA"/>
        </w:rPr>
        <w:t>якщо станок необхідно перегнати на відстань більш ніж 100 м або з нахилом більше 15˚, то щоглу станка необхідно опустити та прийняти попереджувальні заходи на випадок розриву ланцюга ходового механізму;</w:t>
      </w:r>
    </w:p>
    <w:p w:rsidR="00BB354D" w:rsidRPr="00AE71D8" w:rsidRDefault="00BB354D" w:rsidP="00BB354D">
      <w:pPr>
        <w:numPr>
          <w:ilvl w:val="1"/>
          <w:numId w:val="2"/>
        </w:numPr>
        <w:tabs>
          <w:tab w:val="clear" w:pos="2149"/>
          <w:tab w:val="num" w:pos="1080"/>
          <w:tab w:val="left" w:pos="1440"/>
        </w:tabs>
        <w:spacing w:line="360" w:lineRule="auto"/>
        <w:ind w:left="0" w:firstLine="720"/>
        <w:jc w:val="both"/>
        <w:rPr>
          <w:sz w:val="28"/>
          <w:szCs w:val="28"/>
          <w:lang w:val="uk-UA"/>
        </w:rPr>
      </w:pPr>
      <w:r w:rsidRPr="00AE71D8">
        <w:rPr>
          <w:sz w:val="28"/>
          <w:szCs w:val="28"/>
          <w:lang w:val="uk-UA"/>
        </w:rPr>
        <w:t>до проведення підривних робіт станок відганяють в безпечне місці на відстань не менш ніж 50 м від одного з флангів вибуху, а при фронтальному розташуванні — не менш ніж на 100 м;</w:t>
      </w:r>
    </w:p>
    <w:p w:rsidR="00BB354D" w:rsidRPr="00AE71D8" w:rsidRDefault="00BB354D" w:rsidP="00BB354D">
      <w:pPr>
        <w:numPr>
          <w:ilvl w:val="1"/>
          <w:numId w:val="2"/>
        </w:numPr>
        <w:tabs>
          <w:tab w:val="clear" w:pos="2149"/>
          <w:tab w:val="num" w:pos="1080"/>
          <w:tab w:val="left" w:pos="1440"/>
        </w:tabs>
        <w:spacing w:line="360" w:lineRule="auto"/>
        <w:ind w:left="0" w:firstLine="720"/>
        <w:jc w:val="both"/>
        <w:rPr>
          <w:sz w:val="28"/>
          <w:szCs w:val="28"/>
          <w:lang w:val="uk-UA"/>
        </w:rPr>
      </w:pPr>
      <w:r w:rsidRPr="00AE71D8">
        <w:rPr>
          <w:sz w:val="28"/>
          <w:szCs w:val="28"/>
          <w:lang w:val="uk-UA"/>
        </w:rPr>
        <w:t>до початку буріння необхідно перевірити справність бурового інструменту, міцність канатів, щільність з’єднання окремих частин бурового снаряду;</w:t>
      </w:r>
    </w:p>
    <w:p w:rsidR="00BB354D" w:rsidRPr="00AE71D8" w:rsidRDefault="00BB354D" w:rsidP="00BB354D">
      <w:pPr>
        <w:numPr>
          <w:ilvl w:val="1"/>
          <w:numId w:val="2"/>
        </w:numPr>
        <w:tabs>
          <w:tab w:val="clear" w:pos="2149"/>
          <w:tab w:val="num" w:pos="1080"/>
          <w:tab w:val="left" w:pos="1440"/>
        </w:tabs>
        <w:spacing w:line="360" w:lineRule="auto"/>
        <w:ind w:left="0" w:firstLine="720"/>
        <w:jc w:val="both"/>
        <w:rPr>
          <w:sz w:val="28"/>
          <w:szCs w:val="28"/>
          <w:lang w:val="uk-UA"/>
        </w:rPr>
      </w:pPr>
      <w:r w:rsidRPr="00AE71D8">
        <w:rPr>
          <w:sz w:val="28"/>
          <w:szCs w:val="28"/>
          <w:lang w:val="uk-UA"/>
        </w:rPr>
        <w:lastRenderedPageBreak/>
        <w:t>станок шарошечного буріння повинен встановлюватись строго горизонтально. При бурінні, підйомі, опусканні щогли ходовий механізм повинен бути загальмованим;</w:t>
      </w:r>
    </w:p>
    <w:p w:rsidR="00BB354D" w:rsidRPr="00AE71D8" w:rsidRDefault="00BB354D" w:rsidP="00BB354D">
      <w:pPr>
        <w:numPr>
          <w:ilvl w:val="1"/>
          <w:numId w:val="2"/>
        </w:numPr>
        <w:tabs>
          <w:tab w:val="clear" w:pos="2149"/>
          <w:tab w:val="num" w:pos="1080"/>
          <w:tab w:val="left" w:pos="1440"/>
        </w:tabs>
        <w:spacing w:line="360" w:lineRule="auto"/>
        <w:ind w:left="0" w:firstLine="720"/>
        <w:jc w:val="both"/>
        <w:rPr>
          <w:sz w:val="28"/>
          <w:szCs w:val="28"/>
          <w:lang w:val="uk-UA"/>
        </w:rPr>
      </w:pPr>
      <w:r w:rsidRPr="00AE71D8">
        <w:rPr>
          <w:sz w:val="28"/>
          <w:szCs w:val="28"/>
          <w:lang w:val="uk-UA"/>
        </w:rPr>
        <w:t>під час буріння пристрої, що вмикають механізм опускання щогли повинні бути відключеними.</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 xml:space="preserve">Огляд свердловини дозволяється не раніш ніж через 12 год. після закінчення буріння шляхом опускання в свердловину електричної лампочки </w:t>
      </w:r>
      <w:r w:rsidRPr="00AE71D8">
        <w:rPr>
          <w:i/>
          <w:sz w:val="28"/>
          <w:szCs w:val="28"/>
          <w:lang w:val="uk-UA"/>
        </w:rPr>
        <w:t>U</w:t>
      </w:r>
      <w:r w:rsidRPr="00AE71D8">
        <w:rPr>
          <w:sz w:val="28"/>
          <w:szCs w:val="28"/>
          <w:lang w:val="uk-UA"/>
        </w:rPr>
        <w:sym w:font="Symbol" w:char="F0A3"/>
      </w:r>
      <w:r w:rsidRPr="00AE71D8">
        <w:rPr>
          <w:sz w:val="28"/>
          <w:szCs w:val="28"/>
          <w:lang w:val="uk-UA"/>
        </w:rPr>
        <w:t xml:space="preserve">36 В </w:t>
      </w:r>
      <w:proofErr w:type="spellStart"/>
      <w:r w:rsidRPr="00AE71D8">
        <w:rPr>
          <w:sz w:val="28"/>
          <w:szCs w:val="28"/>
          <w:lang w:val="uk-UA"/>
        </w:rPr>
        <w:t>в</w:t>
      </w:r>
      <w:proofErr w:type="spellEnd"/>
      <w:r w:rsidRPr="00AE71D8">
        <w:rPr>
          <w:sz w:val="28"/>
          <w:szCs w:val="28"/>
          <w:lang w:val="uk-UA"/>
        </w:rPr>
        <w:t xml:space="preserve"> вибухонебезпечному виконанні. Обличчя майстра при цьому закрите спеціальною маскою з вікном із небиткого прозорого матеріалу. </w:t>
      </w:r>
    </w:p>
    <w:p w:rsidR="00BB354D" w:rsidRPr="00AE71D8" w:rsidRDefault="00BB354D" w:rsidP="00BB354D">
      <w:pPr>
        <w:tabs>
          <w:tab w:val="left" w:pos="1440"/>
        </w:tabs>
        <w:spacing w:line="360" w:lineRule="auto"/>
        <w:ind w:firstLine="720"/>
        <w:jc w:val="both"/>
        <w:rPr>
          <w:b/>
          <w:i/>
          <w:sz w:val="28"/>
          <w:szCs w:val="28"/>
          <w:lang w:val="uk-UA"/>
        </w:rPr>
      </w:pPr>
    </w:p>
    <w:p w:rsidR="00BB354D" w:rsidRPr="00AE71D8" w:rsidRDefault="00BB354D" w:rsidP="00BB354D">
      <w:pPr>
        <w:tabs>
          <w:tab w:val="left" w:pos="1440"/>
        </w:tabs>
        <w:spacing w:line="360" w:lineRule="auto"/>
        <w:ind w:firstLine="720"/>
        <w:jc w:val="both"/>
        <w:rPr>
          <w:b/>
          <w:sz w:val="28"/>
          <w:szCs w:val="28"/>
          <w:lang w:val="uk-UA"/>
        </w:rPr>
      </w:pPr>
      <w:r w:rsidRPr="00AE71D8">
        <w:rPr>
          <w:b/>
          <w:sz w:val="28"/>
          <w:szCs w:val="28"/>
          <w:lang w:val="uk-UA"/>
        </w:rPr>
        <w:t>14.7 Заходи безпеки при веденні підривних робіт</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 xml:space="preserve">Транспортування та зберігання ВР повинно бути організовано в суворій відповідності Єдиними правилами безпеки при підривних роботах. </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При підривних роботах, що проводяться вдень, патрони-бойовики виготовляються на місці робіт або в спеціально відведених місцях, не ближче ніж 50 м від місця підривних робіт. В зимній час — в окремому приміщенні будівлі підготовки ВР поза територією складу. При цьому відстань, на яку відносять бойовики, повинна складати 500 м.</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 xml:space="preserve">Перед заряджанням шпур повинен бути очищений від бурової дрібноти та пилу. Забороняється опускати бойовики на дротах електродетонаторів або </w:t>
      </w:r>
      <w:proofErr w:type="spellStart"/>
      <w:r w:rsidRPr="00AE71D8">
        <w:rPr>
          <w:sz w:val="28"/>
          <w:szCs w:val="28"/>
          <w:lang w:val="uk-UA"/>
        </w:rPr>
        <w:t>детонуючому</w:t>
      </w:r>
      <w:proofErr w:type="spellEnd"/>
      <w:r w:rsidRPr="00AE71D8">
        <w:rPr>
          <w:sz w:val="28"/>
          <w:szCs w:val="28"/>
          <w:lang w:val="uk-UA"/>
        </w:rPr>
        <w:t xml:space="preserve"> шнурі.</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При заряджанні допускається використовувати за бойки, які виготовлені із дерева та інших матеріалів, що не дають іскри.</w:t>
      </w:r>
    </w:p>
    <w:p w:rsidR="00BB354D" w:rsidRPr="00AE71D8" w:rsidRDefault="00BB354D" w:rsidP="00BB354D">
      <w:pPr>
        <w:tabs>
          <w:tab w:val="left" w:pos="1440"/>
        </w:tabs>
        <w:spacing w:line="360" w:lineRule="auto"/>
        <w:ind w:firstLine="720"/>
        <w:jc w:val="both"/>
        <w:rPr>
          <w:lang w:val="uk-UA"/>
        </w:rPr>
      </w:pPr>
      <w:r w:rsidRPr="00AE71D8">
        <w:rPr>
          <w:sz w:val="28"/>
          <w:szCs w:val="28"/>
          <w:lang w:val="uk-UA"/>
        </w:rPr>
        <w:t>При електричному підриванні дозволяється проколювати торець патрона голкою із матеріалів, що не дають іскри, не розгортаючи паперову</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оболонку та здійснювати кріплення електродетонатора накладанням петлі дроту на кінець патрону-бойовика.</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Різати ДШ після введення його в бойовик або заряд, забороняється. З’єднання відрізків ДШ проводити тільки внакладку, способом, що вказаний в інструкції, яка знаходиться в ящику з ДШ.</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lastRenderedPageBreak/>
        <w:t xml:space="preserve">З’єднання внакладку повинно бути зроблено по довжині не меншій ніж 10 см, шнури повинні щільно прилягати один до одного, кріплення проводять ізоляційною стрічкою, тасьмою або шпагатом. З’єднання магістрального ДШ з електродетонатором або з КЗДШ для збудження детонації шнура, повинно бути виконано внакладку на відстані 10–15 см від кінця шнура. Шнури відведення приєднуються до магістрального шнура так, щоб напрямок розповсюдження детонації співпадав з напрямком детонації по шнуру відведення. При перетинанні шнурів між ними повинна розміщуватись прокладка з ґрунту або дерева товщиною не меншою ніж 10 см. Електропідривна мережа - </w:t>
      </w:r>
      <w:proofErr w:type="spellStart"/>
      <w:r w:rsidRPr="00AE71D8">
        <w:rPr>
          <w:sz w:val="28"/>
          <w:szCs w:val="28"/>
          <w:lang w:val="uk-UA"/>
        </w:rPr>
        <w:t>дводротова</w:t>
      </w:r>
      <w:proofErr w:type="spellEnd"/>
      <w:r w:rsidRPr="00AE71D8">
        <w:rPr>
          <w:sz w:val="28"/>
          <w:szCs w:val="28"/>
          <w:lang w:val="uk-UA"/>
        </w:rPr>
        <w:t xml:space="preserve">. </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Підрив свердловинних зарядів проводиться по проектам на кожен вибух. Підрив зарядів в рукавах та зовнішніх зарядів проводяться по паспортам. Паспорта затверджуються начальником або головним інженером кар’єру, або керівником підривних робіт.</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Перед початком підривних робіт повинні бути встановлені кордони небезпечної зони.</w:t>
      </w:r>
    </w:p>
    <w:p w:rsidR="00BB354D" w:rsidRPr="00AE71D8" w:rsidRDefault="00BB354D" w:rsidP="00BB354D">
      <w:pPr>
        <w:tabs>
          <w:tab w:val="left" w:pos="1440"/>
        </w:tabs>
        <w:spacing w:line="360" w:lineRule="auto"/>
        <w:ind w:firstLine="720"/>
        <w:jc w:val="both"/>
        <w:rPr>
          <w:lang w:val="uk-UA"/>
        </w:rPr>
      </w:pPr>
      <w:r w:rsidRPr="00AE71D8">
        <w:rPr>
          <w:sz w:val="28"/>
          <w:szCs w:val="28"/>
          <w:lang w:val="uk-UA"/>
        </w:rPr>
        <w:t xml:space="preserve">Перед початком підривних робіт повинні бути виставлені пости охорони вибухонебезпечної зони. Кожен пост повинен знаходиться в полі зору суміжних з ним постів. При проведенні підривних робіт вдень </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використовуються звукові, а вночі - звукові та світлові сигнали.</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Звукові сигнали подаються підривником (майстром</w:t>
      </w:r>
      <w:r>
        <w:rPr>
          <w:sz w:val="28"/>
          <w:szCs w:val="28"/>
          <w:lang w:val="uk-UA"/>
        </w:rPr>
        <w:t>-</w:t>
      </w:r>
      <w:r w:rsidRPr="00AE71D8">
        <w:rPr>
          <w:sz w:val="28"/>
          <w:szCs w:val="28"/>
          <w:lang w:val="uk-UA"/>
        </w:rPr>
        <w:t>підривником) в наступному порядку:</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 xml:space="preserve">1. Перший сигнал - попереджувальний (один тривалий). Всі люди, не зайняті на підривних роботах, віддаляються за межі небезпечної зони. </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Проводиться монтаж електропідривної мережі, а також перевірка її справності.</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2. Другий сигнал - бойовий (два тривалих). Підривники вмикають струм.</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3. Третій сигнал - відбій (три коротких) - подаються після огляду місця вибуху та означає закінчення підривних робіт.</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lastRenderedPageBreak/>
        <w:t>При кожному вибуху встановлюються пости ВГСЧ, що здійснюють контроль за вмістом отруйних речовин після вибуху в кар’єрі та огляду стану уступів. Допуск робітників на уступи, де проведений масовий вибух дозволяється головним інженером після отримання від постів ВГСЧ позитивних повідомлень про результати аналізу повітря.</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При виявленні відмови підривник виставляє відмітку біля заряду, який не вибухнув, та повідомляє керівника підривних робіт. Робота по ліквідації відмов проводяться по вказівкам керівника підривних робіт, начальника ділянки або особи змінного нагляду. В місцях відмов забороняються будь-які роботи, не пов’язані з їх ліквідацією.</w:t>
      </w:r>
    </w:p>
    <w:p w:rsidR="00BB354D" w:rsidRPr="00AE71D8" w:rsidRDefault="00BB354D" w:rsidP="00BB354D">
      <w:pPr>
        <w:tabs>
          <w:tab w:val="left" w:pos="1440"/>
        </w:tabs>
        <w:spacing w:line="360" w:lineRule="auto"/>
        <w:ind w:firstLine="720"/>
        <w:jc w:val="both"/>
        <w:rPr>
          <w:b/>
          <w:i/>
          <w:sz w:val="28"/>
          <w:szCs w:val="28"/>
          <w:lang w:val="uk-UA"/>
        </w:rPr>
      </w:pPr>
    </w:p>
    <w:p w:rsidR="00BB354D" w:rsidRPr="00AE71D8" w:rsidRDefault="00BB354D" w:rsidP="00BB354D">
      <w:pPr>
        <w:tabs>
          <w:tab w:val="left" w:pos="1440"/>
        </w:tabs>
        <w:spacing w:line="360" w:lineRule="auto"/>
        <w:ind w:firstLine="720"/>
        <w:jc w:val="both"/>
        <w:rPr>
          <w:b/>
          <w:sz w:val="28"/>
          <w:szCs w:val="28"/>
          <w:lang w:val="uk-UA"/>
        </w:rPr>
      </w:pPr>
      <w:r w:rsidRPr="00AE71D8">
        <w:rPr>
          <w:b/>
          <w:sz w:val="28"/>
          <w:szCs w:val="28"/>
          <w:lang w:val="uk-UA"/>
        </w:rPr>
        <w:t>14.8 Заходи безпеки при роботі екскаваторів</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Екскаватор повинен бути встановлений та спиратись на ґрунт всією поверхнею гусениць. При переміщенні екскаватора по горизонтальному шляху або на підйом ківш повинен бути розвантажений та знаходиться не більше 1 м від поверхні землі, а стріла повинна бути встановлена в напрямку руху.</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 xml:space="preserve">В випадку загрози обвалу або сповзання уступу, робота екскаватора припиняється і екскаватор виводиться із забою в безпечне місце. Не </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допускається робота екскаватора під козирками та нависаючими уступами.</w:t>
      </w:r>
    </w:p>
    <w:p w:rsidR="00BB354D" w:rsidRPr="00AE71D8" w:rsidRDefault="00BB354D" w:rsidP="00BB354D">
      <w:pPr>
        <w:tabs>
          <w:tab w:val="left" w:pos="1440"/>
        </w:tabs>
        <w:spacing w:line="360" w:lineRule="auto"/>
        <w:ind w:firstLine="720"/>
        <w:rPr>
          <w:lang w:val="uk-UA"/>
        </w:rPr>
      </w:pPr>
      <w:r w:rsidRPr="00AE71D8">
        <w:rPr>
          <w:sz w:val="28"/>
          <w:szCs w:val="28"/>
          <w:lang w:val="uk-UA"/>
        </w:rPr>
        <w:t xml:space="preserve">Під час роботи екскаватора люди повинні знаходитись поза зоною дії </w:t>
      </w:r>
      <w:proofErr w:type="spellStart"/>
      <w:r w:rsidRPr="00AE71D8">
        <w:rPr>
          <w:sz w:val="28"/>
          <w:szCs w:val="28"/>
          <w:lang w:val="uk-UA"/>
        </w:rPr>
        <w:t>ковша</w:t>
      </w:r>
      <w:proofErr w:type="spellEnd"/>
      <w:r w:rsidRPr="00AE71D8">
        <w:rPr>
          <w:sz w:val="28"/>
          <w:szCs w:val="28"/>
          <w:lang w:val="uk-UA"/>
        </w:rPr>
        <w:t>.</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 xml:space="preserve">Висипання породи в кузов з </w:t>
      </w:r>
      <w:proofErr w:type="spellStart"/>
      <w:r w:rsidRPr="00AE71D8">
        <w:rPr>
          <w:sz w:val="28"/>
          <w:szCs w:val="28"/>
          <w:lang w:val="uk-UA"/>
        </w:rPr>
        <w:t>ковша</w:t>
      </w:r>
      <w:proofErr w:type="spellEnd"/>
      <w:r w:rsidRPr="00AE71D8">
        <w:rPr>
          <w:sz w:val="28"/>
          <w:szCs w:val="28"/>
          <w:lang w:val="uk-UA"/>
        </w:rPr>
        <w:t xml:space="preserve"> екскаватора проводиться з мінімальної висоти і без удару </w:t>
      </w:r>
      <w:proofErr w:type="spellStart"/>
      <w:r w:rsidRPr="00AE71D8">
        <w:rPr>
          <w:sz w:val="28"/>
          <w:szCs w:val="28"/>
          <w:lang w:val="uk-UA"/>
        </w:rPr>
        <w:t>ковшем</w:t>
      </w:r>
      <w:proofErr w:type="spellEnd"/>
      <w:r w:rsidRPr="00AE71D8">
        <w:rPr>
          <w:sz w:val="28"/>
          <w:szCs w:val="28"/>
          <w:lang w:val="uk-UA"/>
        </w:rPr>
        <w:t xml:space="preserve">. Завантаження в кузов відбувається тільки збоку або ззаду, перенос екскаваторного </w:t>
      </w:r>
      <w:proofErr w:type="spellStart"/>
      <w:r w:rsidRPr="00AE71D8">
        <w:rPr>
          <w:sz w:val="28"/>
          <w:szCs w:val="28"/>
          <w:lang w:val="uk-UA"/>
        </w:rPr>
        <w:t>ковша</w:t>
      </w:r>
      <w:proofErr w:type="spellEnd"/>
      <w:r w:rsidRPr="00AE71D8">
        <w:rPr>
          <w:sz w:val="28"/>
          <w:szCs w:val="28"/>
          <w:lang w:val="uk-UA"/>
        </w:rPr>
        <w:t xml:space="preserve"> над кабіною заборонено.</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 xml:space="preserve">В неробочий час екскаватор повинен знаходитись в безпечному місці, ківш опущений на ґрунт, кабіна закрита та кабель </w:t>
      </w:r>
      <w:proofErr w:type="spellStart"/>
      <w:r w:rsidRPr="00AE71D8">
        <w:rPr>
          <w:sz w:val="28"/>
          <w:szCs w:val="28"/>
          <w:lang w:val="uk-UA"/>
        </w:rPr>
        <w:t>відімкнено</w:t>
      </w:r>
      <w:proofErr w:type="spellEnd"/>
      <w:r w:rsidRPr="00AE71D8">
        <w:rPr>
          <w:sz w:val="28"/>
          <w:szCs w:val="28"/>
          <w:lang w:val="uk-UA"/>
        </w:rPr>
        <w:t>.</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lastRenderedPageBreak/>
        <w:t>Гнучкий кабель, що живить екскаватор, повинен прокладатись на опорах. Найближча частина гнучкого кабелю до екскаватора повинна лежати на ґрунті на відстані, що забезпечує маневрові роботи екскаватора.</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 xml:space="preserve">Канати, що використовуються на екскаваторі, повинні відповідати паспорту. </w:t>
      </w:r>
      <w:proofErr w:type="spellStart"/>
      <w:r w:rsidRPr="00AE71D8">
        <w:rPr>
          <w:sz w:val="28"/>
          <w:szCs w:val="28"/>
          <w:lang w:val="uk-UA"/>
        </w:rPr>
        <w:t>Стрілкові</w:t>
      </w:r>
      <w:proofErr w:type="spellEnd"/>
      <w:r w:rsidRPr="00AE71D8">
        <w:rPr>
          <w:sz w:val="28"/>
          <w:szCs w:val="28"/>
          <w:lang w:val="uk-UA"/>
        </w:rPr>
        <w:t xml:space="preserve"> канати підлягають огляду не менш ніж 1 раз на тиждень, кількість розірваних дротин на довжині кроку витка не повинно перевищувати 15%  від загальної кількості в канаті. Кінці відірваних дротин, що стирчать, повинні бути обрізані. Підйомні канати підлягають огляду в строки, що встановлені головним механіком кар’єру.</w:t>
      </w:r>
    </w:p>
    <w:p w:rsidR="00BB354D" w:rsidRPr="00AE71D8" w:rsidRDefault="00BB354D" w:rsidP="00BB354D">
      <w:pPr>
        <w:tabs>
          <w:tab w:val="left" w:pos="1440"/>
        </w:tabs>
        <w:spacing w:line="360" w:lineRule="auto"/>
        <w:ind w:firstLine="720"/>
        <w:jc w:val="both"/>
        <w:rPr>
          <w:b/>
          <w:i/>
          <w:sz w:val="28"/>
          <w:szCs w:val="28"/>
          <w:lang w:val="uk-UA"/>
        </w:rPr>
      </w:pPr>
    </w:p>
    <w:p w:rsidR="00BB354D" w:rsidRPr="00AE71D8" w:rsidRDefault="00BB354D" w:rsidP="00BB354D">
      <w:pPr>
        <w:tabs>
          <w:tab w:val="left" w:pos="1440"/>
        </w:tabs>
        <w:spacing w:line="360" w:lineRule="auto"/>
        <w:ind w:firstLine="720"/>
        <w:jc w:val="both"/>
        <w:rPr>
          <w:b/>
          <w:sz w:val="28"/>
          <w:szCs w:val="28"/>
          <w:lang w:val="uk-UA"/>
        </w:rPr>
      </w:pPr>
      <w:r w:rsidRPr="00AE71D8">
        <w:rPr>
          <w:b/>
          <w:sz w:val="28"/>
          <w:szCs w:val="28"/>
          <w:lang w:val="uk-UA"/>
        </w:rPr>
        <w:t>14.9 Заходи безпеки при експлуатації кар’єрного транспорту</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 xml:space="preserve">Проектні параметри кар’єрних робіт встановлюються з урахуванням вимог </w:t>
      </w:r>
      <w:proofErr w:type="spellStart"/>
      <w:r w:rsidRPr="00AE71D8">
        <w:rPr>
          <w:sz w:val="28"/>
          <w:szCs w:val="28"/>
          <w:lang w:val="uk-UA"/>
        </w:rPr>
        <w:t>СНиП</w:t>
      </w:r>
      <w:proofErr w:type="spellEnd"/>
      <w:r w:rsidRPr="00AE71D8">
        <w:rPr>
          <w:sz w:val="28"/>
          <w:szCs w:val="28"/>
          <w:lang w:val="uk-UA"/>
        </w:rPr>
        <w:t xml:space="preserve"> П–Д. 6–62. В зимову пору року дороги необхідно очищати від снігу та багна, літом - поливати водою, в період ожеледі проїжджа частина посипається піском або дрібним </w:t>
      </w:r>
      <w:proofErr w:type="spellStart"/>
      <w:r w:rsidRPr="00AE71D8">
        <w:rPr>
          <w:sz w:val="28"/>
          <w:szCs w:val="28"/>
          <w:lang w:val="uk-UA"/>
        </w:rPr>
        <w:t>щебенем</w:t>
      </w:r>
      <w:proofErr w:type="spellEnd"/>
      <w:r w:rsidRPr="00AE71D8">
        <w:rPr>
          <w:sz w:val="28"/>
          <w:szCs w:val="28"/>
          <w:lang w:val="uk-UA"/>
        </w:rPr>
        <w:t>.</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 xml:space="preserve">Кабіни машин повинні бути перекриті спеціальним козирком. В випадку відсутності або ненадійності козирків водій самоскиду під час завантаження повинен виходити з машини. </w:t>
      </w:r>
    </w:p>
    <w:p w:rsidR="00BB354D" w:rsidRPr="00AE71D8" w:rsidRDefault="00BB354D" w:rsidP="00BB354D">
      <w:pPr>
        <w:tabs>
          <w:tab w:val="left" w:pos="1440"/>
        </w:tabs>
        <w:spacing w:line="360" w:lineRule="auto"/>
        <w:ind w:firstLine="720"/>
        <w:jc w:val="both"/>
        <w:rPr>
          <w:lang w:val="uk-UA"/>
        </w:rPr>
      </w:pPr>
      <w:r w:rsidRPr="00AE71D8">
        <w:rPr>
          <w:sz w:val="28"/>
          <w:szCs w:val="28"/>
          <w:lang w:val="uk-UA"/>
        </w:rPr>
        <w:t xml:space="preserve">Перед завантаженням ходова частина машини повинна бути загальмована. Завантаження в кузов повинно проводитись тільки збоку або ззаду, перенос </w:t>
      </w:r>
      <w:proofErr w:type="spellStart"/>
      <w:r w:rsidRPr="00AE71D8">
        <w:rPr>
          <w:sz w:val="28"/>
          <w:szCs w:val="28"/>
          <w:lang w:val="uk-UA"/>
        </w:rPr>
        <w:t>ковша</w:t>
      </w:r>
      <w:proofErr w:type="spellEnd"/>
      <w:r w:rsidRPr="00AE71D8">
        <w:rPr>
          <w:sz w:val="28"/>
          <w:szCs w:val="28"/>
          <w:lang w:val="uk-UA"/>
        </w:rPr>
        <w:t xml:space="preserve"> над кабіною забороняється. Машини повинні ставати</w:t>
      </w:r>
      <w:r w:rsidRPr="00AE71D8">
        <w:rPr>
          <w:lang w:val="uk-UA"/>
        </w:rPr>
        <w:t xml:space="preserve"> </w:t>
      </w:r>
      <w:r w:rsidRPr="00AE71D8">
        <w:rPr>
          <w:sz w:val="28"/>
          <w:szCs w:val="28"/>
          <w:lang w:val="uk-UA"/>
        </w:rPr>
        <w:t>під завантаження і потім йти до пункту розвантаження тільки після</w:t>
      </w:r>
      <w:r w:rsidRPr="00AE71D8">
        <w:rPr>
          <w:lang w:val="uk-UA"/>
        </w:rPr>
        <w:t xml:space="preserve"> </w:t>
      </w:r>
      <w:r w:rsidRPr="00AE71D8">
        <w:rPr>
          <w:sz w:val="28"/>
          <w:szCs w:val="28"/>
          <w:lang w:val="uk-UA"/>
        </w:rPr>
        <w:t>під завантаження і потім йти до пункту розвантаження тільки після</w:t>
      </w:r>
      <w:r w:rsidRPr="00AE71D8">
        <w:rPr>
          <w:lang w:val="uk-UA"/>
        </w:rPr>
        <w:t xml:space="preserve"> </w:t>
      </w:r>
      <w:r w:rsidRPr="00AE71D8">
        <w:rPr>
          <w:sz w:val="28"/>
          <w:szCs w:val="28"/>
          <w:lang w:val="uk-UA"/>
        </w:rPr>
        <w:t>відповідного сигналу машиніста екскаватора.</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Рух машин на кар’єрних дорогах проводиться без обгонів.</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 xml:space="preserve">Категорично забороняється рух машин з піднятим кузовом, рух заднім ходом до місця завантаження на відстань більше 30 м (крім проведення траншей); переїжджати через кабелі, що прокладені на ґрунті без спеціальних запобіжних </w:t>
      </w:r>
      <w:proofErr w:type="spellStart"/>
      <w:r w:rsidRPr="00AE71D8">
        <w:rPr>
          <w:sz w:val="28"/>
          <w:szCs w:val="28"/>
          <w:lang w:val="uk-UA"/>
        </w:rPr>
        <w:t>укриттів</w:t>
      </w:r>
      <w:proofErr w:type="spellEnd"/>
      <w:r w:rsidRPr="00AE71D8">
        <w:rPr>
          <w:sz w:val="28"/>
          <w:szCs w:val="28"/>
          <w:lang w:val="uk-UA"/>
        </w:rPr>
        <w:t xml:space="preserve">; перевозити сторонніх осіб в кабіні; проводити запуск двигуна, використовуючи рух автомобіля на схилі, залишати машини на </w:t>
      </w:r>
      <w:r w:rsidRPr="00AE71D8">
        <w:rPr>
          <w:sz w:val="28"/>
          <w:szCs w:val="28"/>
          <w:lang w:val="uk-UA"/>
        </w:rPr>
        <w:lastRenderedPageBreak/>
        <w:t>схилах та підйомах. При русі заднім ходом необхідно подавати безперервний звуковий сигнал.</w:t>
      </w:r>
    </w:p>
    <w:p w:rsidR="00BB354D" w:rsidRPr="00AE71D8" w:rsidRDefault="00BB354D" w:rsidP="00BB354D">
      <w:pPr>
        <w:tabs>
          <w:tab w:val="left" w:pos="1440"/>
        </w:tabs>
        <w:spacing w:line="360" w:lineRule="auto"/>
        <w:ind w:firstLine="720"/>
        <w:jc w:val="both"/>
        <w:rPr>
          <w:b/>
          <w:i/>
          <w:sz w:val="28"/>
          <w:szCs w:val="28"/>
          <w:lang w:val="uk-UA"/>
        </w:rPr>
      </w:pPr>
    </w:p>
    <w:p w:rsidR="00BB354D" w:rsidRPr="00AE71D8" w:rsidRDefault="00BB354D" w:rsidP="00BB354D">
      <w:pPr>
        <w:tabs>
          <w:tab w:val="left" w:pos="1440"/>
        </w:tabs>
        <w:spacing w:line="360" w:lineRule="auto"/>
        <w:ind w:firstLine="720"/>
        <w:jc w:val="both"/>
        <w:rPr>
          <w:b/>
          <w:sz w:val="28"/>
          <w:szCs w:val="28"/>
          <w:lang w:val="uk-UA"/>
        </w:rPr>
      </w:pPr>
      <w:r w:rsidRPr="00AE71D8">
        <w:rPr>
          <w:b/>
          <w:sz w:val="28"/>
          <w:szCs w:val="28"/>
          <w:lang w:val="uk-UA"/>
        </w:rPr>
        <w:t>14.10 Заходи безпеки при відвальних роботах</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Параметри відвальних робіт повинні відповідати проектним значенням.</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При плануванні відвалу бульдозером, під’їзд до бровки відкосу дозволяється тільки рухом вперед.</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Не дозволяється залишати без нагляду бульдозер з працюючим двигуном та піднятим відвальним пристроєм.</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Для ремонту, змазування та регулювання бульдозер повинен бути встановлений на горизонтальній площадці, двигун ввімкнений, а відвал опущений на землю.</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 xml:space="preserve">При аварійній зупинці бульдозера на похилій площині повинні бути прийняті заходи безпеки, що виключають мимовільний рух під укіс. </w:t>
      </w:r>
    </w:p>
    <w:p w:rsidR="00BB354D" w:rsidRPr="00AE71D8" w:rsidRDefault="00BB354D" w:rsidP="00BB354D">
      <w:pPr>
        <w:tabs>
          <w:tab w:val="left" w:pos="1440"/>
        </w:tabs>
        <w:spacing w:line="360" w:lineRule="auto"/>
        <w:ind w:firstLine="720"/>
        <w:jc w:val="both"/>
        <w:rPr>
          <w:b/>
          <w:i/>
          <w:sz w:val="28"/>
          <w:szCs w:val="28"/>
          <w:lang w:val="uk-UA"/>
        </w:rPr>
      </w:pPr>
    </w:p>
    <w:p w:rsidR="00BB354D" w:rsidRPr="00AE71D8" w:rsidRDefault="00BB354D" w:rsidP="00BB354D">
      <w:pPr>
        <w:tabs>
          <w:tab w:val="left" w:pos="1440"/>
        </w:tabs>
        <w:spacing w:line="360" w:lineRule="auto"/>
        <w:ind w:firstLine="720"/>
        <w:jc w:val="both"/>
        <w:rPr>
          <w:b/>
          <w:sz w:val="28"/>
          <w:szCs w:val="28"/>
          <w:lang w:val="uk-UA"/>
        </w:rPr>
      </w:pPr>
      <w:r w:rsidRPr="00AE71D8">
        <w:rPr>
          <w:b/>
          <w:sz w:val="28"/>
          <w:szCs w:val="28"/>
          <w:lang w:val="uk-UA"/>
        </w:rPr>
        <w:t>14.11 Електробезпека</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Основними заходами, що забезпечують безпеку праці, при використанні електроенергії є:</w:t>
      </w:r>
    </w:p>
    <w:p w:rsidR="00BB354D" w:rsidRPr="00AE71D8" w:rsidRDefault="00BB354D" w:rsidP="00BB354D">
      <w:pPr>
        <w:numPr>
          <w:ilvl w:val="1"/>
          <w:numId w:val="3"/>
        </w:numPr>
        <w:tabs>
          <w:tab w:val="clear" w:pos="2149"/>
          <w:tab w:val="num" w:pos="1080"/>
          <w:tab w:val="left" w:pos="1440"/>
        </w:tabs>
        <w:spacing w:line="360" w:lineRule="auto"/>
        <w:ind w:left="0" w:firstLine="720"/>
        <w:jc w:val="both"/>
        <w:rPr>
          <w:sz w:val="28"/>
          <w:szCs w:val="28"/>
          <w:lang w:val="uk-UA"/>
        </w:rPr>
      </w:pPr>
      <w:r w:rsidRPr="00AE71D8">
        <w:rPr>
          <w:sz w:val="28"/>
          <w:szCs w:val="28"/>
          <w:lang w:val="uk-UA"/>
        </w:rPr>
        <w:t>забезпечення неприступності доторкання до струмоведучих частин, шляхом монтажу останніх на висоті, що недосяжна для випадкового доторкання;</w:t>
      </w:r>
    </w:p>
    <w:p w:rsidR="00BB354D" w:rsidRPr="00AE71D8" w:rsidRDefault="00BB354D" w:rsidP="00BB354D">
      <w:pPr>
        <w:numPr>
          <w:ilvl w:val="1"/>
          <w:numId w:val="3"/>
        </w:numPr>
        <w:tabs>
          <w:tab w:val="clear" w:pos="2149"/>
          <w:tab w:val="num" w:pos="1080"/>
          <w:tab w:val="left" w:pos="1440"/>
        </w:tabs>
        <w:spacing w:line="360" w:lineRule="auto"/>
        <w:ind w:left="0" w:firstLine="720"/>
        <w:jc w:val="both"/>
        <w:rPr>
          <w:sz w:val="28"/>
          <w:szCs w:val="28"/>
          <w:lang w:val="uk-UA"/>
        </w:rPr>
      </w:pPr>
      <w:r w:rsidRPr="00AE71D8">
        <w:rPr>
          <w:sz w:val="28"/>
          <w:szCs w:val="28"/>
          <w:lang w:val="uk-UA"/>
        </w:rPr>
        <w:t>застосування пониженої напруги для переносних машин та агрегатів;</w:t>
      </w:r>
    </w:p>
    <w:p w:rsidR="00BB354D" w:rsidRPr="00AE71D8" w:rsidRDefault="00BB354D" w:rsidP="00BB354D">
      <w:pPr>
        <w:numPr>
          <w:ilvl w:val="1"/>
          <w:numId w:val="3"/>
        </w:numPr>
        <w:tabs>
          <w:tab w:val="clear" w:pos="2149"/>
          <w:tab w:val="num" w:pos="1080"/>
          <w:tab w:val="left" w:pos="1440"/>
        </w:tabs>
        <w:spacing w:line="360" w:lineRule="auto"/>
        <w:ind w:left="0" w:firstLine="720"/>
        <w:jc w:val="both"/>
        <w:rPr>
          <w:sz w:val="28"/>
          <w:szCs w:val="28"/>
          <w:lang w:val="uk-UA"/>
        </w:rPr>
      </w:pPr>
      <w:r w:rsidRPr="00AE71D8">
        <w:rPr>
          <w:sz w:val="28"/>
          <w:szCs w:val="28"/>
          <w:lang w:val="uk-UA"/>
        </w:rPr>
        <w:t>ізоляція струмоведучих частин;</w:t>
      </w:r>
    </w:p>
    <w:p w:rsidR="00BB354D" w:rsidRPr="00AE71D8" w:rsidRDefault="00BB354D" w:rsidP="00BB354D">
      <w:pPr>
        <w:numPr>
          <w:ilvl w:val="1"/>
          <w:numId w:val="3"/>
        </w:numPr>
        <w:tabs>
          <w:tab w:val="clear" w:pos="2149"/>
          <w:tab w:val="num" w:pos="1080"/>
          <w:tab w:val="left" w:pos="1440"/>
        </w:tabs>
        <w:spacing w:line="360" w:lineRule="auto"/>
        <w:ind w:left="0" w:firstLine="720"/>
        <w:jc w:val="both"/>
        <w:rPr>
          <w:sz w:val="28"/>
          <w:szCs w:val="28"/>
          <w:lang w:val="uk-UA"/>
        </w:rPr>
      </w:pPr>
      <w:r w:rsidRPr="00AE71D8">
        <w:rPr>
          <w:sz w:val="28"/>
          <w:szCs w:val="28"/>
          <w:lang w:val="uk-UA"/>
        </w:rPr>
        <w:t>пристрій замкнутих заземлювачів;</w:t>
      </w:r>
    </w:p>
    <w:p w:rsidR="00BB354D" w:rsidRPr="00AE71D8" w:rsidRDefault="00BB354D" w:rsidP="00BB354D">
      <w:pPr>
        <w:numPr>
          <w:ilvl w:val="1"/>
          <w:numId w:val="3"/>
        </w:numPr>
        <w:tabs>
          <w:tab w:val="clear" w:pos="2149"/>
          <w:tab w:val="num" w:pos="1080"/>
          <w:tab w:val="left" w:pos="1440"/>
        </w:tabs>
        <w:spacing w:line="360" w:lineRule="auto"/>
        <w:ind w:left="0" w:firstLine="720"/>
        <w:jc w:val="both"/>
        <w:rPr>
          <w:sz w:val="28"/>
          <w:szCs w:val="28"/>
          <w:lang w:val="uk-UA"/>
        </w:rPr>
      </w:pPr>
      <w:r w:rsidRPr="00AE71D8">
        <w:rPr>
          <w:sz w:val="28"/>
          <w:szCs w:val="28"/>
          <w:lang w:val="uk-UA"/>
        </w:rPr>
        <w:t xml:space="preserve">контроль ізоляції, що передбачає захисні відключення електроенергії при аварійному зниженні опору ізоляції мережі та появі втрат струму, а також при коротких замкненнях фази на землю, при переході напруги на струмоведучі частини електроустаткування. Загальний час відключення мережі відповідно до правил безпеки не повинно перевищувати 0,2 </w:t>
      </w:r>
      <w:proofErr w:type="spellStart"/>
      <w:r w:rsidRPr="00AE71D8">
        <w:rPr>
          <w:sz w:val="28"/>
          <w:szCs w:val="28"/>
          <w:lang w:val="uk-UA"/>
        </w:rPr>
        <w:t>сек</w:t>
      </w:r>
      <w:proofErr w:type="spellEnd"/>
      <w:r w:rsidRPr="00AE71D8">
        <w:rPr>
          <w:sz w:val="28"/>
          <w:szCs w:val="28"/>
          <w:lang w:val="uk-UA"/>
        </w:rPr>
        <w:t>.</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lastRenderedPageBreak/>
        <w:t>Одним з найбільш дієвих заходів захисту від враження електричним струмом є пристрій захисних заземлень. В відповідності до правил безпеки заземленню підлягають механічні частини захисних установок, які не знаходяться під напругою. Заземлення працюючих в кар’єрі стаціонарних та пересувних установок напругою до 1000 В та вище виконується загальним.</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Загальна мережа заземлення здійснюється шляхом безперервного електричного заземлення, з’єднаних між собою заземлених жил гнучких кабелів. Місцеві заземляючи пристрої виконуються в вигляді заземлювачів, що споруджуються біля пунктів перемикання ПКТП та інших установок.</w:t>
      </w:r>
    </w:p>
    <w:p w:rsidR="00BB354D" w:rsidRPr="00AE71D8" w:rsidRDefault="00BB354D" w:rsidP="00BB354D">
      <w:pPr>
        <w:tabs>
          <w:tab w:val="left" w:pos="1440"/>
        </w:tabs>
        <w:spacing w:line="360" w:lineRule="auto"/>
        <w:ind w:firstLine="720"/>
        <w:jc w:val="both"/>
        <w:rPr>
          <w:sz w:val="28"/>
          <w:szCs w:val="28"/>
          <w:lang w:val="uk-UA"/>
        </w:rPr>
      </w:pPr>
      <w:r w:rsidRPr="00AE71D8">
        <w:rPr>
          <w:sz w:val="28"/>
          <w:szCs w:val="28"/>
          <w:lang w:val="uk-UA"/>
        </w:rPr>
        <w:t>На кар’єрі не рідше 1 разу в місяць повинні проводитись зовнішній огляд всієї заземленої мережі, а також замір загального опору заземленої мережі.</w:t>
      </w:r>
    </w:p>
    <w:p w:rsidR="00BA2D62" w:rsidRPr="00BB354D" w:rsidRDefault="00BA2D62">
      <w:pPr>
        <w:rPr>
          <w:lang w:val="uk-UA"/>
        </w:rPr>
      </w:pPr>
      <w:bookmarkStart w:id="0" w:name="_GoBack"/>
      <w:bookmarkEnd w:id="0"/>
    </w:p>
    <w:sectPr w:rsidR="00BA2D62" w:rsidRPr="00BB354D">
      <w:headerReference w:type="default" r:id="rI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ISOCPEUR">
    <w:panose1 w:val="020B0604020202020204"/>
    <w:charset w:val="CC"/>
    <w:family w:val="swiss"/>
    <w:pitch w:val="variable"/>
    <w:sig w:usb0="00000287" w:usb1="00000000" w:usb2="00000000" w:usb3="00000000" w:csb0="0000009F" w:csb1="00000000"/>
  </w:font>
  <w:font w:name="Journal">
    <w:altName w:val="Times New Roman"/>
    <w:charset w:val="00"/>
    <w:family w:val="auto"/>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4A2" w:rsidRDefault="00BB354D">
    <w:pPr>
      <w:pStyle w:val="a3"/>
    </w:pPr>
    <w:r>
      <w:rPr>
        <w:noProof/>
        <w:lang w:val="uk-UA" w:eastAsia="uk-UA"/>
      </w:rPr>
      <mc:AlternateContent>
        <mc:Choice Requires="wpg">
          <w:drawing>
            <wp:anchor distT="0" distB="0" distL="114300" distR="114300" simplePos="0" relativeHeight="251659264" behindDoc="0" locked="1" layoutInCell="1" allowOverlap="1">
              <wp:simplePos x="0" y="0"/>
              <wp:positionH relativeFrom="page">
                <wp:posOffset>737235</wp:posOffset>
              </wp:positionH>
              <wp:positionV relativeFrom="page">
                <wp:posOffset>262890</wp:posOffset>
              </wp:positionV>
              <wp:extent cx="6588760" cy="10189210"/>
              <wp:effectExtent l="13335" t="15240" r="17780" b="15875"/>
              <wp:wrapNone/>
              <wp:docPr id="21" name="Группа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2"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Line 3"/>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4"/>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5"/>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6"/>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7"/>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8"/>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9"/>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11"/>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Rectangle 1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04A2" w:rsidRDefault="00BB354D" w:rsidP="0007480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3" name="Rectangle 1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04A2" w:rsidRDefault="00BB354D" w:rsidP="00074805">
                            <w:pPr>
                              <w:pStyle w:val="a5"/>
                              <w:jc w:val="center"/>
                              <w:rPr>
                                <w:sz w:val="18"/>
                              </w:rPr>
                            </w:pPr>
                            <w:r>
                              <w:rPr>
                                <w:sz w:val="18"/>
                              </w:rPr>
                              <w:t>Лист</w:t>
                            </w:r>
                          </w:p>
                        </w:txbxContent>
                      </wps:txbx>
                      <wps:bodyPr rot="0" vert="horz" wrap="square" lIns="12700" tIns="12700" rIns="12700" bIns="12700" anchor="t" anchorCtr="0" upright="1">
                        <a:noAutofit/>
                      </wps:bodyPr>
                    </wps:wsp>
                    <wps:wsp>
                      <wps:cNvPr id="34" name="Rectangle 1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04A2" w:rsidRDefault="00BB354D" w:rsidP="0007480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5" name="Rectangle 1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04A2" w:rsidRDefault="00BB354D" w:rsidP="00074805">
                            <w:pPr>
                              <w:pStyle w:val="a5"/>
                              <w:jc w:val="center"/>
                              <w:rPr>
                                <w:sz w:val="18"/>
                              </w:rPr>
                            </w:pPr>
                            <w:r>
                              <w:rPr>
                                <w:sz w:val="18"/>
                              </w:rPr>
                              <w:t>Підпис</w:t>
                            </w:r>
                          </w:p>
                        </w:txbxContent>
                      </wps:txbx>
                      <wps:bodyPr rot="0" vert="horz" wrap="square" lIns="12700" tIns="12700" rIns="12700" bIns="12700" anchor="t" anchorCtr="0" upright="1">
                        <a:noAutofit/>
                      </wps:bodyPr>
                    </wps:wsp>
                    <wps:wsp>
                      <wps:cNvPr id="36" name="Rectangle 1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04A2" w:rsidRDefault="00BB354D" w:rsidP="00074805">
                            <w:pPr>
                              <w:pStyle w:val="a5"/>
                              <w:jc w:val="center"/>
                              <w:rPr>
                                <w:sz w:val="18"/>
                              </w:rPr>
                            </w:pPr>
                            <w:r>
                              <w:rPr>
                                <w:sz w:val="18"/>
                              </w:rPr>
                              <w:t>Дата</w:t>
                            </w:r>
                          </w:p>
                        </w:txbxContent>
                      </wps:txbx>
                      <wps:bodyPr rot="0" vert="horz" wrap="square" lIns="12700" tIns="12700" rIns="12700" bIns="12700" anchor="t" anchorCtr="0" upright="1">
                        <a:noAutofit/>
                      </wps:bodyPr>
                    </wps:wsp>
                    <wps:wsp>
                      <wps:cNvPr id="37" name="Rectangle 1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04A2" w:rsidRDefault="00BB354D" w:rsidP="00074805">
                            <w:pPr>
                              <w:pStyle w:val="a5"/>
                              <w:jc w:val="center"/>
                              <w:rPr>
                                <w:sz w:val="18"/>
                              </w:rPr>
                            </w:pPr>
                            <w:r>
                              <w:rPr>
                                <w:sz w:val="18"/>
                              </w:rPr>
                              <w:t>Аркуш</w:t>
                            </w:r>
                          </w:p>
                        </w:txbxContent>
                      </wps:txbx>
                      <wps:bodyPr rot="0" vert="horz" wrap="square" lIns="12700" tIns="12700" rIns="12700" bIns="12700" anchor="t" anchorCtr="0" upright="1">
                        <a:noAutofit/>
                      </wps:bodyPr>
                    </wps:wsp>
                    <wps:wsp>
                      <wps:cNvPr id="38" name="Rectangle 1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04A2" w:rsidRDefault="00BB354D" w:rsidP="0007480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1</w:t>
                            </w:r>
                            <w:r>
                              <w:rPr>
                                <w:sz w:val="18"/>
                              </w:rPr>
                              <w:fldChar w:fldCharType="end"/>
                            </w:r>
                          </w:p>
                        </w:txbxContent>
                      </wps:txbx>
                      <wps:bodyPr rot="0" vert="horz" wrap="square" lIns="12700" tIns="12700" rIns="12700" bIns="12700" anchor="t" anchorCtr="0" upright="1">
                        <a:noAutofit/>
                      </wps:bodyPr>
                    </wps:wsp>
                    <wps:wsp>
                      <wps:cNvPr id="39" name="Rectangle 1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04A2" w:rsidRDefault="00BB354D" w:rsidP="00385F2B">
                            <w:pPr>
                              <w:pStyle w:val="a5"/>
                              <w:jc w:val="center"/>
                              <w:rPr>
                                <w:rFonts w:ascii="Journal" w:hAnsi="Journal"/>
                                <w:lang w:val="ru-RU"/>
                              </w:rPr>
                            </w:pPr>
                            <w:r>
                              <w:rPr>
                                <w:lang w:val="ru-RU"/>
                              </w:rPr>
                              <w:t>З</w:t>
                            </w:r>
                            <w:r w:rsidRPr="00CA5BBB">
                              <w:rPr>
                                <w:lang w:val="ru-RU"/>
                              </w:rPr>
                              <w:t>ОБ-</w:t>
                            </w:r>
                            <w:r>
                              <w:rPr>
                                <w:lang w:val="ru-RU"/>
                              </w:rPr>
                              <w:t>4</w:t>
                            </w:r>
                            <w:r w:rsidRPr="00CA5BBB">
                              <w:rPr>
                                <w:lang w:val="ru-RU"/>
                              </w:rPr>
                              <w:t>1.</w:t>
                            </w:r>
                            <w:r>
                              <w:rPr>
                                <w:lang w:val="ru-RU"/>
                              </w:rPr>
                              <w:t>351.04</w:t>
                            </w:r>
                          </w:p>
                          <w:p w:rsidR="006504A2" w:rsidRPr="00385F2B" w:rsidRDefault="00BB354D" w:rsidP="00385F2B"/>
                        </w:txbxContent>
                      </wps:txbx>
                      <wps:bodyPr rot="0" vert="horz" wrap="square" lIns="12700" tIns="12700" rIns="12700" bIns="12700" anchor="t" anchorCtr="0" upright="1">
                        <a:noAutofit/>
                      </wps:bodyPr>
                    </wps:wsp>
                    <wps:wsp>
                      <wps:cNvPr id="40" name="Line 20"/>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21"/>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22"/>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23"/>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24"/>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5" name="Group 25"/>
                      <wpg:cNvGrpSpPr>
                        <a:grpSpLocks/>
                      </wpg:cNvGrpSpPr>
                      <wpg:grpSpPr bwMode="auto">
                        <a:xfrm>
                          <a:off x="39" y="18267"/>
                          <a:ext cx="4801" cy="310"/>
                          <a:chOff x="0" y="0"/>
                          <a:chExt cx="19999" cy="20000"/>
                        </a:xfrm>
                      </wpg:grpSpPr>
                      <wps:wsp>
                        <wps:cNvPr id="46" name="Rectangle 2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04A2" w:rsidRDefault="00BB354D" w:rsidP="00074805">
                              <w:pPr>
                                <w:pStyle w:val="a5"/>
                                <w:rPr>
                                  <w:sz w:val="18"/>
                                </w:rPr>
                              </w:pPr>
                              <w:r>
                                <w:rPr>
                                  <w:sz w:val="18"/>
                                </w:rPr>
                                <w:t xml:space="preserve"> </w:t>
                              </w:r>
                              <w:proofErr w:type="spellStart"/>
                              <w:r>
                                <w:rPr>
                                  <w:sz w:val="18"/>
                                </w:rPr>
                                <w:t>Розроб</w:t>
                              </w:r>
                              <w:proofErr w:type="spellEnd"/>
                              <w:r>
                                <w:rPr>
                                  <w:sz w:val="18"/>
                                </w:rPr>
                                <w:t>.</w:t>
                              </w:r>
                            </w:p>
                          </w:txbxContent>
                        </wps:txbx>
                        <wps:bodyPr rot="0" vert="horz" wrap="square" lIns="12700" tIns="12700" rIns="12700" bIns="12700" anchor="t" anchorCtr="0" upright="1">
                          <a:noAutofit/>
                        </wps:bodyPr>
                      </wps:wsp>
                      <wps:wsp>
                        <wps:cNvPr id="47" name="Rectangle 2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04A2" w:rsidRPr="007C52A7" w:rsidRDefault="00BB354D" w:rsidP="00074805">
                              <w:pPr>
                                <w:pStyle w:val="a5"/>
                                <w:rPr>
                                  <w:sz w:val="18"/>
                                  <w:lang w:val="ru-RU"/>
                                </w:rPr>
                              </w:pPr>
                              <w:r>
                                <w:rPr>
                                  <w:sz w:val="18"/>
                                  <w:lang w:val="ru-RU"/>
                                </w:rPr>
                                <w:t>Кондратенко В.В</w:t>
                              </w:r>
                            </w:p>
                            <w:p w:rsidR="006504A2" w:rsidRPr="00E036CC" w:rsidRDefault="00BB354D" w:rsidP="00074805"/>
                          </w:txbxContent>
                        </wps:txbx>
                        <wps:bodyPr rot="0" vert="horz" wrap="square" lIns="12700" tIns="12700" rIns="12700" bIns="12700" anchor="t" anchorCtr="0" upright="1">
                          <a:noAutofit/>
                        </wps:bodyPr>
                      </wps:wsp>
                    </wpg:grpSp>
                    <wpg:grpSp>
                      <wpg:cNvPr id="48" name="Group 28"/>
                      <wpg:cNvGrpSpPr>
                        <a:grpSpLocks/>
                      </wpg:cNvGrpSpPr>
                      <wpg:grpSpPr bwMode="auto">
                        <a:xfrm>
                          <a:off x="39" y="18614"/>
                          <a:ext cx="4801" cy="309"/>
                          <a:chOff x="0" y="0"/>
                          <a:chExt cx="19999" cy="20000"/>
                        </a:xfrm>
                      </wpg:grpSpPr>
                      <wps:wsp>
                        <wps:cNvPr id="49" name="Rectangle 2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04A2" w:rsidRDefault="00BB354D" w:rsidP="00074805">
                              <w:pPr>
                                <w:pStyle w:val="a5"/>
                                <w:rPr>
                                  <w:sz w:val="18"/>
                                </w:rPr>
                              </w:pPr>
                              <w:r>
                                <w:rPr>
                                  <w:sz w:val="18"/>
                                </w:rPr>
                                <w:t xml:space="preserve"> </w:t>
                              </w:r>
                              <w:r>
                                <w:rPr>
                                  <w:sz w:val="18"/>
                                </w:rPr>
                                <w:t>Перевірив</w:t>
                              </w:r>
                            </w:p>
                          </w:txbxContent>
                        </wps:txbx>
                        <wps:bodyPr rot="0" vert="horz" wrap="square" lIns="12700" tIns="12700" rIns="12700" bIns="12700" anchor="t" anchorCtr="0" upright="1">
                          <a:noAutofit/>
                        </wps:bodyPr>
                      </wps:wsp>
                      <wps:wsp>
                        <wps:cNvPr id="50" name="Rectangle 3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04A2" w:rsidRPr="00F92C89" w:rsidRDefault="00BB354D" w:rsidP="00385F2B">
                              <w:pPr>
                                <w:rPr>
                                  <w:rFonts w:ascii="ISOCPEUR" w:hAnsi="ISOCPEUR"/>
                                  <w:i/>
                                  <w:sz w:val="20"/>
                                  <w:szCs w:val="20"/>
                                </w:rPr>
                              </w:pPr>
                              <w:r>
                                <w:rPr>
                                  <w:rFonts w:ascii="ISOCPEUR" w:hAnsi="ISOCPEUR"/>
                                  <w:i/>
                                  <w:sz w:val="20"/>
                                  <w:szCs w:val="20"/>
                                  <w:lang w:val="uk-UA"/>
                                </w:rPr>
                                <w:t>Ткачук</w:t>
                              </w:r>
                              <w:r>
                                <w:rPr>
                                  <w:rFonts w:ascii="ISOCPEUR" w:hAnsi="ISOCPEUR"/>
                                  <w:i/>
                                  <w:sz w:val="20"/>
                                  <w:szCs w:val="20"/>
                                </w:rPr>
                                <w:t xml:space="preserve"> </w:t>
                              </w:r>
                              <w:r>
                                <w:rPr>
                                  <w:rFonts w:ascii="ISOCPEUR" w:hAnsi="ISOCPEUR"/>
                                  <w:i/>
                                  <w:sz w:val="20"/>
                                  <w:szCs w:val="20"/>
                                  <w:lang w:val="uk-UA"/>
                                </w:rPr>
                                <w:t>К</w:t>
                              </w:r>
                              <w:r>
                                <w:rPr>
                                  <w:rFonts w:ascii="ISOCPEUR" w:hAnsi="ISOCPEUR"/>
                                  <w:i/>
                                  <w:sz w:val="20"/>
                                  <w:szCs w:val="20"/>
                                </w:rPr>
                                <w:t>.</w:t>
                              </w:r>
                              <w:r>
                                <w:rPr>
                                  <w:rFonts w:ascii="ISOCPEUR" w:hAnsi="ISOCPEUR"/>
                                  <w:i/>
                                  <w:sz w:val="20"/>
                                  <w:szCs w:val="20"/>
                                  <w:lang w:val="uk-UA"/>
                                </w:rPr>
                                <w:t>Н</w:t>
                              </w:r>
                              <w:r>
                                <w:rPr>
                                  <w:rFonts w:ascii="ISOCPEUR" w:hAnsi="ISOCPEUR"/>
                                  <w:i/>
                                  <w:sz w:val="20"/>
                                  <w:szCs w:val="20"/>
                                </w:rPr>
                                <w:t>.</w:t>
                              </w:r>
                            </w:p>
                            <w:p w:rsidR="006504A2" w:rsidRPr="007C52A7" w:rsidRDefault="00BB354D" w:rsidP="00074805"/>
                          </w:txbxContent>
                        </wps:txbx>
                        <wps:bodyPr rot="0" vert="horz" wrap="square" lIns="12700" tIns="12700" rIns="12700" bIns="12700" anchor="t" anchorCtr="0" upright="1">
                          <a:noAutofit/>
                        </wps:bodyPr>
                      </wps:wsp>
                    </wpg:grpSp>
                    <wpg:grpSp>
                      <wpg:cNvPr id="51" name="Group 31"/>
                      <wpg:cNvGrpSpPr>
                        <a:grpSpLocks/>
                      </wpg:cNvGrpSpPr>
                      <wpg:grpSpPr bwMode="auto">
                        <a:xfrm>
                          <a:off x="39" y="18969"/>
                          <a:ext cx="4801" cy="309"/>
                          <a:chOff x="0" y="0"/>
                          <a:chExt cx="19999" cy="20000"/>
                        </a:xfrm>
                      </wpg:grpSpPr>
                      <wps:wsp>
                        <wps:cNvPr id="52" name="Rectangle 3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04A2" w:rsidRDefault="00BB354D" w:rsidP="00074805">
                              <w:pPr>
                                <w:pStyle w:val="a5"/>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53" name="Rectangle 3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04A2" w:rsidRPr="007C52A7" w:rsidRDefault="00BB354D" w:rsidP="00074805"/>
                          </w:txbxContent>
                        </wps:txbx>
                        <wps:bodyPr rot="0" vert="horz" wrap="square" lIns="12700" tIns="12700" rIns="12700" bIns="12700" anchor="t" anchorCtr="0" upright="1">
                          <a:noAutofit/>
                        </wps:bodyPr>
                      </wps:wsp>
                    </wpg:grpSp>
                    <wpg:grpSp>
                      <wpg:cNvPr id="54" name="Group 34"/>
                      <wpg:cNvGrpSpPr>
                        <a:grpSpLocks/>
                      </wpg:cNvGrpSpPr>
                      <wpg:grpSpPr bwMode="auto">
                        <a:xfrm>
                          <a:off x="39" y="19314"/>
                          <a:ext cx="4801" cy="310"/>
                          <a:chOff x="0" y="0"/>
                          <a:chExt cx="19999" cy="20000"/>
                        </a:xfrm>
                      </wpg:grpSpPr>
                      <wps:wsp>
                        <wps:cNvPr id="55" name="Rectangle 3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04A2" w:rsidRDefault="00BB354D" w:rsidP="00074805">
                              <w:pPr>
                                <w:pStyle w:val="a5"/>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56" name="Rectangle 3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04A2" w:rsidRPr="00F92C89" w:rsidRDefault="00BB354D" w:rsidP="00385F2B">
                              <w:pPr>
                                <w:rPr>
                                  <w:rFonts w:ascii="ISOCPEUR" w:hAnsi="ISOCPEUR"/>
                                  <w:i/>
                                  <w:sz w:val="20"/>
                                  <w:szCs w:val="20"/>
                                </w:rPr>
                              </w:pPr>
                              <w:proofErr w:type="spellStart"/>
                              <w:r>
                                <w:rPr>
                                  <w:rFonts w:ascii="ISOCPEUR" w:hAnsi="ISOCPEUR"/>
                                  <w:i/>
                                  <w:sz w:val="20"/>
                                  <w:szCs w:val="20"/>
                                </w:rPr>
                                <w:t>Ган</w:t>
                              </w:r>
                              <w:proofErr w:type="spellEnd"/>
                              <w:r>
                                <w:rPr>
                                  <w:rFonts w:ascii="ISOCPEUR" w:hAnsi="ISOCPEUR"/>
                                  <w:i/>
                                  <w:sz w:val="20"/>
                                  <w:szCs w:val="20"/>
                                </w:rPr>
                                <w:t xml:space="preserve"> А.Л.</w:t>
                              </w:r>
                            </w:p>
                            <w:p w:rsidR="006504A2" w:rsidRPr="00385F2B" w:rsidRDefault="00BB354D" w:rsidP="00385F2B"/>
                          </w:txbxContent>
                        </wps:txbx>
                        <wps:bodyPr rot="0" vert="horz" wrap="square" lIns="12700" tIns="12700" rIns="12700" bIns="12700" anchor="t" anchorCtr="0" upright="1">
                          <a:noAutofit/>
                        </wps:bodyPr>
                      </wps:wsp>
                    </wpg:grpSp>
                    <wpg:grpSp>
                      <wpg:cNvPr id="57" name="Group 37"/>
                      <wpg:cNvGrpSpPr>
                        <a:grpSpLocks/>
                      </wpg:cNvGrpSpPr>
                      <wpg:grpSpPr bwMode="auto">
                        <a:xfrm>
                          <a:off x="39" y="19660"/>
                          <a:ext cx="4801" cy="309"/>
                          <a:chOff x="0" y="0"/>
                          <a:chExt cx="19999" cy="20000"/>
                        </a:xfrm>
                      </wpg:grpSpPr>
                      <wps:wsp>
                        <wps:cNvPr id="58" name="Rectangle 3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04A2" w:rsidRDefault="00BB354D" w:rsidP="00074805">
                              <w:pPr>
                                <w:pStyle w:val="a5"/>
                                <w:rPr>
                                  <w:sz w:val="18"/>
                                </w:rPr>
                              </w:pPr>
                              <w:r>
                                <w:rPr>
                                  <w:sz w:val="18"/>
                                </w:rPr>
                                <w:t>Затвердив</w:t>
                              </w:r>
                            </w:p>
                          </w:txbxContent>
                        </wps:txbx>
                        <wps:bodyPr rot="0" vert="horz" wrap="square" lIns="12700" tIns="12700" rIns="12700" bIns="12700" anchor="t" anchorCtr="0" upright="1">
                          <a:noAutofit/>
                        </wps:bodyPr>
                      </wps:wsp>
                      <wps:wsp>
                        <wps:cNvPr id="59" name="Rectangle 3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04A2" w:rsidRPr="00F92C89" w:rsidRDefault="00BB354D" w:rsidP="00385F2B">
                              <w:pPr>
                                <w:rPr>
                                  <w:rFonts w:ascii="ISOCPEUR" w:hAnsi="ISOCPEUR"/>
                                  <w:i/>
                                  <w:sz w:val="20"/>
                                  <w:szCs w:val="20"/>
                                </w:rPr>
                              </w:pPr>
                              <w:proofErr w:type="spellStart"/>
                              <w:r>
                                <w:rPr>
                                  <w:rFonts w:ascii="ISOCPEUR" w:hAnsi="ISOCPEUR"/>
                                  <w:i/>
                                  <w:sz w:val="20"/>
                                  <w:szCs w:val="20"/>
                                </w:rPr>
                                <w:t>Кравець</w:t>
                              </w:r>
                              <w:proofErr w:type="spellEnd"/>
                              <w:r>
                                <w:rPr>
                                  <w:rFonts w:ascii="ISOCPEUR" w:hAnsi="ISOCPEUR"/>
                                  <w:i/>
                                  <w:sz w:val="20"/>
                                  <w:szCs w:val="20"/>
                                </w:rPr>
                                <w:t xml:space="preserve"> В.Г.</w:t>
                              </w:r>
                            </w:p>
                            <w:p w:rsidR="006504A2" w:rsidRPr="00385F2B" w:rsidRDefault="00BB354D" w:rsidP="00385F2B"/>
                          </w:txbxContent>
                        </wps:txbx>
                        <wps:bodyPr rot="0" vert="horz" wrap="square" lIns="12700" tIns="12700" rIns="12700" bIns="12700" anchor="t" anchorCtr="0" upright="1">
                          <a:noAutofit/>
                        </wps:bodyPr>
                      </wps:wsp>
                    </wpg:grpSp>
                    <wps:wsp>
                      <wps:cNvPr id="60" name="Line 40"/>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Rectangle 4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04A2" w:rsidRDefault="00BB354D" w:rsidP="00074805">
                            <w:pPr>
                              <w:jc w:val="center"/>
                              <w:rPr>
                                <w:b/>
                                <w:sz w:val="20"/>
                                <w:szCs w:val="20"/>
                                <w:lang w:val="uk-UA"/>
                              </w:rPr>
                            </w:pPr>
                          </w:p>
                          <w:p w:rsidR="006504A2" w:rsidRDefault="00BB354D" w:rsidP="00074805">
                            <w:pPr>
                              <w:jc w:val="center"/>
                              <w:rPr>
                                <w:b/>
                                <w:sz w:val="20"/>
                                <w:szCs w:val="20"/>
                                <w:lang w:val="uk-UA"/>
                              </w:rPr>
                            </w:pPr>
                          </w:p>
                          <w:p w:rsidR="006504A2" w:rsidRPr="00385F2B" w:rsidRDefault="00BB354D" w:rsidP="00074805">
                            <w:pPr>
                              <w:tabs>
                                <w:tab w:val="left" w:pos="1440"/>
                              </w:tabs>
                              <w:spacing w:line="360" w:lineRule="auto"/>
                              <w:jc w:val="center"/>
                              <w:rPr>
                                <w:caps/>
                                <w:sz w:val="20"/>
                                <w:szCs w:val="20"/>
                                <w:lang w:val="uk-UA"/>
                              </w:rPr>
                            </w:pPr>
                            <w:r w:rsidRPr="00385F2B">
                              <w:rPr>
                                <w:caps/>
                                <w:sz w:val="20"/>
                                <w:szCs w:val="20"/>
                                <w:lang w:val="uk-UA"/>
                              </w:rPr>
                              <w:t>Охорона праці</w:t>
                            </w:r>
                          </w:p>
                          <w:p w:rsidR="006504A2" w:rsidRDefault="00BB354D" w:rsidP="00074805">
                            <w:pPr>
                              <w:tabs>
                                <w:tab w:val="left" w:pos="1440"/>
                              </w:tabs>
                              <w:spacing w:line="360" w:lineRule="auto"/>
                              <w:ind w:firstLine="720"/>
                              <w:jc w:val="both"/>
                              <w:rPr>
                                <w:b/>
                                <w:sz w:val="28"/>
                                <w:szCs w:val="28"/>
                                <w:lang w:val="uk-UA"/>
                              </w:rPr>
                            </w:pPr>
                          </w:p>
                          <w:p w:rsidR="006504A2" w:rsidRPr="00845897" w:rsidRDefault="00BB354D" w:rsidP="00074805">
                            <w:pPr>
                              <w:jc w:val="center"/>
                            </w:pPr>
                          </w:p>
                        </w:txbxContent>
                      </wps:txbx>
                      <wps:bodyPr rot="0" vert="horz" wrap="square" lIns="12700" tIns="12700" rIns="12700" bIns="12700" anchor="t" anchorCtr="0" upright="1">
                        <a:noAutofit/>
                      </wps:bodyPr>
                    </wps:wsp>
                    <wps:wsp>
                      <wps:cNvPr id="62" name="Line 42"/>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43"/>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44"/>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Rectangle 4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04A2" w:rsidRDefault="00BB354D" w:rsidP="00074805">
                            <w:pPr>
                              <w:pStyle w:val="a5"/>
                              <w:jc w:val="center"/>
                              <w:rPr>
                                <w:sz w:val="18"/>
                              </w:rPr>
                            </w:pPr>
                            <w:r>
                              <w:rPr>
                                <w:sz w:val="18"/>
                              </w:rPr>
                              <w:t>Літ.</w:t>
                            </w:r>
                          </w:p>
                        </w:txbxContent>
                      </wps:txbx>
                      <wps:bodyPr rot="0" vert="horz" wrap="square" lIns="12700" tIns="12700" rIns="12700" bIns="12700" anchor="t" anchorCtr="0" upright="1">
                        <a:noAutofit/>
                      </wps:bodyPr>
                    </wps:wsp>
                    <wps:wsp>
                      <wps:cNvPr id="66" name="Rectangle 4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04A2" w:rsidRDefault="00BB354D" w:rsidP="00074805">
                            <w:pPr>
                              <w:pStyle w:val="a5"/>
                              <w:jc w:val="center"/>
                              <w:rPr>
                                <w:sz w:val="18"/>
                              </w:rPr>
                            </w:pPr>
                            <w:r>
                              <w:rPr>
                                <w:sz w:val="18"/>
                              </w:rPr>
                              <w:t>Аркушів</w:t>
                            </w:r>
                          </w:p>
                        </w:txbxContent>
                      </wps:txbx>
                      <wps:bodyPr rot="0" vert="horz" wrap="square" lIns="12700" tIns="12700" rIns="12700" bIns="12700" anchor="t" anchorCtr="0" upright="1">
                        <a:noAutofit/>
                      </wps:bodyPr>
                    </wps:wsp>
                    <wps:wsp>
                      <wps:cNvPr id="67" name="Rectangle 4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04A2" w:rsidRPr="007C52A7" w:rsidRDefault="00BB354D" w:rsidP="00074805"/>
                        </w:txbxContent>
                      </wps:txbx>
                      <wps:bodyPr rot="0" vert="horz" wrap="square" lIns="12700" tIns="12700" rIns="12700" bIns="12700" anchor="t" anchorCtr="0" upright="1">
                        <a:noAutofit/>
                      </wps:bodyPr>
                    </wps:wsp>
                    <wps:wsp>
                      <wps:cNvPr id="68" name="Line 48"/>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Line 49"/>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Rectangle 5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04A2" w:rsidRPr="007C52A7" w:rsidRDefault="00BB354D" w:rsidP="00074805">
                            <w:pPr>
                              <w:pStyle w:val="a5"/>
                              <w:jc w:val="center"/>
                              <w:rPr>
                                <w:rFonts w:ascii="Journal" w:hAnsi="Journal"/>
                                <w:sz w:val="24"/>
                              </w:rPr>
                            </w:pPr>
                            <w:r w:rsidRPr="007C52A7">
                              <w:rPr>
                                <w:szCs w:val="28"/>
                              </w:rPr>
                              <w:t>НТУУ «КПІ» ІЕЕ</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1" o:spid="_x0000_s1026" style="position:absolute;margin-left:58.05pt;margin-top:20.7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">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" filled="f" strokeweight="2pt"/>
              <v:line id="Line 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1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rsidR="006504A2" w:rsidRDefault="00BB354D" w:rsidP="00074805">
                      <w:pPr>
                        <w:pStyle w:val="a5"/>
                        <w:jc w:val="center"/>
                        <w:rPr>
                          <w:sz w:val="18"/>
                        </w:rPr>
                      </w:pPr>
                      <w:proofErr w:type="spellStart"/>
                      <w:r>
                        <w:rPr>
                          <w:sz w:val="18"/>
                        </w:rPr>
                        <w:t>Изм</w:t>
                      </w:r>
                      <w:proofErr w:type="spellEnd"/>
                      <w:r>
                        <w:rPr>
                          <w:sz w:val="18"/>
                        </w:rPr>
                        <w:t>.</w:t>
                      </w:r>
                    </w:p>
                  </w:txbxContent>
                </v:textbox>
              </v:rect>
              <v:rect id="Rectangle 1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6504A2" w:rsidRDefault="00BB354D" w:rsidP="00074805">
                      <w:pPr>
                        <w:pStyle w:val="a5"/>
                        <w:jc w:val="center"/>
                        <w:rPr>
                          <w:sz w:val="18"/>
                        </w:rPr>
                      </w:pPr>
                      <w:r>
                        <w:rPr>
                          <w:sz w:val="18"/>
                        </w:rPr>
                        <w:t>Лист</w:t>
                      </w:r>
                    </w:p>
                  </w:txbxContent>
                </v:textbox>
              </v:rect>
              <v:rect id="Rectangle 1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6504A2" w:rsidRDefault="00BB354D" w:rsidP="00074805">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6504A2" w:rsidRDefault="00BB354D" w:rsidP="00074805">
                      <w:pPr>
                        <w:pStyle w:val="a5"/>
                        <w:jc w:val="center"/>
                        <w:rPr>
                          <w:sz w:val="18"/>
                        </w:rPr>
                      </w:pPr>
                      <w:r>
                        <w:rPr>
                          <w:sz w:val="18"/>
                        </w:rPr>
                        <w:t>Підпис</w:t>
                      </w:r>
                    </w:p>
                  </w:txbxContent>
                </v:textbox>
              </v:rect>
              <v:rect id="Rectangle 1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6504A2" w:rsidRDefault="00BB354D" w:rsidP="00074805">
                      <w:pPr>
                        <w:pStyle w:val="a5"/>
                        <w:jc w:val="center"/>
                        <w:rPr>
                          <w:sz w:val="18"/>
                        </w:rPr>
                      </w:pPr>
                      <w:r>
                        <w:rPr>
                          <w:sz w:val="18"/>
                        </w:rPr>
                        <w:t>Дата</w:t>
                      </w:r>
                    </w:p>
                  </w:txbxContent>
                </v:textbox>
              </v:rect>
              <v:rect id="Rectangle 1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6504A2" w:rsidRDefault="00BB354D" w:rsidP="00074805">
                      <w:pPr>
                        <w:pStyle w:val="a5"/>
                        <w:jc w:val="center"/>
                        <w:rPr>
                          <w:sz w:val="18"/>
                        </w:rPr>
                      </w:pPr>
                      <w:r>
                        <w:rPr>
                          <w:sz w:val="18"/>
                        </w:rPr>
                        <w:t>Аркуш</w:t>
                      </w:r>
                    </w:p>
                  </w:txbxContent>
                </v:textbox>
              </v:rect>
              <v:rect id="Rectangle 18"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6504A2" w:rsidRDefault="00BB354D" w:rsidP="0007480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1</w:t>
                      </w:r>
                      <w:r>
                        <w:rPr>
                          <w:sz w:val="18"/>
                        </w:rPr>
                        <w:fldChar w:fldCharType="end"/>
                      </w:r>
                    </w:p>
                  </w:txbxContent>
                </v:textbox>
              </v:rect>
              <v:rect id="Rectangle 19"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6504A2" w:rsidRDefault="00BB354D" w:rsidP="00385F2B">
                      <w:pPr>
                        <w:pStyle w:val="a5"/>
                        <w:jc w:val="center"/>
                        <w:rPr>
                          <w:rFonts w:ascii="Journal" w:hAnsi="Journal"/>
                          <w:lang w:val="ru-RU"/>
                        </w:rPr>
                      </w:pPr>
                      <w:r>
                        <w:rPr>
                          <w:lang w:val="ru-RU"/>
                        </w:rPr>
                        <w:t>З</w:t>
                      </w:r>
                      <w:r w:rsidRPr="00CA5BBB">
                        <w:rPr>
                          <w:lang w:val="ru-RU"/>
                        </w:rPr>
                        <w:t>ОБ-</w:t>
                      </w:r>
                      <w:r>
                        <w:rPr>
                          <w:lang w:val="ru-RU"/>
                        </w:rPr>
                        <w:t>4</w:t>
                      </w:r>
                      <w:r w:rsidRPr="00CA5BBB">
                        <w:rPr>
                          <w:lang w:val="ru-RU"/>
                        </w:rPr>
                        <w:t>1.</w:t>
                      </w:r>
                      <w:r>
                        <w:rPr>
                          <w:lang w:val="ru-RU"/>
                        </w:rPr>
                        <w:t>351.04</w:t>
                      </w:r>
                    </w:p>
                    <w:p w:rsidR="006504A2" w:rsidRPr="00385F2B" w:rsidRDefault="00BB354D" w:rsidP="00385F2B"/>
                  </w:txbxContent>
                </v:textbox>
              </v:rect>
              <v:line id="Line 20"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2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22"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23"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2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group id="Group 25"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2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6504A2" w:rsidRDefault="00BB354D" w:rsidP="00074805">
                        <w:pPr>
                          <w:pStyle w:val="a5"/>
                          <w:rPr>
                            <w:sz w:val="18"/>
                          </w:rPr>
                        </w:pPr>
                        <w:r>
                          <w:rPr>
                            <w:sz w:val="18"/>
                          </w:rPr>
                          <w:t xml:space="preserve"> </w:t>
                        </w:r>
                        <w:proofErr w:type="spellStart"/>
                        <w:r>
                          <w:rPr>
                            <w:sz w:val="18"/>
                          </w:rPr>
                          <w:t>Розроб</w:t>
                        </w:r>
                        <w:proofErr w:type="spellEnd"/>
                        <w:r>
                          <w:rPr>
                            <w:sz w:val="18"/>
                          </w:rPr>
                          <w:t>.</w:t>
                        </w:r>
                      </w:p>
                    </w:txbxContent>
                  </v:textbox>
                </v:rect>
                <v:rect id="Rectangle 27"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6504A2" w:rsidRPr="007C52A7" w:rsidRDefault="00BB354D" w:rsidP="00074805">
                        <w:pPr>
                          <w:pStyle w:val="a5"/>
                          <w:rPr>
                            <w:sz w:val="18"/>
                            <w:lang w:val="ru-RU"/>
                          </w:rPr>
                        </w:pPr>
                        <w:r>
                          <w:rPr>
                            <w:sz w:val="18"/>
                            <w:lang w:val="ru-RU"/>
                          </w:rPr>
                          <w:t>Кондратенко В.В</w:t>
                        </w:r>
                      </w:p>
                      <w:p w:rsidR="006504A2" w:rsidRPr="00E036CC" w:rsidRDefault="00BB354D" w:rsidP="00074805"/>
                    </w:txbxContent>
                  </v:textbox>
                </v:rect>
              </v:group>
              <v:group id="Group 28"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2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rsidR="006504A2" w:rsidRDefault="00BB354D" w:rsidP="00074805">
                        <w:pPr>
                          <w:pStyle w:val="a5"/>
                          <w:rPr>
                            <w:sz w:val="18"/>
                          </w:rPr>
                        </w:pPr>
                        <w:r>
                          <w:rPr>
                            <w:sz w:val="18"/>
                          </w:rPr>
                          <w:t xml:space="preserve"> </w:t>
                        </w:r>
                        <w:r>
                          <w:rPr>
                            <w:sz w:val="18"/>
                          </w:rPr>
                          <w:t>Перевірив</w:t>
                        </w:r>
                      </w:p>
                    </w:txbxContent>
                  </v:textbox>
                </v:rect>
                <v:rect id="Rectangle 30"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6504A2" w:rsidRPr="00F92C89" w:rsidRDefault="00BB354D" w:rsidP="00385F2B">
                        <w:pPr>
                          <w:rPr>
                            <w:rFonts w:ascii="ISOCPEUR" w:hAnsi="ISOCPEUR"/>
                            <w:i/>
                            <w:sz w:val="20"/>
                            <w:szCs w:val="20"/>
                          </w:rPr>
                        </w:pPr>
                        <w:r>
                          <w:rPr>
                            <w:rFonts w:ascii="ISOCPEUR" w:hAnsi="ISOCPEUR"/>
                            <w:i/>
                            <w:sz w:val="20"/>
                            <w:szCs w:val="20"/>
                            <w:lang w:val="uk-UA"/>
                          </w:rPr>
                          <w:t>Ткачук</w:t>
                        </w:r>
                        <w:r>
                          <w:rPr>
                            <w:rFonts w:ascii="ISOCPEUR" w:hAnsi="ISOCPEUR"/>
                            <w:i/>
                            <w:sz w:val="20"/>
                            <w:szCs w:val="20"/>
                          </w:rPr>
                          <w:t xml:space="preserve"> </w:t>
                        </w:r>
                        <w:r>
                          <w:rPr>
                            <w:rFonts w:ascii="ISOCPEUR" w:hAnsi="ISOCPEUR"/>
                            <w:i/>
                            <w:sz w:val="20"/>
                            <w:szCs w:val="20"/>
                            <w:lang w:val="uk-UA"/>
                          </w:rPr>
                          <w:t>К</w:t>
                        </w:r>
                        <w:r>
                          <w:rPr>
                            <w:rFonts w:ascii="ISOCPEUR" w:hAnsi="ISOCPEUR"/>
                            <w:i/>
                            <w:sz w:val="20"/>
                            <w:szCs w:val="20"/>
                          </w:rPr>
                          <w:t>.</w:t>
                        </w:r>
                        <w:r>
                          <w:rPr>
                            <w:rFonts w:ascii="ISOCPEUR" w:hAnsi="ISOCPEUR"/>
                            <w:i/>
                            <w:sz w:val="20"/>
                            <w:szCs w:val="20"/>
                            <w:lang w:val="uk-UA"/>
                          </w:rPr>
                          <w:t>Н</w:t>
                        </w:r>
                        <w:r>
                          <w:rPr>
                            <w:rFonts w:ascii="ISOCPEUR" w:hAnsi="ISOCPEUR"/>
                            <w:i/>
                            <w:sz w:val="20"/>
                            <w:szCs w:val="20"/>
                          </w:rPr>
                          <w:t>.</w:t>
                        </w:r>
                      </w:p>
                      <w:p w:rsidR="006504A2" w:rsidRPr="007C52A7" w:rsidRDefault="00BB354D" w:rsidP="00074805"/>
                    </w:txbxContent>
                  </v:textbox>
                </v:rect>
              </v:group>
              <v:group id="Group 31"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rsidR="006504A2" w:rsidRDefault="00BB354D" w:rsidP="00074805">
                        <w:pPr>
                          <w:pStyle w:val="a5"/>
                          <w:rPr>
                            <w:sz w:val="18"/>
                          </w:rPr>
                        </w:pPr>
                        <w:r>
                          <w:rPr>
                            <w:sz w:val="18"/>
                          </w:rPr>
                          <w:t xml:space="preserve"> </w:t>
                        </w:r>
                        <w:proofErr w:type="spellStart"/>
                        <w:r>
                          <w:rPr>
                            <w:sz w:val="18"/>
                          </w:rPr>
                          <w:t>Реценз</w:t>
                        </w:r>
                        <w:proofErr w:type="spellEnd"/>
                        <w:r>
                          <w:rPr>
                            <w:sz w:val="18"/>
                          </w:rPr>
                          <w:t>.</w:t>
                        </w:r>
                      </w:p>
                    </w:txbxContent>
                  </v:textbox>
                </v:rect>
                <v:rect id="Rectangle 3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rsidR="006504A2" w:rsidRPr="007C52A7" w:rsidRDefault="00BB354D" w:rsidP="00074805"/>
                    </w:txbxContent>
                  </v:textbox>
                </v:rect>
              </v:group>
              <v:group id="Group 34"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5"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rsidR="006504A2" w:rsidRDefault="00BB354D" w:rsidP="00074805">
                        <w:pPr>
                          <w:pStyle w:val="a5"/>
                          <w:rPr>
                            <w:sz w:val="18"/>
                          </w:rPr>
                        </w:pPr>
                        <w:r>
                          <w:rPr>
                            <w:sz w:val="18"/>
                          </w:rPr>
                          <w:t xml:space="preserve"> </w:t>
                        </w:r>
                        <w:r>
                          <w:rPr>
                            <w:sz w:val="18"/>
                          </w:rPr>
                          <w:t>Н. Контр.</w:t>
                        </w:r>
                      </w:p>
                    </w:txbxContent>
                  </v:textbox>
                </v:rect>
                <v:rect id="Rectangle 36"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rsidR="006504A2" w:rsidRPr="00F92C89" w:rsidRDefault="00BB354D" w:rsidP="00385F2B">
                        <w:pPr>
                          <w:rPr>
                            <w:rFonts w:ascii="ISOCPEUR" w:hAnsi="ISOCPEUR"/>
                            <w:i/>
                            <w:sz w:val="20"/>
                            <w:szCs w:val="20"/>
                          </w:rPr>
                        </w:pPr>
                        <w:proofErr w:type="spellStart"/>
                        <w:r>
                          <w:rPr>
                            <w:rFonts w:ascii="ISOCPEUR" w:hAnsi="ISOCPEUR"/>
                            <w:i/>
                            <w:sz w:val="20"/>
                            <w:szCs w:val="20"/>
                          </w:rPr>
                          <w:t>Ган</w:t>
                        </w:r>
                        <w:proofErr w:type="spellEnd"/>
                        <w:r>
                          <w:rPr>
                            <w:rFonts w:ascii="ISOCPEUR" w:hAnsi="ISOCPEUR"/>
                            <w:i/>
                            <w:sz w:val="20"/>
                            <w:szCs w:val="20"/>
                          </w:rPr>
                          <w:t xml:space="preserve"> А.Л.</w:t>
                        </w:r>
                      </w:p>
                      <w:p w:rsidR="006504A2" w:rsidRPr="00385F2B" w:rsidRDefault="00BB354D" w:rsidP="00385F2B"/>
                    </w:txbxContent>
                  </v:textbox>
                </v:rect>
              </v:group>
              <v:group id="Group 37"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6504A2" w:rsidRDefault="00BB354D" w:rsidP="00074805">
                        <w:pPr>
                          <w:pStyle w:val="a5"/>
                          <w:rPr>
                            <w:sz w:val="18"/>
                          </w:rPr>
                        </w:pPr>
                        <w:r>
                          <w:rPr>
                            <w:sz w:val="18"/>
                          </w:rPr>
                          <w:t>Затвердив</w:t>
                        </w:r>
                      </w:p>
                    </w:txbxContent>
                  </v:textbox>
                </v:rect>
                <v:rect id="Rectangle 3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6504A2" w:rsidRPr="00F92C89" w:rsidRDefault="00BB354D" w:rsidP="00385F2B">
                        <w:pPr>
                          <w:rPr>
                            <w:rFonts w:ascii="ISOCPEUR" w:hAnsi="ISOCPEUR"/>
                            <w:i/>
                            <w:sz w:val="20"/>
                            <w:szCs w:val="20"/>
                          </w:rPr>
                        </w:pPr>
                        <w:proofErr w:type="spellStart"/>
                        <w:r>
                          <w:rPr>
                            <w:rFonts w:ascii="ISOCPEUR" w:hAnsi="ISOCPEUR"/>
                            <w:i/>
                            <w:sz w:val="20"/>
                            <w:szCs w:val="20"/>
                          </w:rPr>
                          <w:t>Кравець</w:t>
                        </w:r>
                        <w:proofErr w:type="spellEnd"/>
                        <w:r>
                          <w:rPr>
                            <w:rFonts w:ascii="ISOCPEUR" w:hAnsi="ISOCPEUR"/>
                            <w:i/>
                            <w:sz w:val="20"/>
                            <w:szCs w:val="20"/>
                          </w:rPr>
                          <w:t xml:space="preserve"> В.Г.</w:t>
                        </w:r>
                      </w:p>
                      <w:p w:rsidR="006504A2" w:rsidRPr="00385F2B" w:rsidRDefault="00BB354D" w:rsidP="00385F2B"/>
                    </w:txbxContent>
                  </v:textbox>
                </v:rect>
              </v:group>
              <v:line id="Line 40"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rect id="Rectangle 41"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6504A2" w:rsidRDefault="00BB354D" w:rsidP="00074805">
                      <w:pPr>
                        <w:jc w:val="center"/>
                        <w:rPr>
                          <w:b/>
                          <w:sz w:val="20"/>
                          <w:szCs w:val="20"/>
                          <w:lang w:val="uk-UA"/>
                        </w:rPr>
                      </w:pPr>
                    </w:p>
                    <w:p w:rsidR="006504A2" w:rsidRDefault="00BB354D" w:rsidP="00074805">
                      <w:pPr>
                        <w:jc w:val="center"/>
                        <w:rPr>
                          <w:b/>
                          <w:sz w:val="20"/>
                          <w:szCs w:val="20"/>
                          <w:lang w:val="uk-UA"/>
                        </w:rPr>
                      </w:pPr>
                    </w:p>
                    <w:p w:rsidR="006504A2" w:rsidRPr="00385F2B" w:rsidRDefault="00BB354D" w:rsidP="00074805">
                      <w:pPr>
                        <w:tabs>
                          <w:tab w:val="left" w:pos="1440"/>
                        </w:tabs>
                        <w:spacing w:line="360" w:lineRule="auto"/>
                        <w:jc w:val="center"/>
                        <w:rPr>
                          <w:caps/>
                          <w:sz w:val="20"/>
                          <w:szCs w:val="20"/>
                          <w:lang w:val="uk-UA"/>
                        </w:rPr>
                      </w:pPr>
                      <w:r w:rsidRPr="00385F2B">
                        <w:rPr>
                          <w:caps/>
                          <w:sz w:val="20"/>
                          <w:szCs w:val="20"/>
                          <w:lang w:val="uk-UA"/>
                        </w:rPr>
                        <w:t>Охорона праці</w:t>
                      </w:r>
                    </w:p>
                    <w:p w:rsidR="006504A2" w:rsidRDefault="00BB354D" w:rsidP="00074805">
                      <w:pPr>
                        <w:tabs>
                          <w:tab w:val="left" w:pos="1440"/>
                        </w:tabs>
                        <w:spacing w:line="360" w:lineRule="auto"/>
                        <w:ind w:firstLine="720"/>
                        <w:jc w:val="both"/>
                        <w:rPr>
                          <w:b/>
                          <w:sz w:val="28"/>
                          <w:szCs w:val="28"/>
                          <w:lang w:val="uk-UA"/>
                        </w:rPr>
                      </w:pPr>
                    </w:p>
                    <w:p w:rsidR="006504A2" w:rsidRPr="00845897" w:rsidRDefault="00BB354D" w:rsidP="00074805">
                      <w:pPr>
                        <w:jc w:val="center"/>
                      </w:pPr>
                    </w:p>
                  </w:txbxContent>
                </v:textbox>
              </v:rect>
              <v:line id="Line 42"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43"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44"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rect id="Rectangle 45"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6504A2" w:rsidRDefault="00BB354D" w:rsidP="00074805">
                      <w:pPr>
                        <w:pStyle w:val="a5"/>
                        <w:jc w:val="center"/>
                        <w:rPr>
                          <w:sz w:val="18"/>
                        </w:rPr>
                      </w:pPr>
                      <w:r>
                        <w:rPr>
                          <w:sz w:val="18"/>
                        </w:rPr>
                        <w:t>Літ.</w:t>
                      </w:r>
                    </w:p>
                  </w:txbxContent>
                </v:textbox>
              </v:rect>
              <v:rect id="Rectangle 46"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rsidR="006504A2" w:rsidRDefault="00BB354D" w:rsidP="00074805">
                      <w:pPr>
                        <w:pStyle w:val="a5"/>
                        <w:jc w:val="center"/>
                        <w:rPr>
                          <w:sz w:val="18"/>
                        </w:rPr>
                      </w:pPr>
                      <w:r>
                        <w:rPr>
                          <w:sz w:val="18"/>
                        </w:rPr>
                        <w:t>Аркушів</w:t>
                      </w:r>
                    </w:p>
                  </w:txbxContent>
                </v:textbox>
              </v:rect>
              <v:rect id="Rectangle 47"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6504A2" w:rsidRPr="007C52A7" w:rsidRDefault="00BB354D" w:rsidP="00074805"/>
                  </w:txbxContent>
                </v:textbox>
              </v:rect>
              <v:line id="Line 48"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line id="Line 49"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" strokeweight="1pt"/>
              <v:rect id="Rectangle 50"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6504A2" w:rsidRPr="007C52A7" w:rsidRDefault="00BB354D" w:rsidP="00074805">
                      <w:pPr>
                        <w:pStyle w:val="a5"/>
                        <w:jc w:val="center"/>
                        <w:rPr>
                          <w:rFonts w:ascii="Journal" w:hAnsi="Journal"/>
                          <w:sz w:val="24"/>
                        </w:rPr>
                      </w:pPr>
                      <w:r w:rsidRPr="007C52A7">
                        <w:rPr>
                          <w:szCs w:val="28"/>
                        </w:rPr>
                        <w:t>НТУУ «КПІ» ІЕЕ</w:t>
                      </w: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4A2" w:rsidRDefault="00BB354D">
    <w:pPr>
      <w:pStyle w:val="a3"/>
    </w:pPr>
    <w:r>
      <w:rPr>
        <w:noProof/>
        <w:lang w:val="uk-UA" w:eastAsia="uk-UA"/>
      </w:rPr>
      <mc:AlternateContent>
        <mc:Choice Requires="wpg">
          <w:drawing>
            <wp:anchor distT="0" distB="0" distL="114300" distR="114300" simplePos="0" relativeHeight="251659264" behindDoc="0" locked="1" layoutInCell="1" allowOverlap="1">
              <wp:simplePos x="0" y="0"/>
              <wp:positionH relativeFrom="page">
                <wp:posOffset>737235</wp:posOffset>
              </wp:positionH>
              <wp:positionV relativeFrom="page">
                <wp:posOffset>262890</wp:posOffset>
              </wp:positionV>
              <wp:extent cx="6588760" cy="10227310"/>
              <wp:effectExtent l="13335" t="15240" r="17780" b="15875"/>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27310"/>
                        <a:chOff x="0" y="0"/>
                        <a:chExt cx="20000" cy="20000"/>
                      </a:xfrm>
                    </wpg:grpSpPr>
                    <wps:wsp>
                      <wps:cNvPr id="2" name="Rectangle 5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5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5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5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5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5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5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5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6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6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6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6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04A2" w:rsidRDefault="00BB354D" w:rsidP="008D325B">
                            <w:pPr>
                              <w:pStyle w:val="a5"/>
                              <w:jc w:val="center"/>
                              <w:rPr>
                                <w:sz w:val="18"/>
                              </w:rPr>
                            </w:pPr>
                            <w:r>
                              <w:rPr>
                                <w:sz w:val="18"/>
                              </w:rPr>
                              <w:t>Змін.</w:t>
                            </w:r>
                          </w:p>
                        </w:txbxContent>
                      </wps:txbx>
                      <wps:bodyPr rot="0" vert="horz" wrap="square" lIns="12700" tIns="12700" rIns="12700" bIns="12700" anchor="t" anchorCtr="0" upright="1">
                        <a:noAutofit/>
                      </wps:bodyPr>
                    </wps:wsp>
                    <wps:wsp>
                      <wps:cNvPr id="14" name="Rectangle 6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04A2" w:rsidRDefault="00BB354D" w:rsidP="008D325B">
                            <w:pPr>
                              <w:pStyle w:val="a5"/>
                              <w:jc w:val="center"/>
                              <w:rPr>
                                <w:sz w:val="18"/>
                              </w:rPr>
                            </w:pPr>
                            <w:proofErr w:type="spellStart"/>
                            <w:r>
                              <w:rPr>
                                <w:sz w:val="18"/>
                              </w:rPr>
                              <w:t>Арк</w:t>
                            </w:r>
                            <w:proofErr w:type="spellEnd"/>
                          </w:p>
                        </w:txbxContent>
                      </wps:txbx>
                      <wps:bodyPr rot="0" vert="horz" wrap="square" lIns="12700" tIns="12700" rIns="12700" bIns="12700" anchor="t" anchorCtr="0" upright="1">
                        <a:noAutofit/>
                      </wps:bodyPr>
                    </wps:wsp>
                    <wps:wsp>
                      <wps:cNvPr id="15" name="Rectangle 6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04A2" w:rsidRDefault="00BB354D" w:rsidP="008D325B">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6" name="Rectangle 6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04A2" w:rsidRDefault="00BB354D" w:rsidP="008D325B">
                            <w:pPr>
                              <w:pStyle w:val="a5"/>
                              <w:jc w:val="center"/>
                              <w:rPr>
                                <w:sz w:val="18"/>
                              </w:rPr>
                            </w:pPr>
                            <w:r>
                              <w:rPr>
                                <w:sz w:val="18"/>
                              </w:rPr>
                              <w:t>Підпис</w:t>
                            </w:r>
                          </w:p>
                        </w:txbxContent>
                      </wps:txbx>
                      <wps:bodyPr rot="0" vert="horz" wrap="square" lIns="12700" tIns="12700" rIns="12700" bIns="12700" anchor="t" anchorCtr="0" upright="1">
                        <a:noAutofit/>
                      </wps:bodyPr>
                    </wps:wsp>
                    <wps:wsp>
                      <wps:cNvPr id="17" name="Rectangle 6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04A2" w:rsidRDefault="00BB354D" w:rsidP="008D325B">
                            <w:pPr>
                              <w:pStyle w:val="a5"/>
                              <w:jc w:val="center"/>
                              <w:rPr>
                                <w:sz w:val="18"/>
                              </w:rPr>
                            </w:pPr>
                            <w:r>
                              <w:rPr>
                                <w:sz w:val="18"/>
                              </w:rPr>
                              <w:t>Дата</w:t>
                            </w:r>
                          </w:p>
                        </w:txbxContent>
                      </wps:txbx>
                      <wps:bodyPr rot="0" vert="horz" wrap="square" lIns="12700" tIns="12700" rIns="12700" bIns="12700" anchor="t" anchorCtr="0" upright="1">
                        <a:noAutofit/>
                      </wps:bodyPr>
                    </wps:wsp>
                    <wps:wsp>
                      <wps:cNvPr id="18" name="Rectangle 6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04A2" w:rsidRDefault="00BB354D" w:rsidP="008D325B">
                            <w:pPr>
                              <w:pStyle w:val="a5"/>
                              <w:jc w:val="center"/>
                              <w:rPr>
                                <w:sz w:val="18"/>
                              </w:rPr>
                            </w:pPr>
                            <w:proofErr w:type="spellStart"/>
                            <w:r>
                              <w:rPr>
                                <w:sz w:val="18"/>
                              </w:rPr>
                              <w:t>Арк</w:t>
                            </w:r>
                            <w:proofErr w:type="spellEnd"/>
                          </w:p>
                        </w:txbxContent>
                      </wps:txbx>
                      <wps:bodyPr rot="0" vert="horz" wrap="square" lIns="12700" tIns="12700" rIns="12700" bIns="12700" anchor="t" anchorCtr="0" upright="1">
                        <a:noAutofit/>
                      </wps:bodyPr>
                    </wps:wsp>
                    <wps:wsp>
                      <wps:cNvPr id="19" name="Rectangle 6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04A2" w:rsidRDefault="00BB354D" w:rsidP="008D325B">
                            <w:pPr>
                              <w:pStyle w:val="a5"/>
                              <w:jc w:val="center"/>
                              <w:rPr>
                                <w:sz w:val="24"/>
                              </w:rPr>
                            </w:pPr>
                            <w:r>
                              <w:rPr>
                                <w:sz w:val="24"/>
                              </w:rPr>
                              <w:fldChar w:fldCharType="begin"/>
                            </w:r>
                            <w:r>
                              <w:rPr>
                                <w:sz w:val="24"/>
                              </w:rPr>
                              <w:instrText xml:space="preserve"> PAGE  \* LOWER </w:instrText>
                            </w:r>
                            <w:r>
                              <w:rPr>
                                <w:sz w:val="24"/>
                              </w:rPr>
                              <w:fldChar w:fldCharType="separate"/>
                            </w:r>
                            <w:r>
                              <w:rPr>
                                <w:noProof/>
                                <w:sz w:val="24"/>
                              </w:rPr>
                              <w:t>2</w:t>
                            </w:r>
                            <w:r>
                              <w:rPr>
                                <w:sz w:val="24"/>
                              </w:rPr>
                              <w:fldChar w:fldCharType="end"/>
                            </w:r>
                          </w:p>
                        </w:txbxContent>
                      </wps:txbx>
                      <wps:bodyPr rot="0" vert="horz" wrap="square" lIns="12700" tIns="12700" rIns="12700" bIns="12700" anchor="t" anchorCtr="0" upright="1">
                        <a:noAutofit/>
                      </wps:bodyPr>
                    </wps:wsp>
                    <wps:wsp>
                      <wps:cNvPr id="20" name="Rectangle 7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04A2" w:rsidRDefault="00BB354D" w:rsidP="00385F2B">
                            <w:pPr>
                              <w:pStyle w:val="a5"/>
                              <w:jc w:val="center"/>
                              <w:rPr>
                                <w:rFonts w:ascii="Journal" w:hAnsi="Journal"/>
                                <w:lang w:val="ru-RU"/>
                              </w:rPr>
                            </w:pPr>
                            <w:r>
                              <w:rPr>
                                <w:lang w:val="ru-RU"/>
                              </w:rPr>
                              <w:t>З</w:t>
                            </w:r>
                            <w:r w:rsidRPr="00CA5BBB">
                              <w:rPr>
                                <w:lang w:val="ru-RU"/>
                              </w:rPr>
                              <w:t>ОБ-</w:t>
                            </w:r>
                            <w:r>
                              <w:rPr>
                                <w:lang w:val="ru-RU"/>
                              </w:rPr>
                              <w:t>4</w:t>
                            </w:r>
                            <w:r w:rsidRPr="00CA5BBB">
                              <w:rPr>
                                <w:lang w:val="ru-RU"/>
                              </w:rPr>
                              <w:t>1.</w:t>
                            </w:r>
                            <w:r>
                              <w:rPr>
                                <w:lang w:val="ru-RU"/>
                              </w:rPr>
                              <w:t>351.04</w:t>
                            </w:r>
                          </w:p>
                          <w:p w:rsidR="006504A2" w:rsidRPr="00385F2B" w:rsidRDefault="00BB354D" w:rsidP="00385F2B"/>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 o:spid="_x0000_s1076" style="position:absolute;margin-left:58.05pt;margin-top:20.7pt;width:518.8pt;height:805.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">
              <v:rect id="Rectangle 52"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53"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54"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5"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56"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57"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58"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59"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60"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61"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62"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63"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6504A2" w:rsidRDefault="00BB354D" w:rsidP="008D325B">
                      <w:pPr>
                        <w:pStyle w:val="a5"/>
                        <w:jc w:val="center"/>
                        <w:rPr>
                          <w:sz w:val="18"/>
                        </w:rPr>
                      </w:pPr>
                      <w:r>
                        <w:rPr>
                          <w:sz w:val="18"/>
                        </w:rPr>
                        <w:t>Змін.</w:t>
                      </w:r>
                    </w:p>
                  </w:txbxContent>
                </v:textbox>
              </v:rect>
              <v:rect id="Rectangle 64"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6504A2" w:rsidRDefault="00BB354D" w:rsidP="008D325B">
                      <w:pPr>
                        <w:pStyle w:val="a5"/>
                        <w:jc w:val="center"/>
                        <w:rPr>
                          <w:sz w:val="18"/>
                        </w:rPr>
                      </w:pPr>
                      <w:proofErr w:type="spellStart"/>
                      <w:r>
                        <w:rPr>
                          <w:sz w:val="18"/>
                        </w:rPr>
                        <w:t>Арк</w:t>
                      </w:r>
                      <w:proofErr w:type="spellEnd"/>
                    </w:p>
                  </w:txbxContent>
                </v:textbox>
              </v:rect>
              <v:rect id="Rectangle 65"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6504A2" w:rsidRDefault="00BB354D" w:rsidP="008D325B">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6504A2" w:rsidRDefault="00BB354D" w:rsidP="008D325B">
                      <w:pPr>
                        <w:pStyle w:val="a5"/>
                        <w:jc w:val="center"/>
                        <w:rPr>
                          <w:sz w:val="18"/>
                        </w:rPr>
                      </w:pPr>
                      <w:r>
                        <w:rPr>
                          <w:sz w:val="18"/>
                        </w:rPr>
                        <w:t>Підпис</w:t>
                      </w:r>
                    </w:p>
                  </w:txbxContent>
                </v:textbox>
              </v:rect>
              <v:rect id="Rectangle 67"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6504A2" w:rsidRDefault="00BB354D" w:rsidP="008D325B">
                      <w:pPr>
                        <w:pStyle w:val="a5"/>
                        <w:jc w:val="center"/>
                        <w:rPr>
                          <w:sz w:val="18"/>
                        </w:rPr>
                      </w:pPr>
                      <w:r>
                        <w:rPr>
                          <w:sz w:val="18"/>
                        </w:rPr>
                        <w:t>Дата</w:t>
                      </w:r>
                    </w:p>
                  </w:txbxContent>
                </v:textbox>
              </v:rect>
              <v:rect id="Rectangle 68"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6504A2" w:rsidRDefault="00BB354D" w:rsidP="008D325B">
                      <w:pPr>
                        <w:pStyle w:val="a5"/>
                        <w:jc w:val="center"/>
                        <w:rPr>
                          <w:sz w:val="18"/>
                        </w:rPr>
                      </w:pPr>
                      <w:proofErr w:type="spellStart"/>
                      <w:r>
                        <w:rPr>
                          <w:sz w:val="18"/>
                        </w:rPr>
                        <w:t>Арк</w:t>
                      </w:r>
                      <w:proofErr w:type="spellEnd"/>
                    </w:p>
                  </w:txbxContent>
                </v:textbox>
              </v:rect>
              <v:rect id="Rectangle 69"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6504A2" w:rsidRDefault="00BB354D" w:rsidP="008D325B">
                      <w:pPr>
                        <w:pStyle w:val="a5"/>
                        <w:jc w:val="center"/>
                        <w:rPr>
                          <w:sz w:val="24"/>
                        </w:rPr>
                      </w:pPr>
                      <w:r>
                        <w:rPr>
                          <w:sz w:val="24"/>
                        </w:rPr>
                        <w:fldChar w:fldCharType="begin"/>
                      </w:r>
                      <w:r>
                        <w:rPr>
                          <w:sz w:val="24"/>
                        </w:rPr>
                        <w:instrText xml:space="preserve"> PAGE  \* LOWER </w:instrText>
                      </w:r>
                      <w:r>
                        <w:rPr>
                          <w:sz w:val="24"/>
                        </w:rPr>
                        <w:fldChar w:fldCharType="separate"/>
                      </w:r>
                      <w:r>
                        <w:rPr>
                          <w:noProof/>
                          <w:sz w:val="24"/>
                        </w:rPr>
                        <w:t>2</w:t>
                      </w:r>
                      <w:r>
                        <w:rPr>
                          <w:sz w:val="24"/>
                        </w:rPr>
                        <w:fldChar w:fldCharType="end"/>
                      </w:r>
                    </w:p>
                  </w:txbxContent>
                </v:textbox>
              </v:rect>
              <v:rect id="Rectangle 70"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6504A2" w:rsidRDefault="00BB354D" w:rsidP="00385F2B">
                      <w:pPr>
                        <w:pStyle w:val="a5"/>
                        <w:jc w:val="center"/>
                        <w:rPr>
                          <w:rFonts w:ascii="Journal" w:hAnsi="Journal"/>
                          <w:lang w:val="ru-RU"/>
                        </w:rPr>
                      </w:pPr>
                      <w:r>
                        <w:rPr>
                          <w:lang w:val="ru-RU"/>
                        </w:rPr>
                        <w:t>З</w:t>
                      </w:r>
                      <w:r w:rsidRPr="00CA5BBB">
                        <w:rPr>
                          <w:lang w:val="ru-RU"/>
                        </w:rPr>
                        <w:t>ОБ-</w:t>
                      </w:r>
                      <w:r>
                        <w:rPr>
                          <w:lang w:val="ru-RU"/>
                        </w:rPr>
                        <w:t>4</w:t>
                      </w:r>
                      <w:r w:rsidRPr="00CA5BBB">
                        <w:rPr>
                          <w:lang w:val="ru-RU"/>
                        </w:rPr>
                        <w:t>1.</w:t>
                      </w:r>
                      <w:r>
                        <w:rPr>
                          <w:lang w:val="ru-RU"/>
                        </w:rPr>
                        <w:t>351.04</w:t>
                      </w:r>
                    </w:p>
                    <w:p w:rsidR="006504A2" w:rsidRPr="00385F2B" w:rsidRDefault="00BB354D" w:rsidP="00385F2B"/>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D6A57"/>
    <w:multiLevelType w:val="hybridMultilevel"/>
    <w:tmpl w:val="D452063A"/>
    <w:lvl w:ilvl="0" w:tplc="04190001">
      <w:start w:val="1"/>
      <w:numFmt w:val="bullet"/>
      <w:lvlText w:val=""/>
      <w:lvlJc w:val="left"/>
      <w:pPr>
        <w:tabs>
          <w:tab w:val="num" w:pos="1800"/>
        </w:tabs>
        <w:ind w:left="1800" w:hanging="360"/>
      </w:pPr>
      <w:rPr>
        <w:rFonts w:ascii="Symbol" w:hAnsi="Symbol" w:hint="default"/>
      </w:rPr>
    </w:lvl>
    <w:lvl w:ilvl="1" w:tplc="86FE2CAC">
      <w:start w:val="1"/>
      <w:numFmt w:val="bullet"/>
      <w:lvlText w:val=""/>
      <w:lvlJc w:val="left"/>
      <w:pPr>
        <w:tabs>
          <w:tab w:val="num" w:pos="2149"/>
        </w:tabs>
        <w:ind w:left="2149" w:hanging="360"/>
      </w:pPr>
      <w:rPr>
        <w:rFonts w:ascii="Symbol" w:hAnsi="Symbol"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cs="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cs="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3B1B2C72"/>
    <w:multiLevelType w:val="hybridMultilevel"/>
    <w:tmpl w:val="76F61678"/>
    <w:lvl w:ilvl="0" w:tplc="04190001">
      <w:start w:val="1"/>
      <w:numFmt w:val="bullet"/>
      <w:lvlText w:val=""/>
      <w:lvlJc w:val="left"/>
      <w:pPr>
        <w:tabs>
          <w:tab w:val="num" w:pos="1800"/>
        </w:tabs>
        <w:ind w:left="1800" w:hanging="360"/>
      </w:pPr>
      <w:rPr>
        <w:rFonts w:ascii="Symbol" w:hAnsi="Symbol" w:hint="default"/>
      </w:rPr>
    </w:lvl>
    <w:lvl w:ilvl="1" w:tplc="86FE2CAC">
      <w:start w:val="1"/>
      <w:numFmt w:val="bullet"/>
      <w:lvlText w:val=""/>
      <w:lvlJc w:val="left"/>
      <w:pPr>
        <w:tabs>
          <w:tab w:val="num" w:pos="2149"/>
        </w:tabs>
        <w:ind w:left="2149" w:hanging="360"/>
      </w:pPr>
      <w:rPr>
        <w:rFonts w:ascii="Symbol" w:hAnsi="Symbol"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cs="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cs="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783F6447"/>
    <w:multiLevelType w:val="hybridMultilevel"/>
    <w:tmpl w:val="2482F2BC"/>
    <w:lvl w:ilvl="0" w:tplc="04190001">
      <w:start w:val="1"/>
      <w:numFmt w:val="bullet"/>
      <w:lvlText w:val=""/>
      <w:lvlJc w:val="left"/>
      <w:pPr>
        <w:tabs>
          <w:tab w:val="num" w:pos="1800"/>
        </w:tabs>
        <w:ind w:left="1800" w:hanging="360"/>
      </w:pPr>
      <w:rPr>
        <w:rFonts w:ascii="Symbol" w:hAnsi="Symbol" w:hint="default"/>
      </w:rPr>
    </w:lvl>
    <w:lvl w:ilvl="1" w:tplc="86FE2CAC">
      <w:start w:val="1"/>
      <w:numFmt w:val="bullet"/>
      <w:lvlText w:val=""/>
      <w:lvlJc w:val="left"/>
      <w:pPr>
        <w:tabs>
          <w:tab w:val="num" w:pos="2149"/>
        </w:tabs>
        <w:ind w:left="2149" w:hanging="360"/>
      </w:pPr>
      <w:rPr>
        <w:rFonts w:ascii="Symbol" w:hAnsi="Symbol"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cs="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cs="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279"/>
    <w:rsid w:val="000E2279"/>
    <w:rsid w:val="00BA2D62"/>
    <w:rsid w:val="00BB354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ED624F6-8E1E-4100-B422-617D359C2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354D"/>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B354D"/>
    <w:pPr>
      <w:tabs>
        <w:tab w:val="center" w:pos="4677"/>
        <w:tab w:val="right" w:pos="9355"/>
      </w:tabs>
    </w:pPr>
  </w:style>
  <w:style w:type="character" w:customStyle="1" w:styleId="a4">
    <w:name w:val="Верхний колонтитул Знак"/>
    <w:basedOn w:val="a0"/>
    <w:link w:val="a3"/>
    <w:rsid w:val="00BB354D"/>
    <w:rPr>
      <w:rFonts w:ascii="Times New Roman" w:eastAsia="Times New Roman" w:hAnsi="Times New Roman" w:cs="Times New Roman"/>
      <w:sz w:val="24"/>
      <w:szCs w:val="24"/>
      <w:lang w:val="ru-RU" w:eastAsia="ru-RU"/>
    </w:rPr>
  </w:style>
  <w:style w:type="paragraph" w:customStyle="1" w:styleId="a5">
    <w:name w:val="Чертежный"/>
    <w:rsid w:val="00BB354D"/>
    <w:pPr>
      <w:spacing w:after="0" w:line="240" w:lineRule="auto"/>
      <w:jc w:val="both"/>
    </w:pPr>
    <w:rPr>
      <w:rFonts w:ascii="ISOCPEUR" w:eastAsia="Times New Roman" w:hAnsi="ISOCPEUR" w:cs="Times New Roman"/>
      <w:i/>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6F6F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11508</Words>
  <Characters>6561</Characters>
  <Application>Microsoft Office Word</Application>
  <DocSecurity>0</DocSecurity>
  <Lines>54</Lines>
  <Paragraphs>36</Paragraphs>
  <ScaleCrop>false</ScaleCrop>
  <Company/>
  <LinksUpToDate>false</LinksUpToDate>
  <CharactersWithSpaces>18033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Павленко</dc:creator>
  <cp:keywords/>
  <dc:description/>
  <cp:lastModifiedBy>Максим Павленко</cp:lastModifiedBy>
  <cp:revision>2</cp:revision>
  <dcterms:created xsi:type="dcterms:W3CDTF">2017-01-19T18:11:00Z</dcterms:created>
  <dcterms:modified xsi:type="dcterms:W3CDTF">2017-01-19T18:11:00Z</dcterms:modified>
</cp:coreProperties>
</file>