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87" w:rsidRPr="004D7BDF" w:rsidRDefault="00303987" w:rsidP="004D7BD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pict>
          <v:group id="Группа 1" o:spid="_x0000_s1026" style="position:absolute;left:0;text-align:left;margin-left:57.1pt;margin-top:19.7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<v:textbox inset="1pt,1pt,1pt,1pt">
                <w:txbxContent>
                  <w:p w:rsidR="00303987" w:rsidRPr="00DC5715" w:rsidRDefault="00303987" w:rsidP="00965938">
                    <w:pPr>
                      <w:rPr>
                        <w:rFonts w:ascii="Arial" w:hAnsi="Arial" w:cs="Arial"/>
                        <w:i/>
                      </w:rPr>
                    </w:pPr>
                    <w:r w:rsidRPr="00DC5715">
                      <w:rPr>
                        <w:rFonts w:ascii="Arial" w:hAnsi="Arial" w:cs="Arial"/>
                        <w:i/>
                        <w:sz w:val="18"/>
                      </w:rPr>
                      <w:t>Змін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303987" w:rsidRPr="00DC5715" w:rsidRDefault="00303987" w:rsidP="00965938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 w:rsidRPr="00DC5715">
                      <w:rPr>
                        <w:rFonts w:ascii="Arial" w:hAnsi="Arial" w:cs="Arial"/>
                        <w:i/>
                        <w:sz w:val="20"/>
                      </w:rPr>
                      <w:t>Підпис</w:t>
                    </w:r>
                  </w:p>
                  <w:p w:rsidR="00303987" w:rsidRPr="00DC5715" w:rsidRDefault="00303987" w:rsidP="00965938"/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303987" w:rsidRPr="007C72FC" w:rsidRDefault="00303987" w:rsidP="007C72F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303987" w:rsidRPr="00965938" w:rsidRDefault="00303987" w:rsidP="0096593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ОЗ-11.2403.85.15</w:t>
                    </w: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303987" w:rsidRDefault="00303987" w:rsidP="00965938">
                      <w:pPr>
                        <w:pStyle w:val="a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Розроб.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303987" w:rsidRPr="00E67B4D" w:rsidRDefault="00303987" w:rsidP="00965938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Литвинчук Д.О.</w:t>
                      </w:r>
                    </w:p>
                    <w:p w:rsidR="00303987" w:rsidRDefault="00303987" w:rsidP="00965938"/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303987" w:rsidRDefault="00303987" w:rsidP="00965938">
                      <w:pPr>
                        <w:pStyle w:val="a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303987" w:rsidRPr="003F1377" w:rsidRDefault="00303987" w:rsidP="00965938">
                      <w:pP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3F137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Тверда О.Я.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303987" w:rsidRDefault="00303987" w:rsidP="00965938">
                      <w:pPr>
                        <w:pStyle w:val="a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303987" w:rsidRPr="0043740A" w:rsidRDefault="00303987" w:rsidP="00965938"/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303987" w:rsidRDefault="00303987" w:rsidP="00965938">
                      <w:pPr>
                        <w:pStyle w:val="a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303987" w:rsidRPr="00870C20" w:rsidRDefault="00303987" w:rsidP="00965938"/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303987" w:rsidRDefault="00303987" w:rsidP="00965938">
                      <w:pPr>
                        <w:pStyle w:val="a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Затверд.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303987" w:rsidRPr="00870C20" w:rsidRDefault="00303987" w:rsidP="00965938"/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</w:p>
                  <w:p w:rsidR="00303987" w:rsidRPr="00E67B4D" w:rsidRDefault="00303987" w:rsidP="00965938">
                    <w:pPr>
                      <w:pStyle w:val="a1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Висновки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303987" w:rsidRDefault="00303987" w:rsidP="00965938">
                    <w:pPr>
                      <w:pStyle w:val="a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Листів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inset="1pt,1pt,1pt,1pt">
                <w:txbxContent>
                  <w:p w:rsidR="00303987" w:rsidRPr="003F1377" w:rsidRDefault="00303987" w:rsidP="0096593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inset="1pt,1pt,1pt,1pt">
                <w:txbxContent>
                  <w:p w:rsidR="00303987" w:rsidRPr="00803C0C" w:rsidRDefault="00303987" w:rsidP="00965938">
                    <w:pPr>
                      <w:pStyle w:val="a1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ІЕЕ, гр. ОЗ-11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4D7BDF">
        <w:rPr>
          <w:rFonts w:ascii="Times New Roman" w:hAnsi="Times New Roman"/>
          <w:sz w:val="28"/>
          <w:szCs w:val="28"/>
        </w:rPr>
        <w:t>ВИСНОВКИ</w:t>
      </w:r>
    </w:p>
    <w:p w:rsidR="00303987" w:rsidRPr="00150772" w:rsidRDefault="00303987" w:rsidP="00080E0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303987" w:rsidRDefault="00303987" w:rsidP="006B6CAA">
      <w:pPr>
        <w:pStyle w:val="BodyText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6CAA">
        <w:rPr>
          <w:sz w:val="28"/>
          <w:szCs w:val="28"/>
        </w:rPr>
        <w:t xml:space="preserve">Проаналізовано діяльність </w:t>
      </w:r>
      <w:r>
        <w:rPr>
          <w:sz w:val="28"/>
          <w:szCs w:val="28"/>
        </w:rPr>
        <w:t>відкритого акціонерного товариства «Коростенський щебзавод</w:t>
      </w:r>
      <w:r w:rsidRPr="006B6CAA">
        <w:rPr>
          <w:sz w:val="28"/>
          <w:szCs w:val="28"/>
        </w:rPr>
        <w:t xml:space="preserve">». </w:t>
      </w:r>
      <w:r>
        <w:rPr>
          <w:sz w:val="28"/>
          <w:szCs w:val="28"/>
        </w:rPr>
        <w:t>В</w:t>
      </w:r>
      <w:r w:rsidRPr="00152010">
        <w:rPr>
          <w:sz w:val="28"/>
          <w:szCs w:val="28"/>
        </w:rPr>
        <w:t xml:space="preserve">иявлено </w:t>
      </w:r>
      <w:r>
        <w:rPr>
          <w:sz w:val="28"/>
          <w:szCs w:val="28"/>
        </w:rPr>
        <w:t>значні викиди пилу в атмосферне</w:t>
      </w:r>
      <w:r w:rsidRPr="00152010">
        <w:rPr>
          <w:sz w:val="28"/>
          <w:szCs w:val="28"/>
        </w:rPr>
        <w:t xml:space="preserve"> повітря</w:t>
      </w:r>
      <w:r>
        <w:rPr>
          <w:sz w:val="28"/>
          <w:szCs w:val="28"/>
        </w:rPr>
        <w:t xml:space="preserve"> при роботі щокової дробарки СМД-118</w:t>
      </w:r>
      <w:r w:rsidRPr="00152010">
        <w:rPr>
          <w:sz w:val="28"/>
          <w:szCs w:val="28"/>
        </w:rPr>
        <w:t xml:space="preserve">. </w:t>
      </w:r>
    </w:p>
    <w:p w:rsidR="00303987" w:rsidRDefault="00303987" w:rsidP="00152010">
      <w:pPr>
        <w:pStyle w:val="BodyText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B6CAA">
        <w:rPr>
          <w:sz w:val="28"/>
          <w:szCs w:val="28"/>
        </w:rPr>
        <w:t>Встанов</w:t>
      </w:r>
      <w:r>
        <w:rPr>
          <w:sz w:val="28"/>
          <w:szCs w:val="28"/>
        </w:rPr>
        <w:t xml:space="preserve">лено, що </w:t>
      </w:r>
      <w:r w:rsidRPr="00B908AA">
        <w:rPr>
          <w:sz w:val="28"/>
          <w:szCs w:val="28"/>
          <w:lang w:val="ru-RU"/>
        </w:rPr>
        <w:t>концентрація</w:t>
      </w:r>
      <w:r>
        <w:rPr>
          <w:sz w:val="28"/>
          <w:szCs w:val="28"/>
          <w:lang w:val="ru-RU"/>
        </w:rPr>
        <w:t xml:space="preserve"> </w:t>
      </w:r>
      <w:r w:rsidRPr="00152010">
        <w:rPr>
          <w:sz w:val="28"/>
          <w:szCs w:val="28"/>
        </w:rPr>
        <w:t>пил</w:t>
      </w:r>
      <w:r>
        <w:rPr>
          <w:sz w:val="28"/>
          <w:szCs w:val="28"/>
        </w:rPr>
        <w:t>у неорганічного</w:t>
      </w:r>
      <w:r w:rsidRPr="00152010">
        <w:rPr>
          <w:sz w:val="28"/>
          <w:szCs w:val="28"/>
        </w:rPr>
        <w:t>, який містить двооки</w:t>
      </w:r>
      <w:r>
        <w:rPr>
          <w:sz w:val="28"/>
          <w:szCs w:val="28"/>
        </w:rPr>
        <w:t>с кремнію у %: 70-20  не перевищує</w:t>
      </w:r>
      <w:r w:rsidRPr="00152010">
        <w:rPr>
          <w:sz w:val="28"/>
          <w:szCs w:val="28"/>
        </w:rPr>
        <w:t xml:space="preserve"> </w:t>
      </w:r>
      <w:r>
        <w:rPr>
          <w:sz w:val="28"/>
          <w:szCs w:val="28"/>
        </w:rPr>
        <w:t>ГДК.</w:t>
      </w:r>
    </w:p>
    <w:p w:rsidR="00303987" w:rsidRPr="006B6CAA" w:rsidRDefault="00303987" w:rsidP="00152010">
      <w:pPr>
        <w:pStyle w:val="BodyText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Розглянуто та</w:t>
      </w:r>
      <w:r w:rsidRPr="006B6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описано </w:t>
      </w:r>
      <w:r w:rsidRPr="000A66B2">
        <w:rPr>
          <w:sz w:val="28"/>
          <w:szCs w:val="28"/>
        </w:rPr>
        <w:t>сучасні</w:t>
      </w:r>
      <w:r>
        <w:rPr>
          <w:sz w:val="28"/>
          <w:szCs w:val="28"/>
        </w:rPr>
        <w:t xml:space="preserve"> установки для подрібнення гірничої маси.</w:t>
      </w:r>
    </w:p>
    <w:p w:rsidR="00303987" w:rsidRPr="006B6CAA" w:rsidRDefault="00303987" w:rsidP="006B6CAA">
      <w:pPr>
        <w:pStyle w:val="BodyText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Обґрунтовано, що </w:t>
      </w:r>
      <w:r w:rsidRPr="006B6CAA">
        <w:rPr>
          <w:sz w:val="28"/>
          <w:szCs w:val="28"/>
        </w:rPr>
        <w:t xml:space="preserve">використання </w:t>
      </w:r>
      <w:r>
        <w:rPr>
          <w:sz w:val="28"/>
          <w:szCs w:val="28"/>
        </w:rPr>
        <w:t xml:space="preserve">конусної дробарки </w:t>
      </w:r>
      <w:r>
        <w:rPr>
          <w:sz w:val="28"/>
          <w:szCs w:val="28"/>
          <w:lang w:val="en-US"/>
        </w:rPr>
        <w:t>Nordberg</w:t>
      </w:r>
      <w:r w:rsidRPr="00E642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E6424A">
        <w:rPr>
          <w:sz w:val="28"/>
          <w:szCs w:val="28"/>
        </w:rPr>
        <w:t xml:space="preserve"> 800 </w:t>
      </w:r>
      <w:r>
        <w:rPr>
          <w:sz w:val="28"/>
          <w:szCs w:val="28"/>
        </w:rPr>
        <w:t xml:space="preserve">для </w:t>
      </w:r>
      <w:r w:rsidRPr="00E6424A">
        <w:rPr>
          <w:sz w:val="28"/>
          <w:szCs w:val="28"/>
        </w:rPr>
        <w:t>подр</w:t>
      </w:r>
      <w:r>
        <w:rPr>
          <w:sz w:val="28"/>
          <w:szCs w:val="28"/>
        </w:rPr>
        <w:t xml:space="preserve">ібнення гірничої маси найбільш </w:t>
      </w:r>
      <w:r w:rsidRPr="006B6CAA">
        <w:rPr>
          <w:sz w:val="28"/>
          <w:szCs w:val="28"/>
        </w:rPr>
        <w:t xml:space="preserve">ефективне </w:t>
      </w:r>
      <w:r>
        <w:rPr>
          <w:sz w:val="28"/>
          <w:szCs w:val="28"/>
        </w:rPr>
        <w:t>з поміж інших варіантів</w:t>
      </w:r>
      <w:r w:rsidRPr="006B6CAA">
        <w:rPr>
          <w:sz w:val="28"/>
          <w:szCs w:val="28"/>
        </w:rPr>
        <w:t>.</w:t>
      </w:r>
    </w:p>
    <w:p w:rsidR="00303987" w:rsidRPr="006B6CAA" w:rsidRDefault="00303987" w:rsidP="00034BE4">
      <w:pPr>
        <w:pStyle w:val="BodyText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146AD">
        <w:rPr>
          <w:sz w:val="28"/>
          <w:szCs w:val="28"/>
        </w:rPr>
        <w:t xml:space="preserve">Розраховано, що після </w:t>
      </w:r>
      <w:r>
        <w:rPr>
          <w:sz w:val="28"/>
          <w:szCs w:val="28"/>
        </w:rPr>
        <w:t xml:space="preserve">впровадження запропонованих заходів обсяг </w:t>
      </w:r>
      <w:r w:rsidRPr="007146AD">
        <w:rPr>
          <w:sz w:val="28"/>
          <w:szCs w:val="28"/>
        </w:rPr>
        <w:t>пил</w:t>
      </w:r>
      <w:r>
        <w:rPr>
          <w:sz w:val="28"/>
          <w:szCs w:val="28"/>
        </w:rPr>
        <w:t>у неорганічного</w:t>
      </w:r>
      <w:r w:rsidRPr="007146AD">
        <w:rPr>
          <w:sz w:val="28"/>
          <w:szCs w:val="28"/>
        </w:rPr>
        <w:t>, який містить двооки</w:t>
      </w:r>
      <w:r>
        <w:rPr>
          <w:sz w:val="28"/>
          <w:szCs w:val="28"/>
        </w:rPr>
        <w:t>с кремнію у %: 70-20 значно зменшиться, а саме на 3,6 т/рік</w:t>
      </w:r>
      <w:bookmarkStart w:id="0" w:name="_GoBack"/>
      <w:bookmarkEnd w:id="0"/>
      <w:r>
        <w:rPr>
          <w:sz w:val="28"/>
          <w:szCs w:val="28"/>
        </w:rPr>
        <w:t>.</w:t>
      </w:r>
    </w:p>
    <w:p w:rsidR="00303987" w:rsidRPr="006B6CAA" w:rsidRDefault="00303987" w:rsidP="006B6CAA">
      <w:pPr>
        <w:pStyle w:val="BodyText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B6CAA">
        <w:rPr>
          <w:sz w:val="28"/>
          <w:szCs w:val="28"/>
        </w:rPr>
        <w:t xml:space="preserve">Реконструкція </w:t>
      </w:r>
      <w:r>
        <w:rPr>
          <w:sz w:val="28"/>
          <w:szCs w:val="28"/>
        </w:rPr>
        <w:t>ВАТ «НДМЗ»</w:t>
      </w:r>
      <w:r w:rsidRPr="006B6CAA">
        <w:rPr>
          <w:sz w:val="28"/>
          <w:szCs w:val="28"/>
        </w:rPr>
        <w:t xml:space="preserve"> забезпечила </w:t>
      </w:r>
      <w:r>
        <w:rPr>
          <w:sz w:val="28"/>
          <w:szCs w:val="28"/>
        </w:rPr>
        <w:t>чистий еколого-економічного річний ефект</w:t>
      </w:r>
      <w:r w:rsidRPr="006B6CAA">
        <w:rPr>
          <w:sz w:val="28"/>
          <w:szCs w:val="28"/>
        </w:rPr>
        <w:t xml:space="preserve">, розмір якого становить </w:t>
      </w:r>
      <w:r>
        <w:rPr>
          <w:sz w:val="28"/>
          <w:szCs w:val="28"/>
        </w:rPr>
        <w:t>1948708</w:t>
      </w:r>
      <w:r w:rsidRPr="003F1377">
        <w:rPr>
          <w:sz w:val="28"/>
          <w:szCs w:val="28"/>
        </w:rPr>
        <w:t xml:space="preserve"> </w:t>
      </w:r>
      <w:r w:rsidRPr="006B6CAA">
        <w:rPr>
          <w:sz w:val="28"/>
          <w:szCs w:val="28"/>
        </w:rPr>
        <w:t xml:space="preserve">грн. Термін окупності </w:t>
      </w:r>
      <w:r>
        <w:rPr>
          <w:sz w:val="28"/>
          <w:szCs w:val="28"/>
        </w:rPr>
        <w:t>2 роки і 7</w:t>
      </w:r>
      <w:r w:rsidRPr="003F1377">
        <w:rPr>
          <w:sz w:val="28"/>
          <w:szCs w:val="28"/>
        </w:rPr>
        <w:t xml:space="preserve"> місяців</w:t>
      </w:r>
      <w:r w:rsidRPr="006B6CAA">
        <w:rPr>
          <w:sz w:val="28"/>
          <w:szCs w:val="28"/>
        </w:rPr>
        <w:t>.</w:t>
      </w:r>
    </w:p>
    <w:p w:rsidR="00303987" w:rsidRPr="006B6CAA" w:rsidRDefault="00303987" w:rsidP="006B6CAA">
      <w:pPr>
        <w:pStyle w:val="BodyText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Default="00303987">
      <w:pPr>
        <w:rPr>
          <w:rFonts w:ascii="Times New Roman" w:hAnsi="Times New Roman"/>
          <w:sz w:val="28"/>
          <w:szCs w:val="28"/>
        </w:rPr>
      </w:pPr>
    </w:p>
    <w:p w:rsidR="00303987" w:rsidRPr="002B1F99" w:rsidRDefault="00303987">
      <w:pPr>
        <w:rPr>
          <w:rFonts w:ascii="Times New Roman" w:hAnsi="Times New Roman"/>
          <w:sz w:val="28"/>
          <w:szCs w:val="28"/>
        </w:rPr>
      </w:pPr>
    </w:p>
    <w:sectPr w:rsidR="00303987" w:rsidRPr="002B1F99" w:rsidSect="006602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E04"/>
    <w:rsid w:val="00034BE4"/>
    <w:rsid w:val="00080E04"/>
    <w:rsid w:val="000A66B2"/>
    <w:rsid w:val="00150772"/>
    <w:rsid w:val="00152010"/>
    <w:rsid w:val="00162A73"/>
    <w:rsid w:val="00274228"/>
    <w:rsid w:val="002B1F99"/>
    <w:rsid w:val="00303987"/>
    <w:rsid w:val="00383C87"/>
    <w:rsid w:val="003F1377"/>
    <w:rsid w:val="0043740A"/>
    <w:rsid w:val="004A159F"/>
    <w:rsid w:val="004D7BDF"/>
    <w:rsid w:val="00660266"/>
    <w:rsid w:val="006B6CAA"/>
    <w:rsid w:val="007146AD"/>
    <w:rsid w:val="007C72FC"/>
    <w:rsid w:val="00803C0C"/>
    <w:rsid w:val="00870C20"/>
    <w:rsid w:val="00907484"/>
    <w:rsid w:val="00965938"/>
    <w:rsid w:val="00A22584"/>
    <w:rsid w:val="00AB548F"/>
    <w:rsid w:val="00B22021"/>
    <w:rsid w:val="00B908AA"/>
    <w:rsid w:val="00C0652F"/>
    <w:rsid w:val="00C6441A"/>
    <w:rsid w:val="00D07CF6"/>
    <w:rsid w:val="00DC5715"/>
    <w:rsid w:val="00E6424A"/>
    <w:rsid w:val="00E67B4D"/>
    <w:rsid w:val="00EF7335"/>
    <w:rsid w:val="00F9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04"/>
    <w:pPr>
      <w:spacing w:after="200" w:line="276" w:lineRule="auto"/>
    </w:pPr>
    <w:rPr>
      <w:rFonts w:eastAsia="Times New Roman"/>
      <w:lang w:val="uk-UA" w:eastAsia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locked/>
    <w:rsid w:val="00080E0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080E04"/>
    <w:pPr>
      <w:shd w:val="clear" w:color="auto" w:fill="FFFFFF"/>
      <w:spacing w:before="180" w:after="0" w:line="240" w:lineRule="atLeast"/>
      <w:ind w:hanging="560"/>
    </w:pPr>
    <w:rPr>
      <w:rFonts w:ascii="Times New Roman" w:eastAsia="Calibri" w:hAnsi="Times New Roman"/>
      <w:sz w:val="18"/>
      <w:szCs w:val="18"/>
      <w:lang w:eastAsia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eastAsia="Times New Roman" w:cs="Times New Roman"/>
      <w:lang w:val="uk-UA" w:eastAsia="uk-UA"/>
    </w:rPr>
  </w:style>
  <w:style w:type="character" w:customStyle="1" w:styleId="a">
    <w:name w:val="Основной текст Знак"/>
    <w:basedOn w:val="DefaultParagraphFont"/>
    <w:uiPriority w:val="99"/>
    <w:semiHidden/>
    <w:rsid w:val="00080E04"/>
    <w:rPr>
      <w:rFonts w:eastAsia="Times New Roman" w:cs="Times New Roman"/>
      <w:lang w:eastAsia="uk-UA"/>
    </w:rPr>
  </w:style>
  <w:style w:type="character" w:customStyle="1" w:styleId="a0">
    <w:name w:val="Основной текст + Полужирный"/>
    <w:basedOn w:val="BodyTextChar"/>
    <w:uiPriority w:val="99"/>
    <w:rsid w:val="00080E04"/>
    <w:rPr>
      <w:b/>
      <w:bCs/>
      <w:spacing w:val="0"/>
      <w:sz w:val="19"/>
      <w:szCs w:val="19"/>
    </w:rPr>
  </w:style>
  <w:style w:type="paragraph" w:customStyle="1" w:styleId="a1">
    <w:name w:val="Чертежный"/>
    <w:uiPriority w:val="99"/>
    <w:rsid w:val="00965938"/>
    <w:pPr>
      <w:jc w:val="both"/>
    </w:pPr>
    <w:rPr>
      <w:rFonts w:ascii="ISOCPEUR" w:eastAsia="Times New Roman" w:hAnsi="ISOCPEUR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126</Words>
  <Characters>720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ВИСНОВКИ</dc:title>
  <dc:subject/>
  <dc:creator>Михаил Переста</dc:creator>
  <cp:keywords/>
  <dc:description/>
  <cp:lastModifiedBy>Admin</cp:lastModifiedBy>
  <cp:revision>2</cp:revision>
  <dcterms:created xsi:type="dcterms:W3CDTF">2015-06-11T16:59:00Z</dcterms:created>
  <dcterms:modified xsi:type="dcterms:W3CDTF">2015-06-11T16:59:00Z</dcterms:modified>
</cp:coreProperties>
</file>