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Можливості пакету XML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Модулі обробки XML: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Інтерфейси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i w:val="1"/>
          <w:sz w:val="20"/>
          <w:szCs w:val="20"/>
          <w:rtl w:val="0"/>
        </w:rPr>
        <w:t xml:space="preserve"> для обробки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XML</w:t>
      </w:r>
      <w:r w:rsidDel="00000000" w:rsidR="00000000" w:rsidRPr="00000000">
        <w:rPr>
          <w:i w:val="1"/>
          <w:sz w:val="20"/>
          <w:szCs w:val="20"/>
          <w:rtl w:val="0"/>
        </w:rPr>
        <w:t xml:space="preserve"> зібрані в пакеті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xml</w:t>
      </w:r>
      <w:r w:rsidDel="00000000" w:rsidR="00000000" w:rsidRPr="00000000">
        <w:rPr>
          <w:i w:val="1"/>
          <w:sz w:val="20"/>
          <w:szCs w:val="20"/>
          <w:rtl w:val="0"/>
        </w:rPr>
        <w:t xml:space="preserve">. Проте модулі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XML</w:t>
      </w:r>
      <w:r w:rsidDel="00000000" w:rsidR="00000000" w:rsidRPr="00000000">
        <w:rPr>
          <w:i w:val="1"/>
          <w:sz w:val="20"/>
          <w:szCs w:val="20"/>
          <w:rtl w:val="0"/>
        </w:rPr>
        <w:t xml:space="preserve"> не захищені від помилкових або зловмисно побудованих даних. Модулі в пакеті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xml</w:t>
      </w:r>
      <w:r w:rsidDel="00000000" w:rsidR="00000000" w:rsidRPr="00000000">
        <w:rPr>
          <w:i w:val="1"/>
          <w:sz w:val="20"/>
          <w:szCs w:val="20"/>
          <w:rtl w:val="0"/>
        </w:rPr>
        <w:t xml:space="preserve"> потребуюьб наявності, хоча б , одного доступного SAX-сувмісного парсера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XML</w:t>
      </w:r>
      <w:r w:rsidDel="00000000" w:rsidR="00000000" w:rsidRPr="00000000">
        <w:rPr>
          <w:i w:val="1"/>
          <w:sz w:val="20"/>
          <w:szCs w:val="20"/>
          <w:rtl w:val="0"/>
        </w:rPr>
        <w:t xml:space="preserve">. Парсер Expat входить в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i w:val="1"/>
          <w:sz w:val="20"/>
          <w:szCs w:val="20"/>
          <w:rtl w:val="0"/>
        </w:rPr>
        <w:t xml:space="preserve">, тому модуль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xml.parsers.expa</w:t>
      </w:r>
      <w:r w:rsidDel="00000000" w:rsidR="00000000" w:rsidRPr="00000000">
        <w:rPr>
          <w:i w:val="1"/>
          <w:sz w:val="20"/>
          <w:szCs w:val="20"/>
          <w:rtl w:val="0"/>
        </w:rPr>
        <w:t xml:space="preserve">t завжди буде доступнийю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Документація для пакетів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xml.dom </w:t>
      </w:r>
      <w:r w:rsidDel="00000000" w:rsidR="00000000" w:rsidRPr="00000000">
        <w:rPr>
          <w:i w:val="1"/>
          <w:sz w:val="20"/>
          <w:szCs w:val="20"/>
          <w:rtl w:val="0"/>
        </w:rPr>
        <w:t xml:space="preserve">і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xml.sax </w:t>
      </w:r>
      <w:r w:rsidDel="00000000" w:rsidR="00000000" w:rsidRPr="00000000">
        <w:rPr>
          <w:i w:val="1"/>
          <w:sz w:val="20"/>
          <w:szCs w:val="20"/>
          <w:rtl w:val="0"/>
        </w:rPr>
        <w:t xml:space="preserve">являється визначенням прив’язок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Python </w:t>
      </w:r>
      <w:r w:rsidDel="00000000" w:rsidR="00000000" w:rsidRPr="00000000">
        <w:rPr>
          <w:i w:val="1"/>
          <w:sz w:val="20"/>
          <w:szCs w:val="20"/>
          <w:rtl w:val="0"/>
        </w:rPr>
        <w:t xml:space="preserve">для інтерфейсів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DOM </w:t>
      </w:r>
      <w:r w:rsidDel="00000000" w:rsidR="00000000" w:rsidRPr="00000000">
        <w:rPr>
          <w:i w:val="1"/>
          <w:sz w:val="20"/>
          <w:szCs w:val="20"/>
          <w:rtl w:val="0"/>
        </w:rPr>
        <w:t xml:space="preserve">і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SAX.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Підмодулі обробки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XML: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ab/>
        <w:tab/>
        <w:t xml:space="preserve">- xml.etree.ElementTree: API ElementTree, </w:t>
      </w:r>
      <w:r w:rsidDel="00000000" w:rsidR="00000000" w:rsidRPr="00000000">
        <w:rPr>
          <w:i w:val="1"/>
          <w:sz w:val="20"/>
          <w:szCs w:val="20"/>
          <w:rtl w:val="0"/>
        </w:rPr>
        <w:t xml:space="preserve">простий і легкий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XML</w:t>
      </w:r>
      <w:r w:rsidDel="00000000" w:rsidR="00000000" w:rsidRPr="00000000">
        <w:rPr>
          <w:i w:val="1"/>
          <w:sz w:val="20"/>
          <w:szCs w:val="20"/>
          <w:rtl w:val="0"/>
        </w:rPr>
        <w:t xml:space="preserve">-процесор;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  <w:t xml:space="preserve">-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xml.dom</w:t>
      </w:r>
      <w:r w:rsidDel="00000000" w:rsidR="00000000" w:rsidRPr="00000000">
        <w:rPr>
          <w:i w:val="1"/>
          <w:sz w:val="20"/>
          <w:szCs w:val="20"/>
          <w:rtl w:val="0"/>
        </w:rPr>
        <w:t xml:space="preserve">: визначення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API DOM;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ab/>
        <w:tab/>
        <w:t xml:space="preserve">- xml.dom,minidom: </w:t>
      </w:r>
      <w:r w:rsidDel="00000000" w:rsidR="00000000" w:rsidRPr="00000000">
        <w:rPr>
          <w:i w:val="1"/>
          <w:sz w:val="20"/>
          <w:szCs w:val="20"/>
          <w:rtl w:val="0"/>
        </w:rPr>
        <w:t xml:space="preserve">мінімальна реалізація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DOM;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  <w:t xml:space="preserve">-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xml.dom.pulldom: </w:t>
      </w:r>
      <w:r w:rsidDel="00000000" w:rsidR="00000000" w:rsidRPr="00000000">
        <w:rPr>
          <w:i w:val="1"/>
          <w:sz w:val="20"/>
          <w:szCs w:val="20"/>
          <w:rtl w:val="0"/>
        </w:rPr>
        <w:t xml:space="preserve">підтримка для створення часткових дерев;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  <w:t xml:space="preserve">-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xml.sax : </w:t>
      </w:r>
      <w:r w:rsidDel="00000000" w:rsidR="00000000" w:rsidRPr="00000000">
        <w:rPr>
          <w:i w:val="1"/>
          <w:sz w:val="20"/>
          <w:szCs w:val="20"/>
          <w:rtl w:val="0"/>
        </w:rPr>
        <w:t xml:space="preserve">базові класи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SAX2 </w:t>
      </w:r>
      <w:r w:rsidDel="00000000" w:rsidR="00000000" w:rsidRPr="00000000">
        <w:rPr>
          <w:i w:val="1"/>
          <w:sz w:val="20"/>
          <w:szCs w:val="20"/>
          <w:rtl w:val="0"/>
        </w:rPr>
        <w:t xml:space="preserve">і функції зручності;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        -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xml.parsers.expat : </w:t>
      </w:r>
      <w:r w:rsidDel="00000000" w:rsidR="00000000" w:rsidRPr="00000000">
        <w:rPr>
          <w:i w:val="1"/>
          <w:sz w:val="20"/>
          <w:szCs w:val="20"/>
          <w:rtl w:val="0"/>
        </w:rPr>
        <w:t xml:space="preserve">прив’язка парсера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Expat;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Вразливості XML: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Модулі обробки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XML </w:t>
      </w:r>
      <w:r w:rsidDel="00000000" w:rsidR="00000000" w:rsidRPr="00000000">
        <w:rPr>
          <w:i w:val="1"/>
          <w:sz w:val="20"/>
          <w:szCs w:val="20"/>
          <w:rtl w:val="0"/>
        </w:rPr>
        <w:t xml:space="preserve">не захищені від зловмисних даних. Зловмисник може зловживати функціями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XML</w:t>
      </w:r>
      <w:r w:rsidDel="00000000" w:rsidR="00000000" w:rsidRPr="00000000">
        <w:rPr>
          <w:i w:val="1"/>
          <w:sz w:val="20"/>
          <w:szCs w:val="20"/>
          <w:rtl w:val="0"/>
        </w:rPr>
        <w:t xml:space="preserve"> для проведення атак типу “відмова в обслуговуванні”, доступу до локальних файлів, створення мережевих підключень до інших машин або обходу брендмауерів.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xml.etree.ElementTree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  <w:tab/>
        <w:t xml:space="preserve">не розширює зовнішні об’єкти і викликає </w:t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ParserError</w:t>
      </w:r>
      <w:r w:rsidDel="00000000" w:rsidR="00000000" w:rsidRPr="00000000">
        <w:rPr>
          <w:i w:val="1"/>
          <w:sz w:val="20"/>
          <w:szCs w:val="20"/>
          <w:rtl w:val="0"/>
        </w:rPr>
        <w:t xml:space="preserve"> при </w:t>
        <w:tab/>
        <w:t xml:space="preserve">виникненні сутності.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Xml.dom.minidom </w:t>
      </w:r>
      <w:r w:rsidDel="00000000" w:rsidR="00000000" w:rsidRPr="00000000">
        <w:rPr>
          <w:i w:val="1"/>
          <w:sz w:val="20"/>
          <w:szCs w:val="20"/>
          <w:rtl w:val="0"/>
        </w:rPr>
        <w:t xml:space="preserve">не </w:t>
        <w:tab/>
        <w:t xml:space="preserve">розширює зовнішні об’єкти і просто </w:t>
        <w:tab/>
        <w:t xml:space="preserve">повертає дослывно </w:t>
        <w:tab/>
        <w:t xml:space="preserve">нерозкритий об’єкт;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xmlrpclib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  <w:tab/>
        <w:t xml:space="preserve">не розширює зовнішні об’єкти і не </w:t>
        <w:tab/>
        <w:t xml:space="preserve">пропускає їх;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Billion laughs: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Атака Billion laughs – також відома, як експоненціальне вирішення сутності – використовує декілька рівнів вкладених об’єктів. Кожен об’єкт посилається на інший декілька разів, а кінцеве визначення об’єкта містить невелику стрічку. Експоненціальне розширення призводить до декількох гігібайтів тексту і використовує багато пам’яті і процесорного часу.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Розширення квадратичної роздуваючої сутності: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Квадратична атака вибухом схожа на атаку “Billion laughs” . Вона також зловживає розширенням сутності. Замість вкладених об’єктів вона повторює однин великий об’єкт з декількома тисячами символів знову і знову.. Атака не стільки ефективна, як показовий випадок, але вона дозволяє уникнути спрацювання контрмеру парсерів, які забороняють глибоко вкладенних об’єктів.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Пошук DTD: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Деякі XML-бібліотеки, такі як xml.dom.pulldom Python, отримують визначення типів документів з віддаленого або локального розташування. Ця функція має схожі наслідки з проблемою розширення зовнішніх об’єктів.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Декомпресивна бомба: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Декомпресійні бомби (наприклад, ZIP bimb) застосовуються до всіх XML-бібліотек, які можуть аналізувати стиснення XML-потоків, такі як gzipped HTTP-потоки або LZMA-стиснуті файли. Для зловмисника він може зменшити кількість передаючих данних на три величини або більше.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Документація для defusedmxl на PyPL містить додаткову інформацію про всіх відомих векторах атак з прикладами і посиланнями.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Пакети defusedxml і defusedexpat: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defusedxml –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це чистий пакет Python з модифікованими підкласами всіх пасерів XML stdlib, які запобігають будь-яку потенціально небезпечну операцію. Використання цього пакету рекомендується для будь-якого коду сервера, який аналізує недовіренні дані XML. Пакет також поставляється з прикладами експлойтів і розширеною документацією по великому рахунку експлойтів XML, таких як ін’єкція Xpath.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Defusexpat – </w:t>
      </w:r>
      <w:r w:rsidDel="00000000" w:rsidR="00000000" w:rsidRPr="00000000">
        <w:rPr>
          <w:sz w:val="20"/>
          <w:szCs w:val="20"/>
          <w:rtl w:val="0"/>
        </w:rPr>
        <w:t xml:space="preserve">представляє модифікований libexpat і виправлений модуль pyexpat, який має контрміри проти DoS-атак із розширенням об’єктів. Модуль defusexpat досі допускає розумну і налаштовуючу кількість розширень об’єктів. Модифікації можуть бути включені в деяку майбутню версію Python, але не будуть включенi в які-небудь випуски виправлення помилок Python, оскільки вони порушують зворотнє співвідношення.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Модуль xml.etree.ElementTree: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Модуль xml.etree.ElementTree реалізує простий і ефективний API для робору і створення XML-даних.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XML є за своєю природою ієрархічним форматом даних, і найбільш природнім способом його представлення є дерево. У ЕТ є два класи для цього ланцюга: ElementTree представляє весь XML-документ як дерево, а Element являє собою єдиний вузол в цьому дереві. Взаємодія зі всім елементом(зчитування і запис в/з файлів) зазвичай виконується на рівні ElementTree. Взаємодія з одним елементом XML і його піделементами створюється на рівні Element.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Модуль xml.dom: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Об’єктна модель документа, або “DOM”, представляє собою API-інтерфейс з декількома  мовами із консорціуму World Wide Web(W3C) для доступу і зміни документів XML. Реалізація DOM являє XML-документ у вигляді дерева і дозволяє клієнтському коду будувати таку структуру з нуля. Також він надає доступ до структури через набір об’єктів, які надають добре відомі інтерфейси.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Модуль xml.dom.minidom: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Мінімальна реалізація інтерфейсу Document Object Model з API, аналогічним інтерфейсу на інших мовах. Він повинен бути простішим, ніж повний DOM, а також значно менший.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Модуль xml.dom.pulldom: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Модуль xml.dom.pulldom представляє “pull parser”, який також може бути запрошений, щоби при необхідності створювати фрагменти документу, доступні в DOM. Основна концепція включає витягування “подій” із потоку вхідного XML і їх обробку. На відміну від SAX, який також використовує модель обробки, керуючу подіями, разом зі зворотніми викликами, користувач парсер-тяга відпоідає за явне витягування подій із потоку, зациклювання цих подій до завершення обробки або виникнення помилки.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Модуль xml.sax: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Цей пакет представляє декілька модулів, реалізуючих інтерфейс Simple API для XML(SAX) для Python. Сам пакет представляє виключення SAX і зручні функції, які будуть найбільш широко використовуватись користувачами SAX API.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Модуль xml.parsers.expat: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Являється інтерфейсом Python для нечуттєвого XML-аналізатора Expatю Модуль представляє один тип розширення xmlparser, який представляє даний стан аналізатора XML. Після створення об’єкту xmlparser різні атрибути можуть бути встановлені в функції обробника. Коли є XML-документ, тоді подається в ситнтаксичний аналізатор, функції-обробники викликають для символьни даних і розмітки  документі XML,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Цей модуль використовує модуль xml.pyexpat для забезпечення доступу до парсера Expat.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