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5 Report</w:t>
        <w:br/>
        <w:t>Implement Design Patterns</w:t>
      </w:r>
    </w:p>
    <w:p>
      <w:pPr>
        <w:jc w:val="center"/>
      </w:pPr>
      <w:r>
        <w:rPr>
          <w:i/>
        </w:rPr>
        <w:t>COMP 10068 – Advanced Programming in .NET</w:t>
      </w:r>
    </w:p>
    <w:p/>
    <w:p>
      <w:r>
        <w:rPr>
          <w:b/>
        </w:rPr>
        <w:t xml:space="preserve">Overview. </w:t>
      </w:r>
      <w:r>
        <w:t>This report summarizes the design patterns selected for each assignment problem, why each pattern was chosen, implementation notes, and the main challenges faced while building the solution. Each problem was implemented as a separate .NET 8 class library with a matching MSTest project.</w:t>
      </w:r>
    </w:p>
    <w:p>
      <w:r>
        <w:rPr>
          <w:b/>
          <w:sz w:val="26"/>
        </w:rPr>
        <w:t>Problem 1 – Factory Pattern</w:t>
      </w:r>
    </w:p>
    <w:p>
      <w:r>
        <w:t>Pattern used: Factory Pattern.</w:t>
      </w:r>
    </w:p>
    <w:p>
      <w:r>
        <w:t>Why chosen: The toy problem requires creating multiple concrete toy types that share a common abstraction but contain their own specialized properties and actions. The factory centralizes object creation and keeps calling code from depending directly on concrete constructors.</w:t>
      </w:r>
    </w:p>
    <w:p>
      <w:r>
        <w:t>Implementation summary: An abstract Toy base class stores shared toy data. Concrete classes ToyCar, Dollhouse, StuffedAnimal, and RainbowStacker provide toy-specific properties and actions. ToyFactory exposes methods to create each toy type.</w:t>
      </w:r>
    </w:p>
    <w:p>
      <w:r>
        <w:t>Challenges: The main challenge was keeping the toy-specific properties meaningful instead of using overly generic values. Validation was also added so that obviously invalid toy data is rejected early.</w:t>
      </w:r>
    </w:p>
    <w:p>
      <w:r>
        <w:rPr>
          <w:b/>
          <w:sz w:val="26"/>
        </w:rPr>
        <w:t>Problem 2 – Builder Pattern</w:t>
      </w:r>
    </w:p>
    <w:p>
      <w:r>
        <w:t>Pattern used: Builder Pattern.</w:t>
      </w:r>
    </w:p>
    <w:p>
      <w:r>
        <w:t>Why chosen: A computer is a complex object made from several dependent parts. The builder pattern fits well because it allows the product to be assembled step by step while hiding construction complexity from the caller.</w:t>
      </w:r>
    </w:p>
    <w:p>
      <w:r>
        <w:t>Implementation summary: Separate classes represent the hard drive, motherboard, CPU, memory, graphics card, and case. ComputerBuilder stores the build state and produces a finished Computer object. A ComputerDirector is also included to demonstrate preset configurations.</w:t>
      </w:r>
    </w:p>
    <w:p>
      <w:r>
        <w:t>Challenges: The biggest challenge was deciding where validation should live. The final design validates both the individual parts and the builder workflow so invalid values and incomplete builds are caught cleanly.</w:t>
      </w:r>
    </w:p>
    <w:p>
      <w:r>
        <w:rPr>
          <w:b/>
          <w:sz w:val="26"/>
        </w:rPr>
        <w:t>Problem 3 – Reactor Pattern with scalable worker creation</w:t>
      </w:r>
    </w:p>
    <w:p>
      <w:r>
        <w:t>Pattern used: Reactor-style dispatcher with supporting worker factory.</w:t>
      </w:r>
    </w:p>
    <w:p>
      <w:r>
        <w:t>Why chosen: The mailroom receives a continuous stream of requests and dispatches them to workers that handle the requests independently. That behaviour maps well to a dispatcher/handler model where requests are queued, dispatched, and processed by the appropriate worker.</w:t>
      </w:r>
    </w:p>
    <w:p>
      <w:r>
        <w:t>Implementation summary: MailDispatcher accepts incoming MailItem requests, reserves an available worker, and dispatches the work asynchronously. LetterWorker and PackageWorker process different request types. When all matching workers are busy, the dispatcher asks MailWorkerFactory to create additional workers.</w:t>
      </w:r>
    </w:p>
    <w:p>
      <w:r>
        <w:t>Challenges: The main challenge was representing worker independence in a library project without creating a full application host. The chosen design uses asynchronous tasks plus worker reservation so scale-out behaviour remains testable.</w:t>
      </w:r>
    </w:p>
    <w:p>
      <w:r>
        <w:rPr>
          <w:b/>
          <w:sz w:val="26"/>
        </w:rPr>
        <w:t>Problem 4 – Observer Pattern</w:t>
      </w:r>
    </w:p>
    <w:p>
      <w:r>
        <w:t>Pattern used: Observer Pattern.</w:t>
      </w:r>
    </w:p>
    <w:p>
      <w:r>
        <w:t>Why chosen: The auction problem is a classic one-to-many notification scenario. The auctioneer publishes updates and the bidders subscribe to receive those updates, which is the core idea behind the observer pattern.</w:t>
      </w:r>
    </w:p>
    <w:p>
      <w:r>
        <w:t>Implementation summary: Auctioneer acts as the subject, Bidder acts as the observer, and AuctionItem plus Bid capture the auction state. When the current bid changes, the auctioneer broadcasts the new price to all bidders. After the fifth bid, the item is awarded to the highest bidder and that bidder is removed from future notifications.</w:t>
      </w:r>
    </w:p>
    <w:p>
      <w:r>
        <w:t>Challenges: The biggest challenge was enforcing all auction rules consistently, especially bid limits, maximum bid count, and automatic winner removal once the auction closes.</w:t>
      </w:r>
    </w:p>
    <w:p>
      <w:r>
        <w:rPr>
          <w:b/>
          <w:sz w:val="26"/>
        </w:rPr>
        <w:t>Testing</w:t>
      </w:r>
    </w:p>
    <w:p>
      <w:r>
        <w:t>Each problem includes four unit tests. The tests cover a mix of happy-path behaviour, invalid input, rule enforcement, and boundary or state-change scenarios. This keeps the solution aligned with the assignment requirement to create unique unit tests instead of repeated test variations.</w:t>
      </w:r>
    </w:p>
    <w:p>
      <w:r>
        <w:rPr>
          <w:b/>
          <w:sz w:val="26"/>
        </w:rPr>
        <w:t>References</w:t>
      </w:r>
    </w:p>
    <w:p>
      <w:r>
        <w:t>Assignment 5 – Implement Design Patterns (course handout).</w:t>
      </w:r>
    </w:p>
    <w:p>
      <w:r>
        <w:t>COMP 10068 Lecture 10 – Design Patterns Part 1.</w:t>
      </w:r>
    </w:p>
    <w:p>
      <w:r>
        <w:t>COMP 10068 Lecture 11 – Design Patterns Part 2.</w:t>
      </w:r>
    </w:p>
    <w:p>
      <w:r>
        <w:t>COMP 10068 Lecture 12 – Design Principles.</w:t>
      </w:r>
    </w:p>
    <w:p>
      <w:r>
        <w:t>COMP 10068 Lecture 1 – Intro (unit testing expectations and coding standards).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