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7387" w14:textId="77777777" w:rsidR="00812546" w:rsidRPr="00AC5C2E" w:rsidRDefault="0063763B" w:rsidP="00B273C9">
      <w:pPr>
        <w:pStyle w:val="a3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</w:pPr>
      <w:r w:rsidRPr="00AC5C2E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СПРАВКА</w:t>
      </w:r>
    </w:p>
    <w:p w14:paraId="15DDF62F" w14:textId="77777777" w:rsidR="00812546" w:rsidRPr="00AC5C2E" w:rsidRDefault="00812546" w:rsidP="00B273C9">
      <w:pPr>
        <w:pStyle w:val="a3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</w:pPr>
      <w:r w:rsidRPr="00AC5C2E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о соискателе ученого звания</w:t>
      </w:r>
      <w:r w:rsidR="0013615F" w:rsidRPr="00AC5C2E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</w:t>
      </w:r>
      <w:r w:rsidR="00BF2A33" w:rsidRPr="00AC5C2E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ассоциированного </w:t>
      </w:r>
      <w:r w:rsidR="00B273C9" w:rsidRPr="00AC5C2E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профессора</w:t>
      </w:r>
      <w:r w:rsidR="001018A6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 (доцента)</w:t>
      </w:r>
    </w:p>
    <w:p w14:paraId="7F3A3160" w14:textId="77777777" w:rsidR="00812546" w:rsidRPr="00AC5C2E" w:rsidRDefault="00A30260" w:rsidP="00B273C9">
      <w:pPr>
        <w:pStyle w:val="a3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AC5C2E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по </w:t>
      </w:r>
      <w:r w:rsidR="00BF2A33" w:rsidRPr="00AC5C2E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  <w:t>научному направлению</w:t>
      </w:r>
      <w:r w:rsidR="00133888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 «</w:t>
      </w:r>
      <w:r w:rsidR="00133888" w:rsidRPr="001D4B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50200 Экономика и бизнес</w:t>
      </w:r>
      <w:r w:rsidR="001338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6853AF0" w14:textId="77777777" w:rsidR="00812546" w:rsidRPr="00AC5C2E" w:rsidRDefault="00B273C9" w:rsidP="00812546">
      <w:pPr>
        <w:pStyle w:val="a3"/>
        <w:widowControl w:val="0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pacing w:val="2"/>
          <w:sz w:val="20"/>
          <w:szCs w:val="20"/>
          <w:shd w:val="clear" w:color="auto" w:fill="FFFFFF"/>
        </w:rPr>
      </w:pPr>
      <w:r w:rsidRPr="00AC5C2E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    </w:t>
      </w:r>
      <w:r w:rsidR="00A30260" w:rsidRPr="00AC5C2E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      </w:t>
      </w:r>
      <w:r w:rsidRPr="00AC5C2E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 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533"/>
        <w:gridCol w:w="3828"/>
        <w:gridCol w:w="4501"/>
      </w:tblGrid>
      <w:tr w:rsidR="00812546" w:rsidRPr="00AC5C2E" w14:paraId="154BE15F" w14:textId="77777777" w:rsidTr="004D2871">
        <w:tc>
          <w:tcPr>
            <w:tcW w:w="533" w:type="dxa"/>
          </w:tcPr>
          <w:p w14:paraId="70330E2F" w14:textId="77777777" w:rsidR="00812546" w:rsidRPr="00AC5C2E" w:rsidRDefault="00812546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C5C2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828" w:type="dxa"/>
          </w:tcPr>
          <w:p w14:paraId="71B40ACC" w14:textId="77777777" w:rsidR="00812546" w:rsidRPr="00AC5C2E" w:rsidRDefault="00B1232A" w:rsidP="00B1232A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4501" w:type="dxa"/>
          </w:tcPr>
          <w:p w14:paraId="230F1957" w14:textId="40F0648A" w:rsidR="00812546" w:rsidRPr="00795394" w:rsidRDefault="00D7758B" w:rsidP="00AC5C2E">
            <w:pPr>
              <w:pStyle w:val="a3"/>
              <w:widowControl w:val="0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Шустова Елена Павловна</w:t>
            </w:r>
          </w:p>
        </w:tc>
      </w:tr>
      <w:tr w:rsidR="00812546" w:rsidRPr="005C06E9" w14:paraId="505DBBCE" w14:textId="77777777" w:rsidTr="004D2871">
        <w:tc>
          <w:tcPr>
            <w:tcW w:w="533" w:type="dxa"/>
          </w:tcPr>
          <w:p w14:paraId="1B11A6EC" w14:textId="77777777" w:rsidR="00812546" w:rsidRPr="005C06E9" w:rsidRDefault="00812546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828" w:type="dxa"/>
          </w:tcPr>
          <w:p w14:paraId="0F3D6210" w14:textId="77777777" w:rsidR="00812546" w:rsidRPr="005C06E9" w:rsidRDefault="00812546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Ученая степень (кандидата наук, доктора наук, доктора философии (</w:t>
            </w:r>
            <w:proofErr w:type="spellStart"/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профилю) или академическая степень доктора философии (</w:t>
            </w:r>
            <w:proofErr w:type="spellStart"/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 или степень доктора философии (</w:t>
            </w:r>
            <w:proofErr w:type="spellStart"/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), доктора по профилю, дата присуждения</w:t>
            </w:r>
          </w:p>
        </w:tc>
        <w:tc>
          <w:tcPr>
            <w:tcW w:w="4501" w:type="dxa"/>
          </w:tcPr>
          <w:p w14:paraId="40E7A760" w14:textId="7780DD94" w:rsidR="009B3CE7" w:rsidRDefault="004C6443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Ученая</w:t>
            </w:r>
            <w:r w:rsidR="00B1232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степень </w:t>
            </w:r>
            <w:r w:rsidR="000756A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Д</w:t>
            </w:r>
            <w:proofErr w:type="spellStart"/>
            <w:r w:rsidR="000756A2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октор</w:t>
            </w:r>
            <w:proofErr w:type="spellEnd"/>
            <w:r w:rsidR="000756A2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философии (</w:t>
            </w:r>
            <w:proofErr w:type="spellStart"/>
            <w:r w:rsidR="000756A2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PhD</w:t>
            </w:r>
            <w:proofErr w:type="spellEnd"/>
            <w:r w:rsidR="000756A2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)</w:t>
            </w:r>
            <w:r w:rsidR="000756A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812546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по специальности 6</w:t>
            </w:r>
            <w:r w:rsidR="00812546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en-US"/>
              </w:rPr>
              <w:t>D</w:t>
            </w:r>
            <w:r w:rsidR="00812546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0</w:t>
            </w:r>
            <w:r w:rsidR="00B1232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5</w:t>
            </w:r>
            <w:r w:rsidR="00812546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0</w:t>
            </w:r>
            <w:r w:rsidR="00D7758B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9</w:t>
            </w:r>
            <w:r w:rsidR="00812546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00</w:t>
            </w:r>
            <w:r w:rsidR="000756A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 </w:t>
            </w:r>
            <w:r w:rsidR="00DC5D3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«</w:t>
            </w:r>
            <w:r w:rsidR="00D7758B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Финансы</w:t>
            </w:r>
            <w:r w:rsidR="00C8423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»</w:t>
            </w:r>
            <w:r w:rsidR="00DC5D3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C43FCD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  <w:p w14:paraId="120CE41F" w14:textId="62E187E2" w:rsidR="009B3CE7" w:rsidRDefault="00C43FCD" w:rsidP="00E60885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Диплом  </w:t>
            </w:r>
            <w:r w:rsidR="00D7758B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en-US"/>
              </w:rPr>
              <w:t>F</w:t>
            </w:r>
            <w:r w:rsidR="00D7758B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Д </w:t>
            </w:r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№ </w:t>
            </w:r>
            <w:r w:rsidR="00B1232A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000</w:t>
            </w:r>
            <w:r w:rsidR="00D7758B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2695</w:t>
            </w:r>
          </w:p>
          <w:p w14:paraId="13982F5D" w14:textId="162DD69A" w:rsidR="00812546" w:rsidRPr="005C06E9" w:rsidRDefault="009B3CE7" w:rsidP="000E148B">
            <w:pPr>
              <w:pStyle w:val="a3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Дата </w:t>
            </w:r>
            <w:r w:rsidR="00812546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присуждения</w:t>
            </w:r>
            <w:r w:rsidR="00BC783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:</w:t>
            </w:r>
            <w:r w:rsidR="00812546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D7758B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14 декабря </w:t>
            </w:r>
            <w:r w:rsidR="00812546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201</w:t>
            </w:r>
            <w:r w:rsidR="00D7758B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8</w:t>
            </w:r>
            <w:r w:rsidR="00812546" w:rsidRPr="005C06E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года</w:t>
            </w:r>
          </w:p>
        </w:tc>
      </w:tr>
      <w:tr w:rsidR="00812546" w:rsidRPr="005C06E9" w14:paraId="0D8951B5" w14:textId="77777777" w:rsidTr="001A79B0">
        <w:trPr>
          <w:trHeight w:val="252"/>
        </w:trPr>
        <w:tc>
          <w:tcPr>
            <w:tcW w:w="533" w:type="dxa"/>
          </w:tcPr>
          <w:p w14:paraId="36FAB071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3</w:t>
            </w:r>
          </w:p>
        </w:tc>
        <w:tc>
          <w:tcPr>
            <w:tcW w:w="3828" w:type="dxa"/>
          </w:tcPr>
          <w:p w14:paraId="4A4FBA63" w14:textId="77777777" w:rsidR="00812546" w:rsidRPr="005C06E9" w:rsidRDefault="00812546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Ученое звание, дата присуждения</w:t>
            </w:r>
          </w:p>
        </w:tc>
        <w:tc>
          <w:tcPr>
            <w:tcW w:w="4501" w:type="dxa"/>
          </w:tcPr>
          <w:p w14:paraId="6FAE51E9" w14:textId="77777777" w:rsidR="00812546" w:rsidRPr="005C06E9" w:rsidRDefault="00A30260" w:rsidP="00E6088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6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812546" w:rsidRPr="005C06E9" w14:paraId="1334A9CE" w14:textId="77777777" w:rsidTr="004D2871">
        <w:tc>
          <w:tcPr>
            <w:tcW w:w="533" w:type="dxa"/>
          </w:tcPr>
          <w:p w14:paraId="68103C2E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4</w:t>
            </w:r>
          </w:p>
        </w:tc>
        <w:tc>
          <w:tcPr>
            <w:tcW w:w="3828" w:type="dxa"/>
          </w:tcPr>
          <w:p w14:paraId="51E1B017" w14:textId="77777777" w:rsidR="00812546" w:rsidRPr="005C06E9" w:rsidRDefault="00812546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Почетное звание, дата присуждения</w:t>
            </w:r>
          </w:p>
        </w:tc>
        <w:tc>
          <w:tcPr>
            <w:tcW w:w="4501" w:type="dxa"/>
          </w:tcPr>
          <w:p w14:paraId="5A2D341A" w14:textId="77777777" w:rsidR="00812546" w:rsidRPr="005C06E9" w:rsidRDefault="00A30260" w:rsidP="00E6088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6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812546" w:rsidRPr="00D7758B" w14:paraId="6C5F83FC" w14:textId="77777777" w:rsidTr="004D2871">
        <w:tc>
          <w:tcPr>
            <w:tcW w:w="533" w:type="dxa"/>
          </w:tcPr>
          <w:p w14:paraId="66630DF0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5</w:t>
            </w:r>
          </w:p>
        </w:tc>
        <w:tc>
          <w:tcPr>
            <w:tcW w:w="3828" w:type="dxa"/>
          </w:tcPr>
          <w:p w14:paraId="011AA2AF" w14:textId="77777777" w:rsidR="00812546" w:rsidRPr="005C06E9" w:rsidRDefault="00812546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Должность (дата и номер приказа о назначении на должность)</w:t>
            </w:r>
          </w:p>
        </w:tc>
        <w:tc>
          <w:tcPr>
            <w:tcW w:w="4501" w:type="dxa"/>
            <w:vAlign w:val="bottom"/>
          </w:tcPr>
          <w:p w14:paraId="75DFB5AA" w14:textId="785C82B9" w:rsidR="00C76F2C" w:rsidRPr="003279B4" w:rsidRDefault="00C76F2C" w:rsidP="00AB47F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Старший преподаватель кафедры «Бизнес и управление» УО </w:t>
            </w:r>
            <w:r w:rsidRPr="00AC7844">
              <w:rPr>
                <w:rFonts w:ascii="Times New Roman" w:hAnsi="Times New Roman"/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Alikhan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Bokeikhan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en-US"/>
              </w:rPr>
              <w:t>rsity</w:t>
            </w:r>
            <w:r w:rsidRPr="00AC7844">
              <w:rPr>
                <w:rFonts w:ascii="Times New Roman" w:hAnsi="Times New Roman"/>
                <w:sz w:val="24"/>
                <w:szCs w:val="24"/>
                <w:lang w:val="kk-KZ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671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47E2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proofErr w:type="spellStart"/>
            <w:r w:rsidRPr="00C47E21">
              <w:rPr>
                <w:rFonts w:ascii="Times New Roman" w:hAnsi="Times New Roman" w:cs="Times New Roman"/>
                <w:sz w:val="24"/>
                <w:szCs w:val="24"/>
              </w:rPr>
              <w:t>риказ</w:t>
            </w:r>
            <w:proofErr w:type="spellEnd"/>
            <w:r w:rsidRPr="00C47E2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19194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C47E21">
              <w:rPr>
                <w:rFonts w:ascii="Times New Roman" w:hAnsi="Times New Roman" w:cs="Times New Roman"/>
                <w:sz w:val="24"/>
                <w:szCs w:val="24"/>
              </w:rPr>
              <w:t xml:space="preserve"> л/с от 0</w:t>
            </w:r>
            <w:r w:rsidR="001919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7E21">
              <w:rPr>
                <w:rFonts w:ascii="Times New Roman" w:hAnsi="Times New Roman" w:cs="Times New Roman"/>
                <w:sz w:val="24"/>
                <w:szCs w:val="24"/>
              </w:rPr>
              <w:t>.09.20</w:t>
            </w:r>
            <w:r w:rsidR="0019194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C47E2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C47E21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C47E2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</w:p>
          <w:p w14:paraId="22492D67" w14:textId="56CD1049" w:rsidR="00812546" w:rsidRPr="00D7758B" w:rsidRDefault="00D7758B" w:rsidP="00C47E21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Проректор по международному сотрудничеству </w:t>
            </w:r>
            <w:r w:rsidR="00AB47F7" w:rsidRPr="00AB47F7">
              <w:rPr>
                <w:rFonts w:ascii="Times New Roman" w:hAnsi="Times New Roman" w:cs="Times New Roman"/>
                <w:sz w:val="24"/>
                <w:szCs w:val="24"/>
              </w:rPr>
              <w:t>УО</w:t>
            </w:r>
            <w:r w:rsidR="00AB47F7" w:rsidRPr="00D77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71CD" w:rsidRPr="00D7758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AB47F7" w:rsidRPr="00D775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Alikhan</w:t>
            </w:r>
            <w:proofErr w:type="spellEnd"/>
            <w:r w:rsidR="00AB47F7" w:rsidRPr="00D77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47F7" w:rsidRPr="00D775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Bokeikhan</w:t>
            </w:r>
            <w:proofErr w:type="spellEnd"/>
            <w:r w:rsidR="00AB47F7" w:rsidRPr="00D77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47F7" w:rsidRPr="00D775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  <w:r w:rsidR="003671CD" w:rsidRPr="00D775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B47F7" w:rsidRPr="00D77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4AC5" w:rsidRPr="00D775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4A9B" w:rsidRPr="003671C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proofErr w:type="spellStart"/>
            <w:r w:rsidR="00313E49" w:rsidRPr="003671CD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54AC5" w:rsidRPr="003671CD">
              <w:rPr>
                <w:rFonts w:ascii="Times New Roman" w:hAnsi="Times New Roman" w:cs="Times New Roman"/>
                <w:sz w:val="24"/>
                <w:szCs w:val="24"/>
              </w:rPr>
              <w:t>иказ</w:t>
            </w:r>
            <w:proofErr w:type="spellEnd"/>
            <w:r w:rsidR="00E54AC5" w:rsidRPr="00D77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3E49" w:rsidRPr="00D7758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191941">
              <w:rPr>
                <w:rFonts w:ascii="Times New Roman" w:hAnsi="Times New Roman" w:cs="Times New Roman"/>
                <w:sz w:val="24"/>
                <w:szCs w:val="24"/>
              </w:rPr>
              <w:t xml:space="preserve"> 171</w:t>
            </w:r>
            <w:r w:rsidR="00191941" w:rsidRPr="003671CD">
              <w:rPr>
                <w:rFonts w:ascii="Times New Roman" w:hAnsi="Times New Roman" w:cs="Times New Roman"/>
                <w:sz w:val="24"/>
                <w:szCs w:val="24"/>
              </w:rPr>
              <w:t xml:space="preserve"> л</w:t>
            </w:r>
            <w:r w:rsidR="00191941" w:rsidRPr="00D7758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91941" w:rsidRPr="003671C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91941">
              <w:rPr>
                <w:rFonts w:ascii="Times New Roman" w:hAnsi="Times New Roman" w:cs="Times New Roman"/>
                <w:sz w:val="24"/>
                <w:szCs w:val="24"/>
              </w:rPr>
              <w:t xml:space="preserve"> от 02.09.2019 г.</w:t>
            </w:r>
            <w:r w:rsidR="00F41999" w:rsidRPr="003671C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="00E54AC5" w:rsidRPr="00D77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12546" w:rsidRPr="005C06E9" w14:paraId="14A9474A" w14:textId="77777777" w:rsidTr="004D2871">
        <w:tc>
          <w:tcPr>
            <w:tcW w:w="533" w:type="dxa"/>
          </w:tcPr>
          <w:p w14:paraId="275743E6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6</w:t>
            </w:r>
          </w:p>
        </w:tc>
        <w:tc>
          <w:tcPr>
            <w:tcW w:w="3828" w:type="dxa"/>
          </w:tcPr>
          <w:p w14:paraId="59D49104" w14:textId="77777777" w:rsidR="00812546" w:rsidRPr="005C06E9" w:rsidRDefault="00812546" w:rsidP="00F50730">
            <w:pPr>
              <w:pStyle w:val="a5"/>
              <w:widowControl w:val="0"/>
              <w:spacing w:before="0" w:beforeAutospacing="0" w:after="0" w:afterAutospacing="0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Стаж научной, научно-педагогической деятельности</w:t>
            </w:r>
          </w:p>
        </w:tc>
        <w:tc>
          <w:tcPr>
            <w:tcW w:w="4501" w:type="dxa"/>
          </w:tcPr>
          <w:p w14:paraId="4ACC24B6" w14:textId="24C629F7" w:rsidR="00410822" w:rsidRPr="009F5895" w:rsidRDefault="00410822" w:rsidP="00763D0D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FA3747">
              <w:rPr>
                <w:color w:val="000000"/>
              </w:rPr>
              <w:t xml:space="preserve">Стаж научно-педагогической деятельности </w:t>
            </w:r>
            <w:r>
              <w:rPr>
                <w:color w:val="000000"/>
              </w:rPr>
              <w:t>–</w:t>
            </w:r>
            <w:r w:rsidRPr="00FA3747">
              <w:rPr>
                <w:color w:val="000000"/>
              </w:rPr>
              <w:t xml:space="preserve"> </w:t>
            </w:r>
            <w:r w:rsidR="00D7758B">
              <w:rPr>
                <w:color w:val="000000"/>
              </w:rPr>
              <w:t>30 лет</w:t>
            </w:r>
            <w:r w:rsidRPr="00FA3747">
              <w:rPr>
                <w:color w:val="000000"/>
              </w:rPr>
              <w:t xml:space="preserve">, в том числе в </w:t>
            </w:r>
            <w:r w:rsidR="00763D0D">
              <w:rPr>
                <w:color w:val="000000"/>
              </w:rPr>
              <w:t>должност</w:t>
            </w:r>
            <w:r w:rsidR="00D7758B">
              <w:rPr>
                <w:color w:val="000000"/>
              </w:rPr>
              <w:t xml:space="preserve">и проректора по международному сотрудничеству </w:t>
            </w:r>
            <w:r>
              <w:rPr>
                <w:color w:val="000000"/>
              </w:rPr>
              <w:t>–</w:t>
            </w:r>
            <w:r w:rsidR="00191941">
              <w:rPr>
                <w:color w:val="000000"/>
              </w:rPr>
              <w:t xml:space="preserve"> 6</w:t>
            </w:r>
            <w:r w:rsidR="00D7758B">
              <w:rPr>
                <w:color w:val="000000"/>
              </w:rPr>
              <w:t xml:space="preserve"> лет.</w:t>
            </w:r>
          </w:p>
        </w:tc>
      </w:tr>
      <w:tr w:rsidR="00812546" w:rsidRPr="005C06E9" w14:paraId="7917C17E" w14:textId="77777777" w:rsidTr="004D2871">
        <w:tc>
          <w:tcPr>
            <w:tcW w:w="533" w:type="dxa"/>
          </w:tcPr>
          <w:p w14:paraId="3D20AE4F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7</w:t>
            </w:r>
          </w:p>
        </w:tc>
        <w:tc>
          <w:tcPr>
            <w:tcW w:w="3828" w:type="dxa"/>
          </w:tcPr>
          <w:p w14:paraId="29CBF108" w14:textId="77777777" w:rsidR="00812546" w:rsidRPr="005C06E9" w:rsidRDefault="00812546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Количество научных статей после защиты диссертации/получения ученого звания ассоциированного профессора (доцента)</w:t>
            </w:r>
          </w:p>
        </w:tc>
        <w:tc>
          <w:tcPr>
            <w:tcW w:w="4501" w:type="dxa"/>
          </w:tcPr>
          <w:p w14:paraId="0FEA7BB4" w14:textId="445B7382" w:rsidR="007409DE" w:rsidRPr="00FA3747" w:rsidRDefault="007409DE" w:rsidP="007409DE">
            <w:pPr>
              <w:widowControl w:val="0"/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7409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аучных статей </w:t>
            </w:r>
            <w:r w:rsidR="008A1A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7409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из них</w:t>
            </w:r>
            <w:r w:rsidRPr="00FA3747">
              <w:rPr>
                <w:color w:val="000000"/>
                <w:sz w:val="24"/>
                <w:szCs w:val="24"/>
              </w:rPr>
              <w:t>:</w:t>
            </w:r>
          </w:p>
          <w:p w14:paraId="319859EB" w14:textId="11F5259B" w:rsidR="00824875" w:rsidRPr="00CC26B7" w:rsidRDefault="002921E7" w:rsidP="0082487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6B7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-</w:t>
            </w:r>
            <w:r w:rsidR="00824875" w:rsidRPr="00CC26B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в изданиях, рекомендуемых уполномоченным  органом – </w:t>
            </w:r>
            <w:r w:rsidR="008A1A1B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3, в изданиях ВАК РФ, опубликованных до 1.01.2021 - 9</w:t>
            </w:r>
            <w:r w:rsidR="00824875" w:rsidRPr="00CC26B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;</w:t>
            </w:r>
          </w:p>
          <w:p w14:paraId="3CBE68AF" w14:textId="6EFEFFE9" w:rsidR="00824875" w:rsidRDefault="006D5E1C" w:rsidP="0082487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DC49CC">
              <w:rPr>
                <w:color w:val="000000"/>
                <w:spacing w:val="2"/>
                <w:lang w:val="kk-KZ"/>
              </w:rPr>
              <w:t xml:space="preserve">- </w:t>
            </w:r>
            <w:r w:rsidR="005F29CD" w:rsidRPr="00824875">
              <w:rPr>
                <w:color w:val="000000"/>
                <w:spacing w:val="2"/>
              </w:rPr>
              <w:t xml:space="preserve">в международных рецензируемых журналах, входящих в 1, 2 и 3 квартиль в международных рецензируемых журналах, имеющих в базе данных </w:t>
            </w:r>
            <w:proofErr w:type="spellStart"/>
            <w:r w:rsidR="005F29CD" w:rsidRPr="00824875">
              <w:rPr>
                <w:color w:val="000000"/>
                <w:spacing w:val="2"/>
              </w:rPr>
              <w:t>Scopus</w:t>
            </w:r>
            <w:proofErr w:type="spellEnd"/>
            <w:r w:rsidR="005F29CD" w:rsidRPr="00824875">
              <w:rPr>
                <w:color w:val="000000"/>
                <w:spacing w:val="2"/>
              </w:rPr>
              <w:t xml:space="preserve"> (</w:t>
            </w:r>
            <w:proofErr w:type="spellStart"/>
            <w:r w:rsidR="005F29CD" w:rsidRPr="00824875">
              <w:rPr>
                <w:color w:val="000000"/>
                <w:spacing w:val="2"/>
              </w:rPr>
              <w:t>Скопус</w:t>
            </w:r>
            <w:proofErr w:type="spellEnd"/>
            <w:r w:rsidR="005F29CD" w:rsidRPr="00824875">
              <w:rPr>
                <w:color w:val="000000"/>
                <w:spacing w:val="2"/>
              </w:rPr>
              <w:t xml:space="preserve">) показатель </w:t>
            </w:r>
            <w:proofErr w:type="spellStart"/>
            <w:r w:rsidR="005F29CD" w:rsidRPr="00824875">
              <w:rPr>
                <w:color w:val="000000"/>
                <w:spacing w:val="2"/>
              </w:rPr>
              <w:t>процентиль</w:t>
            </w:r>
            <w:proofErr w:type="spellEnd"/>
            <w:r w:rsidR="005F29CD" w:rsidRPr="00824875">
              <w:rPr>
                <w:color w:val="000000"/>
                <w:spacing w:val="2"/>
              </w:rPr>
              <w:t xml:space="preserve"> по </w:t>
            </w:r>
            <w:proofErr w:type="spellStart"/>
            <w:r w:rsidR="005F29CD" w:rsidRPr="00824875">
              <w:rPr>
                <w:color w:val="000000"/>
                <w:spacing w:val="2"/>
              </w:rPr>
              <w:t>CiteScore</w:t>
            </w:r>
            <w:proofErr w:type="spellEnd"/>
            <w:r w:rsidR="005F29CD" w:rsidRPr="00824875">
              <w:rPr>
                <w:color w:val="000000"/>
                <w:spacing w:val="2"/>
              </w:rPr>
              <w:t xml:space="preserve"> (</w:t>
            </w:r>
            <w:proofErr w:type="spellStart"/>
            <w:r w:rsidR="005F29CD" w:rsidRPr="00824875">
              <w:rPr>
                <w:color w:val="000000"/>
                <w:spacing w:val="2"/>
              </w:rPr>
              <w:t>СайтСкор</w:t>
            </w:r>
            <w:proofErr w:type="spellEnd"/>
            <w:r w:rsidR="005F29CD" w:rsidRPr="00824875">
              <w:rPr>
                <w:color w:val="000000"/>
                <w:spacing w:val="2"/>
              </w:rPr>
              <w:t xml:space="preserve">) не менее 35 – </w:t>
            </w:r>
            <w:r w:rsidR="00D7758B">
              <w:rPr>
                <w:color w:val="000000"/>
                <w:spacing w:val="2"/>
              </w:rPr>
              <w:t>5</w:t>
            </w:r>
            <w:r w:rsidR="008A1A1B">
              <w:rPr>
                <w:color w:val="000000"/>
                <w:spacing w:val="2"/>
              </w:rPr>
              <w:t xml:space="preserve">, </w:t>
            </w:r>
            <w:proofErr w:type="spellStart"/>
            <w:r w:rsidR="008A1A1B">
              <w:rPr>
                <w:color w:val="000000"/>
                <w:spacing w:val="2"/>
              </w:rPr>
              <w:t>процентиль</w:t>
            </w:r>
            <w:proofErr w:type="spellEnd"/>
            <w:r w:rsidR="008A1A1B">
              <w:rPr>
                <w:color w:val="000000"/>
                <w:spacing w:val="2"/>
              </w:rPr>
              <w:t xml:space="preserve"> 21 - 1</w:t>
            </w:r>
            <w:r w:rsidR="00824875" w:rsidRPr="00DC49CC">
              <w:rPr>
                <w:color w:val="000000"/>
                <w:spacing w:val="2"/>
              </w:rPr>
              <w:t>;</w:t>
            </w:r>
          </w:p>
          <w:p w14:paraId="202651AB" w14:textId="76697366" w:rsidR="00812546" w:rsidRPr="008A1A1B" w:rsidRDefault="00A96372" w:rsidP="008932CA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</w:pPr>
            <w:r>
              <w:t xml:space="preserve">- </w:t>
            </w:r>
            <w:r w:rsidRPr="00F409C1">
              <w:t>в</w:t>
            </w:r>
            <w:r>
              <w:t xml:space="preserve"> зарубежных научных журналах – </w:t>
            </w:r>
            <w:r w:rsidR="008A1A1B">
              <w:t>3</w:t>
            </w:r>
            <w:r w:rsidR="000C6CD8" w:rsidRPr="00BF5966">
              <w:t>.</w:t>
            </w:r>
          </w:p>
        </w:tc>
      </w:tr>
      <w:tr w:rsidR="00812546" w:rsidRPr="006A3C99" w14:paraId="6EED06D1" w14:textId="77777777" w:rsidTr="004D2871">
        <w:tc>
          <w:tcPr>
            <w:tcW w:w="533" w:type="dxa"/>
          </w:tcPr>
          <w:p w14:paraId="1F66FDB4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8</w:t>
            </w:r>
          </w:p>
        </w:tc>
        <w:tc>
          <w:tcPr>
            <w:tcW w:w="3828" w:type="dxa"/>
          </w:tcPr>
          <w:p w14:paraId="4D1FB0D7" w14:textId="77777777" w:rsidR="00812546" w:rsidRPr="005C06E9" w:rsidRDefault="00812546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Количество, изданных за последние 5 лет монографий, учебников, единолично написанных учебных (учебно-методическое) пособий</w:t>
            </w:r>
          </w:p>
        </w:tc>
        <w:tc>
          <w:tcPr>
            <w:tcW w:w="4501" w:type="dxa"/>
          </w:tcPr>
          <w:p w14:paraId="11AAE007" w14:textId="77777777" w:rsidR="006A3C99" w:rsidRPr="006A3C99" w:rsidRDefault="006A3C99" w:rsidP="006A3C9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669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Индивидуально</w:t>
            </w:r>
            <w:r w:rsidRPr="006A3C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подготовлена</w:t>
            </w:r>
            <w:r w:rsidRPr="006A3C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r w:rsidRPr="00C669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монографи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«</w:t>
            </w:r>
            <w:r w:rsidRPr="006B7D3C">
              <w:rPr>
                <w:rFonts w:ascii="Times New Roman" w:hAnsi="Times New Roman" w:cs="Times New Roman"/>
                <w:bCs/>
                <w:lang w:val="en-US"/>
              </w:rPr>
              <w:t>People</w:t>
            </w:r>
            <w:r w:rsidRPr="006A3C99">
              <w:rPr>
                <w:rFonts w:ascii="Times New Roman" w:hAnsi="Times New Roman" w:cs="Times New Roman"/>
                <w:bCs/>
              </w:rPr>
              <w:t xml:space="preserve"> </w:t>
            </w:r>
            <w:r w:rsidRPr="006B7D3C">
              <w:rPr>
                <w:rFonts w:ascii="Times New Roman" w:hAnsi="Times New Roman" w:cs="Times New Roman"/>
                <w:bCs/>
                <w:lang w:val="en-US"/>
              </w:rPr>
              <w:t>and</w:t>
            </w:r>
            <w:r w:rsidRPr="006A3C99">
              <w:rPr>
                <w:rFonts w:ascii="Times New Roman" w:hAnsi="Times New Roman" w:cs="Times New Roman"/>
                <w:bCs/>
              </w:rPr>
              <w:t xml:space="preserve"> </w:t>
            </w:r>
            <w:r w:rsidRPr="006B7D3C">
              <w:rPr>
                <w:rFonts w:ascii="Times New Roman" w:hAnsi="Times New Roman" w:cs="Times New Roman"/>
                <w:bCs/>
                <w:lang w:val="en-US"/>
              </w:rPr>
              <w:t>Organization</w:t>
            </w:r>
            <w:r>
              <w:rPr>
                <w:rFonts w:ascii="Times New Roman" w:hAnsi="Times New Roman" w:cs="Times New Roman"/>
                <w:bCs/>
              </w:rPr>
              <w:t>.</w:t>
            </w:r>
            <w:r w:rsidRPr="006A3C99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Р</w:t>
            </w:r>
            <w:r w:rsidRPr="006B7D3C">
              <w:rPr>
                <w:rFonts w:ascii="Times New Roman" w:hAnsi="Times New Roman" w:cs="Times New Roman"/>
                <w:bCs/>
                <w:lang w:val="en-US"/>
              </w:rPr>
              <w:t>art</w:t>
            </w:r>
            <w:r w:rsidRPr="006A3C99">
              <w:rPr>
                <w:rFonts w:ascii="Times New Roman" w:hAnsi="Times New Roman" w:cs="Times New Roman"/>
                <w:bCs/>
              </w:rPr>
              <w:t xml:space="preserve"> 1</w:t>
            </w:r>
            <w:r>
              <w:rPr>
                <w:rFonts w:ascii="Times New Roman" w:hAnsi="Times New Roman" w:cs="Times New Roman"/>
                <w:bCs/>
              </w:rPr>
              <w:t>»</w:t>
            </w:r>
            <w:r w:rsidRPr="006A3C99">
              <w:rPr>
                <w:rFonts w:ascii="Times New Roman" w:hAnsi="Times New Roman" w:cs="Times New Roman"/>
                <w:bCs/>
              </w:rPr>
              <w:t xml:space="preserve">. </w:t>
            </w:r>
            <w:r w:rsidRPr="006B7D3C">
              <w:rPr>
                <w:rFonts w:ascii="Times New Roman" w:hAnsi="Times New Roman" w:cs="Times New Roman"/>
                <w:lang w:val="kk-KZ"/>
              </w:rPr>
              <w:t xml:space="preserve">Semey ImPRESS, </w:t>
            </w:r>
            <w:r w:rsidRPr="000A2047">
              <w:rPr>
                <w:rFonts w:ascii="Times New Roman" w:hAnsi="Times New Roman" w:cs="Times New Roman"/>
                <w:bCs/>
                <w:lang w:val="kk-KZ"/>
              </w:rPr>
              <w:t>2024</w:t>
            </w:r>
            <w:r w:rsidRPr="006B7D3C">
              <w:rPr>
                <w:rFonts w:ascii="Times New Roman" w:hAnsi="Times New Roman" w:cs="Times New Roman"/>
                <w:lang w:val="kk-KZ"/>
              </w:rPr>
              <w:t xml:space="preserve">. – </w:t>
            </w:r>
            <w:r w:rsidRPr="006A3C99">
              <w:rPr>
                <w:rFonts w:ascii="Times New Roman" w:hAnsi="Times New Roman" w:cs="Times New Roman"/>
              </w:rPr>
              <w:t xml:space="preserve">125 </w:t>
            </w:r>
            <w:r w:rsidRPr="000A2047">
              <w:rPr>
                <w:rFonts w:ascii="Times New Roman" w:hAnsi="Times New Roman" w:cs="Times New Roman"/>
                <w:lang w:val="en-US"/>
              </w:rPr>
              <w:t>p</w:t>
            </w:r>
            <w:r w:rsidRPr="006A3C99">
              <w:rPr>
                <w:rFonts w:ascii="Times New Roman" w:hAnsi="Times New Roman" w:cs="Times New Roman"/>
              </w:rPr>
              <w:t>. (</w:t>
            </w:r>
            <w:r w:rsidRPr="000A2047">
              <w:rPr>
                <w:rFonts w:ascii="Times New Roman" w:hAnsi="Times New Roman" w:cs="Times New Roman"/>
                <w:lang w:val="en-US"/>
              </w:rPr>
              <w:t>ISBN</w:t>
            </w:r>
            <w:r w:rsidRPr="006A3C99">
              <w:rPr>
                <w:rFonts w:ascii="Times New Roman" w:hAnsi="Times New Roman" w:cs="Times New Roman"/>
              </w:rPr>
              <w:t xml:space="preserve"> 978-601-08-4780-4), 7,8 </w:t>
            </w:r>
            <w:proofErr w:type="spellStart"/>
            <w:r>
              <w:rPr>
                <w:rFonts w:ascii="Times New Roman" w:hAnsi="Times New Roman" w:cs="Times New Roman"/>
              </w:rPr>
              <w:t>п</w:t>
            </w:r>
            <w:r w:rsidRPr="006A3C9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л</w:t>
            </w:r>
            <w:proofErr w:type="spellEnd"/>
            <w:r w:rsidRPr="006A3C99">
              <w:rPr>
                <w:rFonts w:ascii="Times New Roman" w:hAnsi="Times New Roman" w:cs="Times New Roman"/>
              </w:rPr>
              <w:t>.</w:t>
            </w:r>
          </w:p>
          <w:p w14:paraId="53D008C3" w14:textId="636139CB" w:rsidR="00C8423D" w:rsidRPr="006A3C99" w:rsidRDefault="006A3C99" w:rsidP="006A3C9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Утверждена на заседании Ученого совета </w:t>
            </w:r>
            <w:proofErr w:type="spellStart"/>
            <w:r w:rsidRPr="00DE27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Alikhan</w:t>
            </w:r>
            <w:proofErr w:type="spellEnd"/>
            <w:r w:rsidRPr="00DE27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27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Bokeikhan</w:t>
            </w:r>
            <w:proofErr w:type="spellEnd"/>
            <w:r w:rsidRPr="00DE27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27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</w:t>
            </w:r>
            <w:proofErr w:type="spellEnd"/>
            <w:r w:rsidRPr="00DE27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(Протокол </w:t>
            </w:r>
            <w:r w:rsidRPr="006A3C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 </w:t>
            </w:r>
            <w:r w:rsidRPr="006A3C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 декабр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6A3C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2024 г.</w:t>
            </w:r>
          </w:p>
        </w:tc>
      </w:tr>
      <w:tr w:rsidR="00812546" w:rsidRPr="005C06E9" w14:paraId="37314288" w14:textId="77777777" w:rsidTr="004D2871">
        <w:tc>
          <w:tcPr>
            <w:tcW w:w="533" w:type="dxa"/>
          </w:tcPr>
          <w:p w14:paraId="162B61EF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9</w:t>
            </w:r>
          </w:p>
        </w:tc>
        <w:tc>
          <w:tcPr>
            <w:tcW w:w="3828" w:type="dxa"/>
          </w:tcPr>
          <w:p w14:paraId="1958D7C8" w14:textId="77777777" w:rsidR="00812546" w:rsidRPr="005C06E9" w:rsidRDefault="00812546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Лица, защитившие диссертацию под его руководством и имеющие ученую степень (кандидата наук, доктора наук, доктора философии (</w:t>
            </w:r>
            <w:proofErr w:type="spellStart"/>
            <w:r w:rsidRPr="005C06E9">
              <w:rPr>
                <w:color w:val="000000"/>
                <w:spacing w:val="2"/>
              </w:rPr>
              <w:t>PhD</w:t>
            </w:r>
            <w:proofErr w:type="spellEnd"/>
            <w:r w:rsidRPr="005C06E9">
              <w:rPr>
                <w:color w:val="000000"/>
                <w:spacing w:val="2"/>
              </w:rPr>
              <w:t xml:space="preserve">), доктора по профилю) или академическая степень доктора </w:t>
            </w:r>
            <w:r w:rsidRPr="005C06E9">
              <w:rPr>
                <w:color w:val="000000"/>
                <w:spacing w:val="2"/>
              </w:rPr>
              <w:lastRenderedPageBreak/>
              <w:t>философии (</w:t>
            </w:r>
            <w:proofErr w:type="spellStart"/>
            <w:r w:rsidRPr="005C06E9">
              <w:rPr>
                <w:color w:val="000000"/>
                <w:spacing w:val="2"/>
              </w:rPr>
              <w:t>PhD</w:t>
            </w:r>
            <w:proofErr w:type="spellEnd"/>
            <w:r w:rsidRPr="005C06E9">
              <w:rPr>
                <w:color w:val="000000"/>
                <w:spacing w:val="2"/>
              </w:rPr>
              <w:t>), доктора по профилю или степень доктора философии (</w:t>
            </w:r>
            <w:proofErr w:type="spellStart"/>
            <w:r w:rsidRPr="005C06E9">
              <w:rPr>
                <w:color w:val="000000"/>
                <w:spacing w:val="2"/>
              </w:rPr>
              <w:t>PhD</w:t>
            </w:r>
            <w:proofErr w:type="spellEnd"/>
            <w:r w:rsidRPr="005C06E9">
              <w:rPr>
                <w:color w:val="000000"/>
                <w:spacing w:val="2"/>
              </w:rPr>
              <w:t>), доктора по профилю</w:t>
            </w:r>
          </w:p>
        </w:tc>
        <w:tc>
          <w:tcPr>
            <w:tcW w:w="4501" w:type="dxa"/>
          </w:tcPr>
          <w:p w14:paraId="005AD1DA" w14:textId="77777777" w:rsidR="00812546" w:rsidRPr="005C06E9" w:rsidRDefault="007836AE" w:rsidP="007836A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lastRenderedPageBreak/>
              <w:t>-</w:t>
            </w:r>
          </w:p>
        </w:tc>
      </w:tr>
      <w:tr w:rsidR="00812546" w:rsidRPr="005C06E9" w14:paraId="7CB0F1FA" w14:textId="77777777" w:rsidTr="004D2871">
        <w:tc>
          <w:tcPr>
            <w:tcW w:w="533" w:type="dxa"/>
          </w:tcPr>
          <w:p w14:paraId="77D226EF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10</w:t>
            </w:r>
          </w:p>
        </w:tc>
        <w:tc>
          <w:tcPr>
            <w:tcW w:w="3828" w:type="dxa"/>
          </w:tcPr>
          <w:p w14:paraId="542C8AA5" w14:textId="77777777" w:rsidR="00812546" w:rsidRPr="005C06E9" w:rsidRDefault="00812546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Подготовленные под его руководством лауреаты, призеры республиканских, международных, зарубежных конкурсов, выставок, фестивалей, премий, олимпиад.</w:t>
            </w:r>
          </w:p>
        </w:tc>
        <w:tc>
          <w:tcPr>
            <w:tcW w:w="4501" w:type="dxa"/>
          </w:tcPr>
          <w:p w14:paraId="4BCFC477" w14:textId="66EAFF44" w:rsidR="008657EF" w:rsidRPr="00E113AA" w:rsidRDefault="00E113AA" w:rsidP="00E113A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113A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-</w:t>
            </w:r>
          </w:p>
        </w:tc>
      </w:tr>
      <w:tr w:rsidR="00812546" w:rsidRPr="005C06E9" w14:paraId="48A7C2B7" w14:textId="77777777" w:rsidTr="004D2871">
        <w:tc>
          <w:tcPr>
            <w:tcW w:w="533" w:type="dxa"/>
          </w:tcPr>
          <w:p w14:paraId="2B40017A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11</w:t>
            </w:r>
          </w:p>
        </w:tc>
        <w:tc>
          <w:tcPr>
            <w:tcW w:w="3828" w:type="dxa"/>
          </w:tcPr>
          <w:p w14:paraId="51857053" w14:textId="77777777" w:rsidR="00812546" w:rsidRPr="005C06E9" w:rsidRDefault="00812546" w:rsidP="00F50730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Подготовленные под его руководством чемпионы или призеры Всемирных универсиад, чемпионатов Азии и Азиатских игр, чемпиона или призера Европы, мира и Олимпийских игр</w:t>
            </w:r>
          </w:p>
        </w:tc>
        <w:tc>
          <w:tcPr>
            <w:tcW w:w="4501" w:type="dxa"/>
          </w:tcPr>
          <w:p w14:paraId="0732F32D" w14:textId="77777777" w:rsidR="00812546" w:rsidRPr="005C06E9" w:rsidRDefault="00A30260" w:rsidP="00E6088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06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812546" w:rsidRPr="000A2047" w14:paraId="45674A88" w14:textId="77777777" w:rsidTr="004D2871">
        <w:tc>
          <w:tcPr>
            <w:tcW w:w="533" w:type="dxa"/>
          </w:tcPr>
          <w:p w14:paraId="66E5B740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12</w:t>
            </w:r>
          </w:p>
        </w:tc>
        <w:tc>
          <w:tcPr>
            <w:tcW w:w="3828" w:type="dxa"/>
          </w:tcPr>
          <w:p w14:paraId="15B40B1D" w14:textId="77777777" w:rsidR="00812546" w:rsidRPr="005C06E9" w:rsidRDefault="00812546" w:rsidP="00E60885">
            <w:pPr>
              <w:pStyle w:val="a5"/>
              <w:widowControl w:val="0"/>
              <w:spacing w:before="0" w:beforeAutospacing="0" w:after="0" w:afterAutospacing="0"/>
              <w:textAlignment w:val="baseline"/>
              <w:rPr>
                <w:color w:val="000000"/>
                <w:spacing w:val="2"/>
              </w:rPr>
            </w:pPr>
            <w:r w:rsidRPr="005C06E9">
              <w:rPr>
                <w:color w:val="000000"/>
                <w:spacing w:val="2"/>
              </w:rPr>
              <w:t>Дополнительная информация</w:t>
            </w:r>
          </w:p>
        </w:tc>
        <w:tc>
          <w:tcPr>
            <w:tcW w:w="4501" w:type="dxa"/>
            <w:vAlign w:val="bottom"/>
          </w:tcPr>
          <w:p w14:paraId="78CBED01" w14:textId="0C7A82A2" w:rsidR="00C06346" w:rsidRPr="00C06346" w:rsidRDefault="00895D94" w:rsidP="000A204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A6C3E" w:rsidRPr="00C063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6346" w:rsidRPr="00C06346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  <w:proofErr w:type="spellStart"/>
            <w:r w:rsidR="00C06346" w:rsidRPr="00C06346">
              <w:rPr>
                <w:rFonts w:ascii="Times New Roman" w:hAnsi="Times New Roman" w:cs="Times New Roman"/>
                <w:sz w:val="24"/>
                <w:szCs w:val="24"/>
              </w:rPr>
              <w:t>Хирша</w:t>
            </w:r>
            <w:proofErr w:type="spellEnd"/>
            <w:r w:rsidR="00C06346" w:rsidRPr="00C0634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06346" w:rsidRPr="00C06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Scopus</w:t>
            </w:r>
            <w:r w:rsidR="00C06346" w:rsidRPr="00C063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06346" w:rsidRPr="006A3C99">
              <w:rPr>
                <w:rFonts w:ascii="Times New Roman" w:hAnsi="Times New Roman" w:cs="Times New Roman"/>
                <w:sz w:val="24"/>
                <w:szCs w:val="24"/>
              </w:rPr>
              <w:t xml:space="preserve"> - 2</w:t>
            </w:r>
          </w:p>
          <w:p w14:paraId="2AB1993E" w14:textId="5E73EE45" w:rsidR="00797EC4" w:rsidRPr="00C06346" w:rsidRDefault="00C06346" w:rsidP="000A204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34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</w:rPr>
              <w:t>Свидетельство о внесении сведений в государственный реестр прав на объекты, охраняемые авторским правом. Вид объекта авторского права: произведение науки. Запись в реестре №40460 от 14 ноября 2023. «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Global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Trends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Bank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Development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3354873C" w14:textId="1D339E8A" w:rsidR="000A2047" w:rsidRPr="00C06346" w:rsidRDefault="00715809" w:rsidP="000A204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</w:rPr>
              <w:t>. Свидетельство о внесении сведений в государственный реестр прав на объекты, охраняемые авторским правом. Вид объекта авторского права: произведение науки. Запись в реестре №41324 от 15 декабря 2023. «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Literacy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Financial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Instruments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Guidebook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Beginners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583CC65D" w14:textId="5A8067AC" w:rsidR="00D94F16" w:rsidRPr="00C06346" w:rsidRDefault="00715809" w:rsidP="000A204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</w:rPr>
              <w:t>. Свидетельство о внесении сведений в государственный реестр прав на объекты, охраняемые авторским правом. Вид объекта авторского права: произведение науки. Запись в реестре № 52751 от 18 декабря 2024. «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People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Organization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part</w:t>
            </w:r>
            <w:r w:rsidR="000A2047" w:rsidRPr="00C063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1E6612CF" w14:textId="77777777" w:rsidR="000A2047" w:rsidRDefault="00715809" w:rsidP="000A204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Участник международной программы 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Erasmus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</w:rPr>
              <w:t xml:space="preserve"> + (</w:t>
            </w:r>
            <w:r w:rsidR="009A758F">
              <w:rPr>
                <w:rFonts w:ascii="Times New Roman" w:hAnsi="Times New Roman" w:cs="Times New Roman"/>
                <w:sz w:val="24"/>
                <w:szCs w:val="24"/>
              </w:rPr>
              <w:t>5 проектов</w:t>
            </w:r>
            <w:r w:rsidR="000A2047" w:rsidRPr="00C063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031E1" w:rsidRPr="00C06346">
              <w:rPr>
                <w:rFonts w:ascii="Times New Roman" w:hAnsi="Times New Roman" w:cs="Times New Roman"/>
                <w:sz w:val="24"/>
                <w:szCs w:val="24"/>
              </w:rPr>
              <w:t xml:space="preserve"> с 201</w:t>
            </w:r>
            <w:r w:rsidR="00C0634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031E1" w:rsidRPr="00C06346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  <w:r w:rsidR="00855F86">
              <w:rPr>
                <w:rFonts w:ascii="Times New Roman" w:hAnsi="Times New Roman" w:cs="Times New Roman"/>
                <w:sz w:val="24"/>
                <w:szCs w:val="24"/>
              </w:rPr>
              <w:t xml:space="preserve"> (Польша, Болгария)</w:t>
            </w:r>
          </w:p>
          <w:p w14:paraId="58CB34F7" w14:textId="7C76B182" w:rsidR="00276ADD" w:rsidRPr="005552B2" w:rsidRDefault="00276ADD" w:rsidP="000A204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Имеет более 20 сертификатов </w:t>
            </w:r>
            <w:r w:rsidR="00994B00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международных стажировок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405F27">
              <w:rPr>
                <w:rFonts w:ascii="Times New Roman" w:hAnsi="Times New Roman" w:cs="Times New Roman"/>
                <w:sz w:val="24"/>
                <w:szCs w:val="24"/>
              </w:rPr>
              <w:t xml:space="preserve">области </w:t>
            </w:r>
            <w:r w:rsidR="00405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  <w:r w:rsidR="00405F27" w:rsidRPr="00405F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05F2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Start"/>
            <w:r w:rsidR="00CD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anagement</w:t>
            </w:r>
            <w:proofErr w:type="spellEnd"/>
            <w:r w:rsidR="005552B2">
              <w:rPr>
                <w:rFonts w:ascii="Times New Roman" w:hAnsi="Times New Roman" w:cs="Times New Roman"/>
                <w:sz w:val="24"/>
                <w:szCs w:val="24"/>
              </w:rPr>
              <w:t xml:space="preserve"> в зарубежных вузах.</w:t>
            </w:r>
          </w:p>
          <w:p w14:paraId="01B98671" w14:textId="35AFBBDB" w:rsidR="008B72F5" w:rsidRPr="00FF1D9C" w:rsidRDefault="00405F27" w:rsidP="000A204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F1D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F1D9C">
              <w:rPr>
                <w:rFonts w:ascii="Times New Roman" w:hAnsi="Times New Roman" w:cs="Times New Roman"/>
                <w:sz w:val="24"/>
                <w:szCs w:val="24"/>
              </w:rPr>
              <w:t xml:space="preserve">Награждена благодарственными письмами за </w:t>
            </w:r>
            <w:r w:rsidR="008B72F5">
              <w:rPr>
                <w:rFonts w:ascii="Times New Roman" w:hAnsi="Times New Roman" w:cs="Times New Roman"/>
                <w:sz w:val="24"/>
                <w:szCs w:val="24"/>
              </w:rPr>
              <w:t xml:space="preserve">активное </w:t>
            </w:r>
            <w:r w:rsidR="00FF1D9C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академического и научного сотрудничества </w:t>
            </w:r>
            <w:r w:rsidR="008B72F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8B1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B72F5">
              <w:rPr>
                <w:rFonts w:ascii="Times New Roman" w:hAnsi="Times New Roman" w:cs="Times New Roman"/>
                <w:sz w:val="24"/>
                <w:szCs w:val="24"/>
              </w:rPr>
              <w:t xml:space="preserve"> зарубежных вузов</w:t>
            </w:r>
            <w:r w:rsidR="008B15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A32711" w14:textId="77777777" w:rsidR="00812546" w:rsidRPr="000A2047" w:rsidRDefault="00812546" w:rsidP="00812546">
      <w:pPr>
        <w:pStyle w:val="a3"/>
        <w:widowControl w:val="0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</w:p>
    <w:p w14:paraId="5C1E719E" w14:textId="4CC99B7A" w:rsidR="00B00104" w:rsidRPr="00BF2A33" w:rsidRDefault="00E113AA" w:rsidP="00E113AA">
      <w:pPr>
        <w:pStyle w:val="a3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Ректор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Койчубаев</w:t>
      </w:r>
      <w:proofErr w:type="spellEnd"/>
      <w:r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 xml:space="preserve"> А.С.</w:t>
      </w:r>
    </w:p>
    <w:sectPr w:rsidR="00B00104" w:rsidRPr="00BF2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F675B"/>
    <w:multiLevelType w:val="multilevel"/>
    <w:tmpl w:val="D63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546"/>
    <w:rsid w:val="0000534F"/>
    <w:rsid w:val="0002015A"/>
    <w:rsid w:val="0004533F"/>
    <w:rsid w:val="00056CE0"/>
    <w:rsid w:val="00070BA7"/>
    <w:rsid w:val="000756A2"/>
    <w:rsid w:val="000A2047"/>
    <w:rsid w:val="000A484C"/>
    <w:rsid w:val="000C6CD8"/>
    <w:rsid w:val="000E148B"/>
    <w:rsid w:val="000E5E69"/>
    <w:rsid w:val="001018A6"/>
    <w:rsid w:val="00114A15"/>
    <w:rsid w:val="00123D6A"/>
    <w:rsid w:val="00125584"/>
    <w:rsid w:val="00133888"/>
    <w:rsid w:val="0013615F"/>
    <w:rsid w:val="00174D06"/>
    <w:rsid w:val="00191941"/>
    <w:rsid w:val="0019716E"/>
    <w:rsid w:val="001A79B0"/>
    <w:rsid w:val="001B40AB"/>
    <w:rsid w:val="001C0276"/>
    <w:rsid w:val="001C58DF"/>
    <w:rsid w:val="0020735C"/>
    <w:rsid w:val="00207BAA"/>
    <w:rsid w:val="00211F88"/>
    <w:rsid w:val="00212FDC"/>
    <w:rsid w:val="00215E8A"/>
    <w:rsid w:val="00227FE7"/>
    <w:rsid w:val="0023541F"/>
    <w:rsid w:val="00271933"/>
    <w:rsid w:val="00276ADD"/>
    <w:rsid w:val="002809B6"/>
    <w:rsid w:val="002830F9"/>
    <w:rsid w:val="002832E9"/>
    <w:rsid w:val="0029154B"/>
    <w:rsid w:val="002921E7"/>
    <w:rsid w:val="002A149A"/>
    <w:rsid w:val="002B3A6A"/>
    <w:rsid w:val="002C3637"/>
    <w:rsid w:val="002E2298"/>
    <w:rsid w:val="002E3B45"/>
    <w:rsid w:val="002E70B8"/>
    <w:rsid w:val="002F0E4E"/>
    <w:rsid w:val="003012ED"/>
    <w:rsid w:val="00313E49"/>
    <w:rsid w:val="00324F66"/>
    <w:rsid w:val="003279B4"/>
    <w:rsid w:val="00330FAB"/>
    <w:rsid w:val="00334B15"/>
    <w:rsid w:val="0036501A"/>
    <w:rsid w:val="003671CD"/>
    <w:rsid w:val="0038030C"/>
    <w:rsid w:val="00385359"/>
    <w:rsid w:val="003B0C5E"/>
    <w:rsid w:val="003C035B"/>
    <w:rsid w:val="00405F27"/>
    <w:rsid w:val="00410822"/>
    <w:rsid w:val="00437F70"/>
    <w:rsid w:val="00441982"/>
    <w:rsid w:val="00462F5F"/>
    <w:rsid w:val="00476575"/>
    <w:rsid w:val="0048569D"/>
    <w:rsid w:val="004A0429"/>
    <w:rsid w:val="004A27A7"/>
    <w:rsid w:val="004A3A83"/>
    <w:rsid w:val="004A6128"/>
    <w:rsid w:val="004B4AAA"/>
    <w:rsid w:val="004C6443"/>
    <w:rsid w:val="004C6B03"/>
    <w:rsid w:val="004D2871"/>
    <w:rsid w:val="00504938"/>
    <w:rsid w:val="00536334"/>
    <w:rsid w:val="00537141"/>
    <w:rsid w:val="00546862"/>
    <w:rsid w:val="005552B2"/>
    <w:rsid w:val="00567F38"/>
    <w:rsid w:val="005C06E9"/>
    <w:rsid w:val="005C1A44"/>
    <w:rsid w:val="005C7BD3"/>
    <w:rsid w:val="005D4144"/>
    <w:rsid w:val="005E3C1B"/>
    <w:rsid w:val="005E6DB4"/>
    <w:rsid w:val="005F1DA1"/>
    <w:rsid w:val="005F29CD"/>
    <w:rsid w:val="005F3D39"/>
    <w:rsid w:val="005F41C6"/>
    <w:rsid w:val="006328F0"/>
    <w:rsid w:val="0063763B"/>
    <w:rsid w:val="00642F11"/>
    <w:rsid w:val="00681190"/>
    <w:rsid w:val="00684770"/>
    <w:rsid w:val="006A29D4"/>
    <w:rsid w:val="006A3C99"/>
    <w:rsid w:val="006B19E3"/>
    <w:rsid w:val="006D02ED"/>
    <w:rsid w:val="006D5E1C"/>
    <w:rsid w:val="006E32E3"/>
    <w:rsid w:val="00715809"/>
    <w:rsid w:val="007409DE"/>
    <w:rsid w:val="00763D0D"/>
    <w:rsid w:val="00767534"/>
    <w:rsid w:val="007836AE"/>
    <w:rsid w:val="00795394"/>
    <w:rsid w:val="007955C0"/>
    <w:rsid w:val="00797EC4"/>
    <w:rsid w:val="007A2FC1"/>
    <w:rsid w:val="007B3BDB"/>
    <w:rsid w:val="007B7CF0"/>
    <w:rsid w:val="007C0B4B"/>
    <w:rsid w:val="007C50F1"/>
    <w:rsid w:val="007D2872"/>
    <w:rsid w:val="007E76F4"/>
    <w:rsid w:val="00804E7B"/>
    <w:rsid w:val="00812546"/>
    <w:rsid w:val="00824875"/>
    <w:rsid w:val="0082566E"/>
    <w:rsid w:val="00855F86"/>
    <w:rsid w:val="0086509B"/>
    <w:rsid w:val="008657EF"/>
    <w:rsid w:val="00884A9B"/>
    <w:rsid w:val="008932CA"/>
    <w:rsid w:val="00895D94"/>
    <w:rsid w:val="008A0960"/>
    <w:rsid w:val="008A1A1B"/>
    <w:rsid w:val="008B1518"/>
    <w:rsid w:val="008B72F5"/>
    <w:rsid w:val="008E514D"/>
    <w:rsid w:val="008F2560"/>
    <w:rsid w:val="008F2D51"/>
    <w:rsid w:val="008F45C3"/>
    <w:rsid w:val="009038AD"/>
    <w:rsid w:val="009401D1"/>
    <w:rsid w:val="009441DF"/>
    <w:rsid w:val="009448EE"/>
    <w:rsid w:val="00960ED5"/>
    <w:rsid w:val="009910DD"/>
    <w:rsid w:val="00994B00"/>
    <w:rsid w:val="009A6C3E"/>
    <w:rsid w:val="009A758F"/>
    <w:rsid w:val="009B3CE7"/>
    <w:rsid w:val="009C1EF6"/>
    <w:rsid w:val="009C6597"/>
    <w:rsid w:val="009D4C64"/>
    <w:rsid w:val="009E2CDF"/>
    <w:rsid w:val="009F56BF"/>
    <w:rsid w:val="009F5895"/>
    <w:rsid w:val="00A30260"/>
    <w:rsid w:val="00A31ADE"/>
    <w:rsid w:val="00A45A3E"/>
    <w:rsid w:val="00A532D1"/>
    <w:rsid w:val="00A66461"/>
    <w:rsid w:val="00A96372"/>
    <w:rsid w:val="00AB2850"/>
    <w:rsid w:val="00AB47F7"/>
    <w:rsid w:val="00AB6A55"/>
    <w:rsid w:val="00AC5C2E"/>
    <w:rsid w:val="00AC64B5"/>
    <w:rsid w:val="00AD6E0E"/>
    <w:rsid w:val="00B00104"/>
    <w:rsid w:val="00B07F6C"/>
    <w:rsid w:val="00B1232A"/>
    <w:rsid w:val="00B273C9"/>
    <w:rsid w:val="00B352C1"/>
    <w:rsid w:val="00B468AE"/>
    <w:rsid w:val="00B564FD"/>
    <w:rsid w:val="00B57F79"/>
    <w:rsid w:val="00B610D4"/>
    <w:rsid w:val="00B64F17"/>
    <w:rsid w:val="00B66E54"/>
    <w:rsid w:val="00B834DC"/>
    <w:rsid w:val="00B936F5"/>
    <w:rsid w:val="00B949F7"/>
    <w:rsid w:val="00B973C3"/>
    <w:rsid w:val="00BC3B0A"/>
    <w:rsid w:val="00BC7832"/>
    <w:rsid w:val="00BD34AB"/>
    <w:rsid w:val="00BD6F4E"/>
    <w:rsid w:val="00BE20C1"/>
    <w:rsid w:val="00BF2A33"/>
    <w:rsid w:val="00BF5966"/>
    <w:rsid w:val="00C06346"/>
    <w:rsid w:val="00C32172"/>
    <w:rsid w:val="00C43FCD"/>
    <w:rsid w:val="00C45417"/>
    <w:rsid w:val="00C464D1"/>
    <w:rsid w:val="00C47E21"/>
    <w:rsid w:val="00C545E0"/>
    <w:rsid w:val="00C6697A"/>
    <w:rsid w:val="00C70ACB"/>
    <w:rsid w:val="00C75FD5"/>
    <w:rsid w:val="00C76F2C"/>
    <w:rsid w:val="00C8423D"/>
    <w:rsid w:val="00CC26B7"/>
    <w:rsid w:val="00CC30CE"/>
    <w:rsid w:val="00CD318F"/>
    <w:rsid w:val="00CD4A99"/>
    <w:rsid w:val="00CF25D1"/>
    <w:rsid w:val="00D225CB"/>
    <w:rsid w:val="00D32586"/>
    <w:rsid w:val="00D34897"/>
    <w:rsid w:val="00D369BE"/>
    <w:rsid w:val="00D402BB"/>
    <w:rsid w:val="00D711D8"/>
    <w:rsid w:val="00D75F7B"/>
    <w:rsid w:val="00D7758B"/>
    <w:rsid w:val="00D94F16"/>
    <w:rsid w:val="00D96F6C"/>
    <w:rsid w:val="00DC49CC"/>
    <w:rsid w:val="00DC54C3"/>
    <w:rsid w:val="00DC5D31"/>
    <w:rsid w:val="00DD16C4"/>
    <w:rsid w:val="00DF350D"/>
    <w:rsid w:val="00E03286"/>
    <w:rsid w:val="00E100C9"/>
    <w:rsid w:val="00E113AA"/>
    <w:rsid w:val="00E20892"/>
    <w:rsid w:val="00E24056"/>
    <w:rsid w:val="00E4320B"/>
    <w:rsid w:val="00E53DDE"/>
    <w:rsid w:val="00E54AC5"/>
    <w:rsid w:val="00E54B3A"/>
    <w:rsid w:val="00E558AE"/>
    <w:rsid w:val="00E6054C"/>
    <w:rsid w:val="00E60885"/>
    <w:rsid w:val="00E67924"/>
    <w:rsid w:val="00E76B11"/>
    <w:rsid w:val="00EB6D24"/>
    <w:rsid w:val="00EC6146"/>
    <w:rsid w:val="00EE097A"/>
    <w:rsid w:val="00F031E1"/>
    <w:rsid w:val="00F22375"/>
    <w:rsid w:val="00F345D7"/>
    <w:rsid w:val="00F41999"/>
    <w:rsid w:val="00F50730"/>
    <w:rsid w:val="00F5512C"/>
    <w:rsid w:val="00F566FB"/>
    <w:rsid w:val="00F846BB"/>
    <w:rsid w:val="00F929B9"/>
    <w:rsid w:val="00F97BF1"/>
    <w:rsid w:val="00FB1970"/>
    <w:rsid w:val="00FC3ED9"/>
    <w:rsid w:val="00FF1D9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8A47F5"/>
  <w15:docId w15:val="{16136CF1-C84F-40BE-83D0-9D169900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54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546"/>
    <w:pPr>
      <w:ind w:left="720"/>
      <w:contextualSpacing/>
    </w:pPr>
  </w:style>
  <w:style w:type="table" w:styleId="a4">
    <w:name w:val="Table Grid"/>
    <w:basedOn w:val="a1"/>
    <w:uiPriority w:val="59"/>
    <w:rsid w:val="00812546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81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link w:val="20"/>
    <w:rsid w:val="00BE20C1"/>
    <w:rPr>
      <w:spacing w:val="2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E20C1"/>
    <w:pPr>
      <w:widowControl w:val="0"/>
      <w:shd w:val="clear" w:color="auto" w:fill="FFFFFF"/>
      <w:spacing w:after="0" w:line="0" w:lineRule="atLeast"/>
    </w:pPr>
    <w:rPr>
      <w:rFonts w:ascii="Times New Roman" w:hAnsi="Times New Roman"/>
      <w:spacing w:val="2"/>
      <w:sz w:val="18"/>
      <w:szCs w:val="18"/>
    </w:rPr>
  </w:style>
  <w:style w:type="character" w:styleId="a6">
    <w:name w:val="Hyperlink"/>
    <w:basedOn w:val="a0"/>
    <w:uiPriority w:val="99"/>
    <w:unhideWhenUsed/>
    <w:rsid w:val="00BE20C1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BE20C1"/>
    <w:rPr>
      <w:rFonts w:ascii="TimesNewRomanPSMT" w:hAnsi="TimesNewRomanPSMT" w:hint="default"/>
      <w:b w:val="0"/>
      <w:bCs w:val="0"/>
      <w:i w:val="0"/>
      <w:iCs w:val="0"/>
      <w:color w:val="0000FF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6D02ED"/>
    <w:rPr>
      <w:color w:val="800080" w:themeColor="followedHyperlink"/>
      <w:u w:val="single"/>
    </w:rPr>
  </w:style>
  <w:style w:type="character" w:customStyle="1" w:styleId="c-bibliographic-informationvalue">
    <w:name w:val="c-bibliographic-information__value"/>
    <w:basedOn w:val="a0"/>
    <w:rsid w:val="002809B6"/>
  </w:style>
  <w:style w:type="paragraph" w:styleId="a8">
    <w:name w:val="Balloon Text"/>
    <w:basedOn w:val="a"/>
    <w:link w:val="a9"/>
    <w:uiPriority w:val="99"/>
    <w:semiHidden/>
    <w:unhideWhenUsed/>
    <w:rsid w:val="00D7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1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Admin</cp:lastModifiedBy>
  <cp:revision>347</cp:revision>
  <cp:lastPrinted>2025-06-18T10:16:00Z</cp:lastPrinted>
  <dcterms:created xsi:type="dcterms:W3CDTF">2024-11-11T05:07:00Z</dcterms:created>
  <dcterms:modified xsi:type="dcterms:W3CDTF">2025-06-18T10:16:00Z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37f09233-9ac8-4adb-9339-ef00baae9a0f</vt:lpwstr>
  </property>
</Properties>
</file>