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0"/>
        <w:gridCol w:w="7025"/>
      </w:tblGrid>
      <w:tr w:rsidR="00F37366" w:rsidRPr="00F37366" w14:paraId="759AC43D" w14:textId="77777777" w:rsidTr="00CC4C0C">
        <w:trPr>
          <w:trHeight w:val="543"/>
        </w:trPr>
        <w:tc>
          <w:tcPr>
            <w:tcW w:w="1401" w:type="dxa"/>
          </w:tcPr>
          <w:p w14:paraId="65AA2A25" w14:textId="77777777" w:rsidR="00F37366" w:rsidRPr="00CC4C0C" w:rsidRDefault="00F37366" w:rsidP="00223DF5">
            <w:pPr>
              <w:pStyle w:val="99Estilbase"/>
              <w:spacing w:after="0" w:line="240" w:lineRule="auto"/>
              <w:ind w:firstLine="0"/>
              <w:jc w:val="right"/>
              <w:rPr>
                <w:rFonts w:asciiTheme="majorHAnsi" w:hAnsiTheme="majorHAnsi"/>
                <w:i/>
                <w:color w:val="808080" w:themeColor="background1" w:themeShade="80"/>
                <w:sz w:val="24"/>
                <w:szCs w:val="24"/>
                <w:lang w:val="en-US"/>
              </w:rPr>
            </w:pPr>
            <w:r w:rsidRPr="00CC4C0C">
              <w:rPr>
                <w:rFonts w:asciiTheme="majorHAnsi" w:hAnsiTheme="majorHAnsi"/>
                <w:i/>
                <w:color w:val="808080" w:themeColor="background1" w:themeShade="80"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7230" w:type="dxa"/>
          </w:tcPr>
          <w:p w14:paraId="4C1FA8C7" w14:textId="2FD10454" w:rsidR="00F37366" w:rsidRPr="00CC4C0C" w:rsidRDefault="007E2A2B" w:rsidP="00223DF5">
            <w:pPr>
              <w:pStyle w:val="99Estilbase"/>
              <w:spacing w:line="240" w:lineRule="auto"/>
              <w:ind w:hanging="17"/>
              <w:rPr>
                <w:rFonts w:asciiTheme="majorHAnsi" w:hAnsiTheme="majorHAnsi"/>
                <w:b/>
                <w:sz w:val="24"/>
                <w:szCs w:val="24"/>
                <w:lang w:val="es-ES"/>
              </w:rPr>
            </w:pPr>
            <w:r w:rsidRPr="007E2A2B">
              <w:rPr>
                <w:rFonts w:asciiTheme="majorHAnsi" w:hAnsiTheme="majorHAnsi"/>
                <w:b/>
                <w:sz w:val="24"/>
                <w:szCs w:val="24"/>
                <w:lang w:val="en-GB"/>
              </w:rPr>
              <w:t>Application of neural networks to model double tube heat exchangers</w:t>
            </w:r>
          </w:p>
        </w:tc>
      </w:tr>
      <w:tr w:rsidR="00F37366" w:rsidRPr="00F37366" w14:paraId="540D8BBB" w14:textId="77777777" w:rsidTr="00CC4C0C">
        <w:trPr>
          <w:trHeight w:val="303"/>
        </w:trPr>
        <w:tc>
          <w:tcPr>
            <w:tcW w:w="1401" w:type="dxa"/>
          </w:tcPr>
          <w:p w14:paraId="4D675238" w14:textId="77777777" w:rsidR="00F37366" w:rsidRPr="00CC4C0C" w:rsidRDefault="00F37366" w:rsidP="00223DF5">
            <w:pPr>
              <w:pStyle w:val="99Estilbase"/>
              <w:spacing w:after="0" w:line="240" w:lineRule="auto"/>
              <w:ind w:firstLine="0"/>
              <w:jc w:val="right"/>
              <w:rPr>
                <w:rFonts w:asciiTheme="majorHAnsi" w:hAnsiTheme="majorHAnsi"/>
                <w:i/>
                <w:color w:val="808080" w:themeColor="background1" w:themeShade="80"/>
                <w:sz w:val="24"/>
                <w:szCs w:val="24"/>
                <w:lang w:val="en-US"/>
              </w:rPr>
            </w:pPr>
            <w:r w:rsidRPr="00CC4C0C">
              <w:rPr>
                <w:rFonts w:asciiTheme="majorHAnsi" w:hAnsiTheme="majorHAnsi"/>
                <w:i/>
                <w:color w:val="808080" w:themeColor="background1" w:themeShade="80"/>
                <w:sz w:val="24"/>
                <w:szCs w:val="24"/>
                <w:lang w:val="en-US"/>
              </w:rPr>
              <w:t>Student:</w:t>
            </w:r>
          </w:p>
        </w:tc>
        <w:tc>
          <w:tcPr>
            <w:tcW w:w="7230" w:type="dxa"/>
          </w:tcPr>
          <w:p w14:paraId="0FCA0424" w14:textId="6793A89E" w:rsidR="00F37366" w:rsidRPr="00CC4C0C" w:rsidRDefault="007E2A2B" w:rsidP="00223DF5">
            <w:pPr>
              <w:pStyle w:val="99Estilbase"/>
              <w:spacing w:line="240" w:lineRule="auto"/>
              <w:ind w:hanging="17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Max Gómez Cáceres</w:t>
            </w:r>
          </w:p>
        </w:tc>
      </w:tr>
      <w:tr w:rsidR="00F37366" w:rsidRPr="00F37366" w14:paraId="6D027824" w14:textId="77777777" w:rsidTr="00CC4C0C">
        <w:trPr>
          <w:trHeight w:val="303"/>
        </w:trPr>
        <w:tc>
          <w:tcPr>
            <w:tcW w:w="1401" w:type="dxa"/>
          </w:tcPr>
          <w:p w14:paraId="26B656AF" w14:textId="77777777" w:rsidR="00F37366" w:rsidRPr="00CC4C0C" w:rsidRDefault="00F37366" w:rsidP="00223DF5">
            <w:pPr>
              <w:pStyle w:val="99Estilbase"/>
              <w:spacing w:after="0" w:line="240" w:lineRule="auto"/>
              <w:ind w:firstLine="0"/>
              <w:jc w:val="right"/>
              <w:rPr>
                <w:rFonts w:asciiTheme="majorHAnsi" w:hAnsiTheme="majorHAnsi"/>
                <w:i/>
                <w:color w:val="808080" w:themeColor="background1" w:themeShade="80"/>
                <w:sz w:val="24"/>
                <w:szCs w:val="24"/>
                <w:lang w:val="en-US"/>
              </w:rPr>
            </w:pPr>
            <w:r w:rsidRPr="00CC4C0C">
              <w:rPr>
                <w:rFonts w:asciiTheme="majorHAnsi" w:hAnsiTheme="majorHAnsi"/>
                <w:i/>
                <w:color w:val="808080" w:themeColor="background1" w:themeShade="80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7230" w:type="dxa"/>
          </w:tcPr>
          <w:p w14:paraId="3C283192" w14:textId="56054291" w:rsidR="00F37366" w:rsidRPr="00CC4C0C" w:rsidRDefault="007E2A2B" w:rsidP="00F37366">
            <w:pPr>
              <w:pStyle w:val="99Estilbase"/>
              <w:spacing w:line="240" w:lineRule="auto"/>
              <w:ind w:hanging="17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June 2023</w:t>
            </w:r>
          </w:p>
        </w:tc>
      </w:tr>
      <w:tr w:rsidR="00F37366" w:rsidRPr="00F37366" w14:paraId="38C018E7" w14:textId="77777777" w:rsidTr="00CC4C0C">
        <w:trPr>
          <w:trHeight w:val="512"/>
        </w:trPr>
        <w:tc>
          <w:tcPr>
            <w:tcW w:w="1401" w:type="dxa"/>
            <w:vMerge w:val="restart"/>
          </w:tcPr>
          <w:p w14:paraId="12C7EF92" w14:textId="77777777" w:rsidR="00F37366" w:rsidRPr="00CC4C0C" w:rsidRDefault="00F37366" w:rsidP="00223DF5">
            <w:pPr>
              <w:pStyle w:val="99Estilbase"/>
              <w:spacing w:after="0" w:line="240" w:lineRule="auto"/>
              <w:ind w:firstLine="0"/>
              <w:jc w:val="right"/>
              <w:rPr>
                <w:rFonts w:asciiTheme="majorHAnsi" w:hAnsiTheme="majorHAnsi"/>
                <w:i/>
                <w:color w:val="808080" w:themeColor="background1" w:themeShade="80"/>
                <w:sz w:val="24"/>
                <w:szCs w:val="24"/>
                <w:lang w:val="en-US"/>
              </w:rPr>
            </w:pPr>
            <w:r w:rsidRPr="00CC4C0C">
              <w:rPr>
                <w:rFonts w:asciiTheme="majorHAnsi" w:hAnsiTheme="majorHAnsi"/>
                <w:i/>
                <w:color w:val="808080" w:themeColor="background1" w:themeShade="80"/>
                <w:sz w:val="24"/>
                <w:szCs w:val="24"/>
                <w:lang w:val="en-US"/>
              </w:rPr>
              <w:t>Supervisor/s:</w:t>
            </w:r>
          </w:p>
        </w:tc>
        <w:tc>
          <w:tcPr>
            <w:tcW w:w="7230" w:type="dxa"/>
          </w:tcPr>
          <w:p w14:paraId="1B3E7C7F" w14:textId="3FCFD9D9" w:rsidR="00F37366" w:rsidRPr="00CC4C0C" w:rsidRDefault="00F37366" w:rsidP="00223DF5">
            <w:pPr>
              <w:pStyle w:val="99Estilbase"/>
              <w:spacing w:after="0" w:line="240" w:lineRule="auto"/>
              <w:ind w:hanging="17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CC4C0C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Dr. </w:t>
            </w:r>
            <w:r w:rsidR="007E2A2B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David </w:t>
            </w:r>
            <w:proofErr w:type="spellStart"/>
            <w:r w:rsidR="007E2A2B">
              <w:rPr>
                <w:rFonts w:asciiTheme="majorHAnsi" w:hAnsiTheme="majorHAnsi"/>
                <w:sz w:val="24"/>
                <w:szCs w:val="24"/>
                <w:lang w:val="en-US"/>
              </w:rPr>
              <w:t>Curcó</w:t>
            </w:r>
            <w:proofErr w:type="spellEnd"/>
            <w:r w:rsidR="007E2A2B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E2A2B">
              <w:rPr>
                <w:rFonts w:asciiTheme="majorHAnsi" w:hAnsiTheme="majorHAnsi"/>
                <w:sz w:val="24"/>
                <w:szCs w:val="24"/>
                <w:lang w:val="en-US"/>
              </w:rPr>
              <w:t>Cantarell</w:t>
            </w:r>
            <w:proofErr w:type="spellEnd"/>
          </w:p>
          <w:p w14:paraId="473AE06A" w14:textId="03E484C2" w:rsidR="00F37366" w:rsidRPr="00CC4C0C" w:rsidRDefault="00F37366" w:rsidP="00F37366">
            <w:pPr>
              <w:pStyle w:val="99Estilbase"/>
              <w:spacing w:line="240" w:lineRule="auto"/>
              <w:ind w:hanging="17"/>
              <w:rPr>
                <w:rFonts w:asciiTheme="majorHAnsi" w:hAnsiTheme="majorHAnsi"/>
                <w:i/>
                <w:sz w:val="24"/>
                <w:szCs w:val="24"/>
                <w:lang w:val="en-US"/>
              </w:rPr>
            </w:pPr>
            <w:proofErr w:type="spellStart"/>
            <w:r w:rsidRPr="00CC4C0C">
              <w:rPr>
                <w:rFonts w:asciiTheme="majorHAnsi" w:hAnsiTheme="majorHAnsi"/>
                <w:i/>
                <w:sz w:val="24"/>
                <w:szCs w:val="24"/>
                <w:lang w:val="en-US"/>
              </w:rPr>
              <w:t>Departament</w:t>
            </w:r>
            <w:proofErr w:type="spellEnd"/>
            <w:r w:rsidRPr="00CC4C0C">
              <w:rPr>
                <w:rFonts w:asciiTheme="majorHAnsi" w:hAnsiTheme="majorHAnsi"/>
                <w:i/>
                <w:sz w:val="24"/>
                <w:szCs w:val="24"/>
                <w:lang w:val="en-US"/>
              </w:rPr>
              <w:t xml:space="preserve"> of </w:t>
            </w:r>
            <w:r w:rsidR="007E2A2B">
              <w:rPr>
                <w:rFonts w:asciiTheme="majorHAnsi" w:hAnsiTheme="majorHAnsi"/>
                <w:i/>
                <w:sz w:val="24"/>
                <w:szCs w:val="24"/>
                <w:lang w:val="en-US"/>
              </w:rPr>
              <w:t>Chemical Engineering and Analytical Chemistry</w:t>
            </w:r>
          </w:p>
        </w:tc>
      </w:tr>
      <w:tr w:rsidR="00F37366" w:rsidRPr="00F37366" w14:paraId="1F4C8F63" w14:textId="77777777" w:rsidTr="00CC4C0C">
        <w:trPr>
          <w:trHeight w:val="150"/>
        </w:trPr>
        <w:tc>
          <w:tcPr>
            <w:tcW w:w="1401" w:type="dxa"/>
            <w:vMerge/>
          </w:tcPr>
          <w:p w14:paraId="3C8819F4" w14:textId="77777777" w:rsidR="00F37366" w:rsidRPr="00CC4C0C" w:rsidRDefault="00F37366" w:rsidP="00223DF5">
            <w:pPr>
              <w:pStyle w:val="99Estilbase"/>
              <w:spacing w:after="0" w:line="240" w:lineRule="auto"/>
              <w:ind w:firstLine="0"/>
              <w:jc w:val="right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7230" w:type="dxa"/>
          </w:tcPr>
          <w:p w14:paraId="79B7E802" w14:textId="22D79C14" w:rsidR="00F37366" w:rsidRPr="00CC4C0C" w:rsidRDefault="00F37366" w:rsidP="00223DF5">
            <w:pPr>
              <w:pStyle w:val="99Estilbase"/>
              <w:spacing w:after="0" w:line="240" w:lineRule="auto"/>
              <w:ind w:hanging="17"/>
              <w:rPr>
                <w:rFonts w:asciiTheme="majorHAnsi" w:hAnsiTheme="majorHAnsi"/>
                <w:i/>
                <w:sz w:val="24"/>
                <w:szCs w:val="24"/>
                <w:lang w:val="en-US"/>
              </w:rPr>
            </w:pPr>
          </w:p>
        </w:tc>
      </w:tr>
    </w:tbl>
    <w:p w14:paraId="572589C7" w14:textId="77777777" w:rsidR="00F37366" w:rsidRPr="00F37366" w:rsidRDefault="00F37366" w:rsidP="00200F9B">
      <w:pPr>
        <w:pStyle w:val="40Cos"/>
        <w:rPr>
          <w:lang w:val="en-US"/>
        </w:rPr>
      </w:pPr>
    </w:p>
    <w:p w14:paraId="387739CD" w14:textId="461DC9A2" w:rsidR="00EB7D10" w:rsidRPr="00EB7D10" w:rsidRDefault="00EB7D10" w:rsidP="00EB7D10">
      <w:pPr>
        <w:pStyle w:val="40Cos"/>
        <w:spacing w:line="360" w:lineRule="auto"/>
        <w:rPr>
          <w:rFonts w:asciiTheme="majorHAnsi" w:hAnsiTheme="majorHAnsi"/>
          <w:sz w:val="24"/>
          <w:szCs w:val="24"/>
          <w:lang w:val="es-ES"/>
        </w:rPr>
      </w:pPr>
      <w:r w:rsidRPr="00EB7D10">
        <w:rPr>
          <w:rFonts w:asciiTheme="majorHAnsi" w:hAnsiTheme="majorHAnsi"/>
          <w:sz w:val="24"/>
          <w:szCs w:val="24"/>
          <w:lang w:val="es-ES"/>
        </w:rPr>
        <w:t xml:space="preserve">Artificial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Intelligence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is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experiencing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dramatic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growth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in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recent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times. AI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models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such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as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ChatGPT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have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become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controversial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topics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as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they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continously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transform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our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world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.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Nevertheless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,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the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true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nature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of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AI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is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still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widely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lang w:val="es-ES"/>
        </w:rPr>
        <w:t>mis</w:t>
      </w:r>
      <w:r w:rsidRPr="00EB7D10">
        <w:rPr>
          <w:rFonts w:asciiTheme="majorHAnsi" w:hAnsiTheme="majorHAnsi"/>
          <w:sz w:val="24"/>
          <w:szCs w:val="24"/>
          <w:lang w:val="es-ES"/>
        </w:rPr>
        <w:t>understood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by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society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.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Nowadays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, Artificial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Intelligence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is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still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seen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by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many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as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an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obscure and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foreign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concept,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even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mysterious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and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threatening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.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However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,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this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couldn’t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be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further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from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the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truth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. At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their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essence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,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they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are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just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mathematical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tools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which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rely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on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centuries-old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knowledge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: algebra and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calculus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>.</w:t>
      </w:r>
    </w:p>
    <w:p w14:paraId="50F14A9C" w14:textId="77777777" w:rsidR="00EB7D10" w:rsidRPr="00EB7D10" w:rsidRDefault="00EB7D10" w:rsidP="00EB7D10">
      <w:pPr>
        <w:pStyle w:val="40Cos"/>
        <w:spacing w:line="360" w:lineRule="auto"/>
        <w:rPr>
          <w:rFonts w:asciiTheme="majorHAnsi" w:hAnsiTheme="majorHAnsi"/>
          <w:sz w:val="24"/>
          <w:szCs w:val="24"/>
          <w:lang w:val="es-ES"/>
        </w:rPr>
      </w:pPr>
      <w:r w:rsidRPr="00EB7D10">
        <w:rPr>
          <w:rFonts w:asciiTheme="majorHAnsi" w:hAnsiTheme="majorHAnsi"/>
          <w:sz w:val="24"/>
          <w:szCs w:val="24"/>
          <w:lang w:val="es-ES"/>
        </w:rPr>
        <w:t xml:space="preserve">In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this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project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, a neural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network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model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has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been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created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to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solve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a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chemical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engineering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problem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,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the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predictive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model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of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a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double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tube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heat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exchanger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>.</w:t>
      </w:r>
    </w:p>
    <w:p w14:paraId="53C8140B" w14:textId="77777777" w:rsidR="00EB7D10" w:rsidRPr="00EB7D10" w:rsidRDefault="00EB7D10" w:rsidP="00EB7D10">
      <w:pPr>
        <w:pStyle w:val="40Cos"/>
        <w:spacing w:line="360" w:lineRule="auto"/>
        <w:rPr>
          <w:rFonts w:asciiTheme="majorHAnsi" w:hAnsiTheme="majorHAnsi"/>
          <w:sz w:val="24"/>
          <w:szCs w:val="24"/>
          <w:lang w:val="es-ES"/>
        </w:rPr>
      </w:pP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This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model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is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a neural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network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that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predicts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future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system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outputs (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inner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stream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output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temperature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)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from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the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past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values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of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the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input variables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of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the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system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(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inner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and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outer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streams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input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temperatures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and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outer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stream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flow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rate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>).</w:t>
      </w:r>
    </w:p>
    <w:p w14:paraId="3DB5CDE0" w14:textId="7D9BB86A" w:rsidR="00EB7D10" w:rsidRPr="00EB7D10" w:rsidRDefault="00EB7D10" w:rsidP="00EB7D10">
      <w:pPr>
        <w:pStyle w:val="40Cos"/>
        <w:spacing w:line="360" w:lineRule="auto"/>
        <w:rPr>
          <w:rFonts w:asciiTheme="majorHAnsi" w:hAnsiTheme="majorHAnsi"/>
          <w:sz w:val="24"/>
          <w:szCs w:val="24"/>
          <w:lang w:val="es-ES"/>
        </w:rPr>
      </w:pP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The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data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used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to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train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the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model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was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obtained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in a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simulation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written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in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the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Python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programming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language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.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Afterwards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,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the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optimal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design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parameters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of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the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neural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network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were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found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experimentally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by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training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different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models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and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testing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their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performance.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This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was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done in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three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stages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: a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proof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of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concept, a general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design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stage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and a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detailed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design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stage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. </w:t>
      </w:r>
    </w:p>
    <w:p w14:paraId="3593DF26" w14:textId="2531D914" w:rsidR="00EB7D10" w:rsidRDefault="00EB7D10" w:rsidP="00EB7D10">
      <w:pPr>
        <w:pStyle w:val="40Cos"/>
        <w:spacing w:line="360" w:lineRule="auto"/>
        <w:rPr>
          <w:rFonts w:asciiTheme="majorHAnsi" w:hAnsiTheme="majorHAnsi"/>
          <w:sz w:val="24"/>
          <w:szCs w:val="24"/>
          <w:lang w:val="es-ES"/>
        </w:rPr>
      </w:pP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The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model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has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been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successful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in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predicting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the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future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state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of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the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system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with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lang w:val="es-ES"/>
        </w:rPr>
        <w:t>high</w:t>
      </w:r>
      <w:proofErr w:type="spellEnd"/>
      <w:r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exactitude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while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being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circa. 3000 times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faster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than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a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conventional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simulation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. </w:t>
      </w:r>
    </w:p>
    <w:p w14:paraId="710B39A7" w14:textId="77777777" w:rsidR="00EB7D10" w:rsidRPr="00EB7D10" w:rsidRDefault="00EB7D10" w:rsidP="00EB7D10">
      <w:pPr>
        <w:pStyle w:val="40Cos"/>
        <w:spacing w:line="360" w:lineRule="auto"/>
        <w:rPr>
          <w:rFonts w:asciiTheme="majorHAnsi" w:hAnsiTheme="majorHAnsi"/>
          <w:sz w:val="24"/>
          <w:szCs w:val="24"/>
          <w:lang w:val="es-ES"/>
        </w:rPr>
      </w:pPr>
    </w:p>
    <w:p w14:paraId="11751CEF" w14:textId="04E4970A" w:rsidR="00EB7D10" w:rsidRDefault="00EB7D10" w:rsidP="00EB7D10">
      <w:pPr>
        <w:pStyle w:val="40Cos"/>
        <w:spacing w:line="360" w:lineRule="auto"/>
        <w:rPr>
          <w:rFonts w:asciiTheme="majorHAnsi" w:hAnsiTheme="majorHAnsi"/>
          <w:noProof/>
          <w:sz w:val="24"/>
          <w:szCs w:val="24"/>
          <w:lang w:val="en-US"/>
        </w:rPr>
      </w:pPr>
      <w:proofErr w:type="spellStart"/>
      <w:r w:rsidRPr="00EB7D10">
        <w:rPr>
          <w:rFonts w:asciiTheme="majorHAnsi" w:hAnsiTheme="majorHAnsi"/>
          <w:b/>
          <w:bCs/>
          <w:sz w:val="24"/>
          <w:szCs w:val="24"/>
          <w:lang w:val="es-ES"/>
        </w:rPr>
        <w:t>Keywords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: artificial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intelligence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, neural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networks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,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simulation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,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dynamics</w:t>
      </w:r>
      <w:proofErr w:type="spellEnd"/>
      <w:r w:rsidRPr="00EB7D10">
        <w:rPr>
          <w:rFonts w:asciiTheme="majorHAnsi" w:hAnsiTheme="majorHAnsi"/>
          <w:sz w:val="24"/>
          <w:szCs w:val="24"/>
          <w:lang w:val="es-ES"/>
        </w:rPr>
        <w:t xml:space="preserve">, Python, software </w:t>
      </w:r>
      <w:proofErr w:type="spellStart"/>
      <w:r w:rsidRPr="00EB7D10">
        <w:rPr>
          <w:rFonts w:asciiTheme="majorHAnsi" w:hAnsiTheme="majorHAnsi"/>
          <w:sz w:val="24"/>
          <w:szCs w:val="24"/>
          <w:lang w:val="es-ES"/>
        </w:rPr>
        <w:t>architecture</w:t>
      </w:r>
      <w:proofErr w:type="spellEnd"/>
    </w:p>
    <w:p w14:paraId="43CA77B5" w14:textId="77777777" w:rsidR="00CC4C0C" w:rsidRPr="00CC4C0C" w:rsidRDefault="00CC4C0C" w:rsidP="00CC4C0C">
      <w:pPr>
        <w:pStyle w:val="40Cos"/>
        <w:spacing w:line="360" w:lineRule="auto"/>
        <w:rPr>
          <w:rFonts w:asciiTheme="majorHAnsi" w:hAnsiTheme="majorHAnsi"/>
          <w:vanish/>
          <w:color w:val="808080" w:themeColor="background1" w:themeShade="80"/>
          <w:sz w:val="24"/>
          <w:szCs w:val="24"/>
          <w:lang w:val="en-US"/>
        </w:rPr>
      </w:pPr>
    </w:p>
    <w:p w14:paraId="495F33D9" w14:textId="77777777" w:rsidR="00791F3A" w:rsidRPr="00CC4C0C" w:rsidRDefault="00791F3A" w:rsidP="00CC4C0C">
      <w:pPr>
        <w:pStyle w:val="40Cos"/>
        <w:spacing w:line="360" w:lineRule="auto"/>
        <w:rPr>
          <w:rFonts w:asciiTheme="majorHAnsi" w:hAnsiTheme="majorHAnsi"/>
          <w:vanish/>
          <w:color w:val="808080" w:themeColor="background1" w:themeShade="80"/>
          <w:sz w:val="24"/>
          <w:szCs w:val="24"/>
          <w:lang w:val="en-US"/>
        </w:rPr>
      </w:pPr>
    </w:p>
    <w:sectPr w:rsidR="00791F3A" w:rsidRPr="00CC4C0C" w:rsidSect="00CC4C0C">
      <w:headerReference w:type="default" r:id="rId8"/>
      <w:type w:val="oddPage"/>
      <w:pgSz w:w="11907" w:h="16840" w:code="9"/>
      <w:pgMar w:top="1418" w:right="1701" w:bottom="1418" w:left="1417" w:header="397" w:footer="397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06108" w14:textId="77777777" w:rsidR="00E635F5" w:rsidRDefault="00E635F5" w:rsidP="00E32C76">
      <w:r>
        <w:separator/>
      </w:r>
    </w:p>
    <w:p w14:paraId="3F473717" w14:textId="77777777" w:rsidR="00E635F5" w:rsidRDefault="00E635F5"/>
  </w:endnote>
  <w:endnote w:type="continuationSeparator" w:id="0">
    <w:p w14:paraId="24437811" w14:textId="77777777" w:rsidR="00E635F5" w:rsidRDefault="00E635F5" w:rsidP="00E32C76">
      <w:r>
        <w:continuationSeparator/>
      </w:r>
    </w:p>
    <w:p w14:paraId="4B61E1D7" w14:textId="77777777" w:rsidR="00E635F5" w:rsidRDefault="00E635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D0E94" w14:textId="77777777" w:rsidR="00E635F5" w:rsidRDefault="00E635F5" w:rsidP="00E32C76">
      <w:r>
        <w:separator/>
      </w:r>
    </w:p>
    <w:p w14:paraId="271522B4" w14:textId="77777777" w:rsidR="00E635F5" w:rsidRDefault="00E635F5"/>
  </w:footnote>
  <w:footnote w:type="continuationSeparator" w:id="0">
    <w:p w14:paraId="049D5B24" w14:textId="77777777" w:rsidR="00E635F5" w:rsidRDefault="00E635F5" w:rsidP="00E32C76">
      <w:r>
        <w:continuationSeparator/>
      </w:r>
    </w:p>
    <w:p w14:paraId="23BE357E" w14:textId="77777777" w:rsidR="00E635F5" w:rsidRDefault="00E635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4C960" w14:textId="77777777" w:rsidR="0017169B" w:rsidRPr="003E4002" w:rsidRDefault="0017169B" w:rsidP="005F7574">
    <w:pPr>
      <w:pStyle w:val="99Estilbas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4755"/>
    <w:multiLevelType w:val="hybridMultilevel"/>
    <w:tmpl w:val="A9942B7E"/>
    <w:lvl w:ilvl="0" w:tplc="0414CD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D1F48"/>
    <w:multiLevelType w:val="hybridMultilevel"/>
    <w:tmpl w:val="44ACC654"/>
    <w:lvl w:ilvl="0" w:tplc="95D45480">
      <w:numFmt w:val="bullet"/>
      <w:lvlText w:val="-"/>
      <w:lvlJc w:val="left"/>
      <w:pPr>
        <w:ind w:left="684" w:hanging="400"/>
      </w:pPr>
      <w:rPr>
        <w:rFonts w:ascii="Arial Narrow" w:eastAsiaTheme="minorEastAsia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545290098">
    <w:abstractNumId w:val="1"/>
  </w:num>
  <w:num w:numId="2" w16cid:durableId="2100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mirrorMargins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567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74"/>
    <w:rsid w:val="000034D8"/>
    <w:rsid w:val="00010E15"/>
    <w:rsid w:val="0002446F"/>
    <w:rsid w:val="000C1666"/>
    <w:rsid w:val="000C7338"/>
    <w:rsid w:val="000D3A33"/>
    <w:rsid w:val="000F7C28"/>
    <w:rsid w:val="0016022A"/>
    <w:rsid w:val="0017169B"/>
    <w:rsid w:val="001763B7"/>
    <w:rsid w:val="001843B3"/>
    <w:rsid w:val="001C0437"/>
    <w:rsid w:val="001C5BB1"/>
    <w:rsid w:val="001D7C1A"/>
    <w:rsid w:val="00200F9B"/>
    <w:rsid w:val="002363DD"/>
    <w:rsid w:val="002443F2"/>
    <w:rsid w:val="0024557A"/>
    <w:rsid w:val="00250108"/>
    <w:rsid w:val="002517B6"/>
    <w:rsid w:val="002527A1"/>
    <w:rsid w:val="00266E74"/>
    <w:rsid w:val="002A5CEF"/>
    <w:rsid w:val="00303336"/>
    <w:rsid w:val="003237B1"/>
    <w:rsid w:val="00343A85"/>
    <w:rsid w:val="00344AD5"/>
    <w:rsid w:val="00363841"/>
    <w:rsid w:val="00372E56"/>
    <w:rsid w:val="003B57B3"/>
    <w:rsid w:val="003B7B79"/>
    <w:rsid w:val="003C2D6F"/>
    <w:rsid w:val="003D6A6D"/>
    <w:rsid w:val="003E4002"/>
    <w:rsid w:val="003F0F5E"/>
    <w:rsid w:val="00402561"/>
    <w:rsid w:val="0042721B"/>
    <w:rsid w:val="00440A83"/>
    <w:rsid w:val="00456814"/>
    <w:rsid w:val="004820CA"/>
    <w:rsid w:val="00493A68"/>
    <w:rsid w:val="004C70F0"/>
    <w:rsid w:val="004E134C"/>
    <w:rsid w:val="00533464"/>
    <w:rsid w:val="00533D57"/>
    <w:rsid w:val="005B5311"/>
    <w:rsid w:val="005C22B4"/>
    <w:rsid w:val="005D396E"/>
    <w:rsid w:val="005E77AC"/>
    <w:rsid w:val="005F7574"/>
    <w:rsid w:val="00611AD8"/>
    <w:rsid w:val="0061345E"/>
    <w:rsid w:val="006276A6"/>
    <w:rsid w:val="006562ED"/>
    <w:rsid w:val="006657D8"/>
    <w:rsid w:val="00666A5C"/>
    <w:rsid w:val="006942AA"/>
    <w:rsid w:val="00697E1C"/>
    <w:rsid w:val="006D741C"/>
    <w:rsid w:val="006D7B32"/>
    <w:rsid w:val="0072590E"/>
    <w:rsid w:val="0075439E"/>
    <w:rsid w:val="007637AC"/>
    <w:rsid w:val="00771BDA"/>
    <w:rsid w:val="00791F3A"/>
    <w:rsid w:val="007A407C"/>
    <w:rsid w:val="007C6F70"/>
    <w:rsid w:val="007D0DDF"/>
    <w:rsid w:val="007E2A2B"/>
    <w:rsid w:val="007E7030"/>
    <w:rsid w:val="007F3EF3"/>
    <w:rsid w:val="007F552D"/>
    <w:rsid w:val="00817038"/>
    <w:rsid w:val="00831B39"/>
    <w:rsid w:val="00854149"/>
    <w:rsid w:val="00891EF0"/>
    <w:rsid w:val="008A16AA"/>
    <w:rsid w:val="008F2712"/>
    <w:rsid w:val="008F3DF9"/>
    <w:rsid w:val="009302EB"/>
    <w:rsid w:val="00932CBC"/>
    <w:rsid w:val="00955662"/>
    <w:rsid w:val="00955742"/>
    <w:rsid w:val="00981D0D"/>
    <w:rsid w:val="009D457D"/>
    <w:rsid w:val="00A25040"/>
    <w:rsid w:val="00A87E0F"/>
    <w:rsid w:val="00AB6A86"/>
    <w:rsid w:val="00AE48D4"/>
    <w:rsid w:val="00AF52E5"/>
    <w:rsid w:val="00AF7C41"/>
    <w:rsid w:val="00B02E8D"/>
    <w:rsid w:val="00B06413"/>
    <w:rsid w:val="00B114A2"/>
    <w:rsid w:val="00B17190"/>
    <w:rsid w:val="00B210EF"/>
    <w:rsid w:val="00B245CC"/>
    <w:rsid w:val="00B2678A"/>
    <w:rsid w:val="00B37D05"/>
    <w:rsid w:val="00B64180"/>
    <w:rsid w:val="00BC1217"/>
    <w:rsid w:val="00BC5F27"/>
    <w:rsid w:val="00C0410D"/>
    <w:rsid w:val="00C132BB"/>
    <w:rsid w:val="00C32ED6"/>
    <w:rsid w:val="00C32F47"/>
    <w:rsid w:val="00C548FB"/>
    <w:rsid w:val="00C801CB"/>
    <w:rsid w:val="00C84258"/>
    <w:rsid w:val="00CC4C0C"/>
    <w:rsid w:val="00CD1072"/>
    <w:rsid w:val="00CE1E9C"/>
    <w:rsid w:val="00CE1F90"/>
    <w:rsid w:val="00CF518A"/>
    <w:rsid w:val="00D25BB3"/>
    <w:rsid w:val="00D31C6E"/>
    <w:rsid w:val="00D42034"/>
    <w:rsid w:val="00DA06B4"/>
    <w:rsid w:val="00DB6D86"/>
    <w:rsid w:val="00DC5041"/>
    <w:rsid w:val="00E26342"/>
    <w:rsid w:val="00E32C76"/>
    <w:rsid w:val="00E511C6"/>
    <w:rsid w:val="00E635F5"/>
    <w:rsid w:val="00E6669F"/>
    <w:rsid w:val="00E705EA"/>
    <w:rsid w:val="00E911CC"/>
    <w:rsid w:val="00EA6185"/>
    <w:rsid w:val="00EB7D10"/>
    <w:rsid w:val="00EF20B9"/>
    <w:rsid w:val="00F00C36"/>
    <w:rsid w:val="00F04141"/>
    <w:rsid w:val="00F045E9"/>
    <w:rsid w:val="00F37366"/>
    <w:rsid w:val="00F65247"/>
    <w:rsid w:val="00F827E5"/>
    <w:rsid w:val="00F94A25"/>
    <w:rsid w:val="00F94A68"/>
    <w:rsid w:val="00FA09F9"/>
    <w:rsid w:val="00FB428B"/>
    <w:rsid w:val="00FC35C0"/>
    <w:rsid w:val="00FE4685"/>
    <w:rsid w:val="00FF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CC59A1"/>
  <w15:docId w15:val="{1B644021-C229-4B63-B4FC-774D6CB22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366"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C7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C76"/>
    <w:rPr>
      <w:lang w:val="ca-ES"/>
    </w:rPr>
  </w:style>
  <w:style w:type="paragraph" w:styleId="Footer">
    <w:name w:val="footer"/>
    <w:basedOn w:val="Normal"/>
    <w:link w:val="FooterChar"/>
    <w:uiPriority w:val="99"/>
    <w:unhideWhenUsed/>
    <w:rsid w:val="00E32C7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C76"/>
    <w:rPr>
      <w:lang w:val="ca-ES"/>
    </w:rPr>
  </w:style>
  <w:style w:type="paragraph" w:customStyle="1" w:styleId="99Estilbase">
    <w:name w:val="(99) Estil base"/>
    <w:qFormat/>
    <w:rsid w:val="00343A85"/>
    <w:pPr>
      <w:spacing w:after="60" w:line="320" w:lineRule="exact"/>
      <w:ind w:firstLine="284"/>
      <w:jc w:val="both"/>
    </w:pPr>
    <w:rPr>
      <w:rFonts w:ascii="Arial Narrow" w:hAnsi="Arial Narrow"/>
      <w:sz w:val="20"/>
      <w:szCs w:val="20"/>
      <w:lang w:val="ca-ES"/>
    </w:rPr>
  </w:style>
  <w:style w:type="table" w:styleId="TableGrid">
    <w:name w:val="Table Grid"/>
    <w:basedOn w:val="TableNormal"/>
    <w:uiPriority w:val="59"/>
    <w:rsid w:val="00402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Ttolportada">
    <w:name w:val="(10) Títol (portada)"/>
    <w:basedOn w:val="99Estilbase"/>
    <w:qFormat/>
    <w:rsid w:val="003B57B3"/>
    <w:pPr>
      <w:spacing w:after="240" w:line="240" w:lineRule="auto"/>
      <w:ind w:firstLine="0"/>
      <w:jc w:val="left"/>
    </w:pPr>
    <w:rPr>
      <w:b/>
      <w:sz w:val="32"/>
      <w:szCs w:val="32"/>
    </w:rPr>
  </w:style>
  <w:style w:type="paragraph" w:customStyle="1" w:styleId="11NomiCognomsportada">
    <w:name w:val="(11) Nom i Cognoms (portada)"/>
    <w:basedOn w:val="99Estilbase"/>
    <w:qFormat/>
    <w:rsid w:val="003B57B3"/>
    <w:pPr>
      <w:spacing w:before="120"/>
      <w:ind w:firstLine="0"/>
    </w:pPr>
    <w:rPr>
      <w:sz w:val="28"/>
      <w:szCs w:val="28"/>
    </w:rPr>
  </w:style>
  <w:style w:type="paragraph" w:customStyle="1" w:styleId="12Datadelamemoriaportada">
    <w:name w:val="(12) Data de la memoria (portada)"/>
    <w:basedOn w:val="99Estilbase"/>
    <w:qFormat/>
    <w:rsid w:val="001C5BB1"/>
    <w:pPr>
      <w:ind w:firstLine="0"/>
      <w:jc w:val="right"/>
    </w:pPr>
    <w:rPr>
      <w:i/>
    </w:rPr>
  </w:style>
  <w:style w:type="paragraph" w:customStyle="1" w:styleId="13Cites">
    <w:name w:val="(13) Cites"/>
    <w:aliases w:val="dedicatòries i agraïments"/>
    <w:basedOn w:val="99Estilbase"/>
    <w:qFormat/>
    <w:rsid w:val="00EA6185"/>
    <w:pPr>
      <w:framePr w:hSpace="142" w:wrap="around" w:vAnchor="page" w:hAnchor="text" w:y="2836"/>
      <w:ind w:firstLine="0"/>
      <w:suppressOverlap/>
      <w:jc w:val="right"/>
    </w:pPr>
    <w:rPr>
      <w:i/>
    </w:rPr>
  </w:style>
  <w:style w:type="paragraph" w:customStyle="1" w:styleId="13aAutordelacita">
    <w:name w:val="(13a) Autor de la cita"/>
    <w:basedOn w:val="99Estilbase"/>
    <w:qFormat/>
    <w:rsid w:val="00EA6185"/>
    <w:pPr>
      <w:framePr w:hSpace="142" w:wrap="around" w:vAnchor="page" w:hAnchor="text" w:y="2836"/>
      <w:ind w:firstLine="0"/>
      <w:suppressOverlap/>
      <w:jc w:val="right"/>
    </w:pPr>
  </w:style>
  <w:style w:type="character" w:styleId="PageNumber">
    <w:name w:val="page number"/>
    <w:aliases w:val="(14a) Número de página"/>
    <w:basedOn w:val="DefaultParagraphFont"/>
    <w:uiPriority w:val="99"/>
    <w:semiHidden/>
    <w:unhideWhenUsed/>
    <w:qFormat/>
    <w:rsid w:val="003E4002"/>
  </w:style>
  <w:style w:type="paragraph" w:customStyle="1" w:styleId="14Capalera">
    <w:name w:val="(14) Capçalera"/>
    <w:basedOn w:val="99Estilbase"/>
    <w:qFormat/>
    <w:rsid w:val="007E7030"/>
    <w:pPr>
      <w:pBdr>
        <w:bottom w:val="single" w:sz="4" w:space="1" w:color="auto"/>
      </w:pBdr>
      <w:tabs>
        <w:tab w:val="right" w:pos="6946"/>
      </w:tabs>
      <w:spacing w:after="0"/>
      <w:ind w:firstLine="0"/>
    </w:pPr>
    <w:rPr>
      <w:i/>
      <w:sz w:val="14"/>
      <w:szCs w:val="14"/>
    </w:rPr>
  </w:style>
  <w:style w:type="character" w:customStyle="1" w:styleId="14aNmerodepgina">
    <w:name w:val="(14a) Número de pàgina"/>
    <w:basedOn w:val="DefaultParagraphFont"/>
    <w:uiPriority w:val="1"/>
    <w:qFormat/>
    <w:rsid w:val="001C0437"/>
    <w:rPr>
      <w:rFonts w:ascii="Arial Narrow" w:hAnsi="Arial Narrow"/>
      <w:sz w:val="18"/>
    </w:rPr>
  </w:style>
  <w:style w:type="paragraph" w:customStyle="1" w:styleId="30Apartatcos">
    <w:name w:val="(30) Apartat (cos)"/>
    <w:basedOn w:val="99Estilbase"/>
    <w:qFormat/>
    <w:rsid w:val="006D741C"/>
    <w:pPr>
      <w:spacing w:before="1200"/>
      <w:ind w:firstLine="0"/>
    </w:pPr>
    <w:rPr>
      <w:rFonts w:ascii="Arial" w:hAnsi="Arial" w:cs="Arial"/>
      <w:b/>
      <w:bCs/>
      <w:smallCaps/>
      <w:sz w:val="32"/>
      <w:szCs w:val="32"/>
    </w:rPr>
  </w:style>
  <w:style w:type="paragraph" w:customStyle="1" w:styleId="20Ttolndex">
    <w:name w:val="(20) Títol (índex)"/>
    <w:basedOn w:val="99Estilbase"/>
    <w:qFormat/>
    <w:rsid w:val="00363841"/>
    <w:pPr>
      <w:spacing w:before="1200" w:after="360"/>
      <w:ind w:firstLine="0"/>
    </w:pPr>
    <w:rPr>
      <w:rFonts w:ascii="Arial" w:hAnsi="Arial" w:cs="Arial"/>
      <w:b/>
      <w:bCs/>
      <w:smallCaps/>
      <w:sz w:val="32"/>
      <w:szCs w:val="32"/>
    </w:rPr>
  </w:style>
  <w:style w:type="paragraph" w:customStyle="1" w:styleId="21Partndex">
    <w:name w:val="(21) Part (índex)"/>
    <w:basedOn w:val="99Estilbase"/>
    <w:qFormat/>
    <w:rsid w:val="00E705EA"/>
    <w:pPr>
      <w:tabs>
        <w:tab w:val="right" w:pos="6946"/>
      </w:tabs>
      <w:spacing w:before="120" w:after="0"/>
      <w:ind w:firstLine="0"/>
    </w:pPr>
    <w:rPr>
      <w:b/>
      <w:bCs/>
      <w:smallCaps/>
      <w:sz w:val="24"/>
      <w:szCs w:val="24"/>
    </w:rPr>
  </w:style>
  <w:style w:type="paragraph" w:customStyle="1" w:styleId="22Apartatndex">
    <w:name w:val="(22) Apartat (índex)"/>
    <w:basedOn w:val="99Estilbase"/>
    <w:qFormat/>
    <w:rsid w:val="00E705EA"/>
    <w:pPr>
      <w:tabs>
        <w:tab w:val="right" w:pos="6946"/>
      </w:tabs>
      <w:spacing w:after="0"/>
      <w:ind w:left="284" w:firstLine="0"/>
    </w:pPr>
    <w:rPr>
      <w:b/>
      <w:bCs/>
      <w:smallCaps/>
    </w:rPr>
  </w:style>
  <w:style w:type="paragraph" w:customStyle="1" w:styleId="23Subapartatndex">
    <w:name w:val="(23) Subapartat (índex)"/>
    <w:basedOn w:val="99Estilbase"/>
    <w:qFormat/>
    <w:rsid w:val="00DB6D86"/>
    <w:pPr>
      <w:tabs>
        <w:tab w:val="right" w:pos="6946"/>
      </w:tabs>
      <w:spacing w:after="0"/>
      <w:ind w:left="567" w:firstLine="0"/>
    </w:pPr>
  </w:style>
  <w:style w:type="paragraph" w:customStyle="1" w:styleId="24Subapartat2ndex">
    <w:name w:val="(24) Subapartat 2 (índex)"/>
    <w:basedOn w:val="99Estilbase"/>
    <w:qFormat/>
    <w:rsid w:val="00DB6D86"/>
    <w:pPr>
      <w:tabs>
        <w:tab w:val="right" w:pos="6946"/>
      </w:tabs>
      <w:spacing w:after="0"/>
      <w:ind w:left="851" w:firstLine="0"/>
    </w:pPr>
    <w:rPr>
      <w:i/>
    </w:rPr>
  </w:style>
  <w:style w:type="paragraph" w:customStyle="1" w:styleId="33Subapartat3cos">
    <w:name w:val="(33) Subapartat 3 (cos)"/>
    <w:basedOn w:val="99Estilbase"/>
    <w:qFormat/>
    <w:rsid w:val="00E705EA"/>
    <w:pPr>
      <w:spacing w:before="120"/>
      <w:ind w:firstLine="0"/>
    </w:pPr>
    <w:rPr>
      <w:i/>
    </w:rPr>
  </w:style>
  <w:style w:type="paragraph" w:customStyle="1" w:styleId="15Separadors">
    <w:name w:val="(15) Separadors"/>
    <w:basedOn w:val="99Estilbase"/>
    <w:qFormat/>
    <w:rsid w:val="00C0410D"/>
    <w:pPr>
      <w:framePr w:hSpace="142" w:wrap="around" w:vAnchor="page" w:hAnchor="text" w:y="9073"/>
      <w:spacing w:line="240" w:lineRule="auto"/>
      <w:ind w:firstLine="0"/>
      <w:suppressOverlap/>
      <w:jc w:val="right"/>
    </w:pPr>
    <w:rPr>
      <w:b/>
      <w:smallCaps/>
      <w:color w:val="595959" w:themeColor="text1" w:themeTint="A6"/>
      <w:sz w:val="72"/>
      <w:szCs w:val="72"/>
    </w:rPr>
  </w:style>
  <w:style w:type="paragraph" w:customStyle="1" w:styleId="40Cos">
    <w:name w:val="(40) Cos"/>
    <w:basedOn w:val="99Estilbase"/>
    <w:qFormat/>
    <w:rsid w:val="001763B7"/>
  </w:style>
  <w:style w:type="character" w:styleId="Strong">
    <w:name w:val="Strong"/>
    <w:basedOn w:val="DefaultParagraphFont"/>
    <w:uiPriority w:val="22"/>
    <w:qFormat/>
    <w:rsid w:val="000F7C28"/>
    <w:rPr>
      <w:b/>
      <w:bCs/>
    </w:rPr>
  </w:style>
  <w:style w:type="paragraph" w:customStyle="1" w:styleId="31Subapartatcos">
    <w:name w:val="(31) Subapartat (cos)"/>
    <w:basedOn w:val="99Estilbase"/>
    <w:qFormat/>
    <w:rsid w:val="00E705EA"/>
    <w:pPr>
      <w:spacing w:before="240"/>
      <w:ind w:firstLine="0"/>
    </w:pPr>
    <w:rPr>
      <w:b/>
      <w:smallCaps/>
      <w:sz w:val="24"/>
      <w:szCs w:val="24"/>
    </w:rPr>
  </w:style>
  <w:style w:type="paragraph" w:customStyle="1" w:styleId="32Subapartat2cos">
    <w:name w:val="(32) Subapartat 2 (cos)"/>
    <w:basedOn w:val="99Estilbase"/>
    <w:qFormat/>
    <w:rsid w:val="00E705EA"/>
    <w:pPr>
      <w:spacing w:before="240"/>
      <w:ind w:firstLine="0"/>
    </w:pPr>
    <w:rPr>
      <w:b/>
    </w:rPr>
  </w:style>
  <w:style w:type="paragraph" w:customStyle="1" w:styleId="15aSeparadorsttolannex">
    <w:name w:val="(15a) Separadors (títol annex)"/>
    <w:basedOn w:val="99Estilbase"/>
    <w:qFormat/>
    <w:rsid w:val="004820CA"/>
    <w:pPr>
      <w:framePr w:hSpace="142" w:wrap="around" w:vAnchor="page" w:hAnchor="text" w:y="9073"/>
      <w:spacing w:line="240" w:lineRule="auto"/>
      <w:ind w:firstLine="0"/>
      <w:suppressOverlap/>
      <w:jc w:val="right"/>
    </w:pPr>
    <w:rPr>
      <w:b/>
      <w:smallCaps/>
      <w:color w:val="595959" w:themeColor="text1" w:themeTint="A6"/>
      <w:sz w:val="48"/>
      <w:szCs w:val="48"/>
    </w:rPr>
  </w:style>
  <w:style w:type="paragraph" w:customStyle="1" w:styleId="45Referncia">
    <w:name w:val="(45) Referència"/>
    <w:basedOn w:val="99Estilbase"/>
    <w:qFormat/>
    <w:rsid w:val="007C6F70"/>
    <w:pPr>
      <w:tabs>
        <w:tab w:val="left" w:pos="284"/>
      </w:tabs>
      <w:spacing w:after="0" w:line="240" w:lineRule="auto"/>
      <w:ind w:left="284" w:hanging="284"/>
    </w:pPr>
    <w:rPr>
      <w:rFonts w:cs="Verdana"/>
      <w:sz w:val="18"/>
      <w:szCs w:val="18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5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5CC"/>
    <w:rPr>
      <w:rFonts w:ascii="Lucida Grande" w:hAnsi="Lucida Grande"/>
      <w:sz w:val="18"/>
      <w:szCs w:val="18"/>
      <w:lang w:val="ca-ES"/>
    </w:rPr>
  </w:style>
  <w:style w:type="paragraph" w:customStyle="1" w:styleId="41Figura">
    <w:name w:val="(41) Figura"/>
    <w:basedOn w:val="99Estilbase"/>
    <w:qFormat/>
    <w:rsid w:val="00854149"/>
    <w:pPr>
      <w:spacing w:before="120" w:line="240" w:lineRule="auto"/>
      <w:ind w:firstLine="0"/>
      <w:jc w:val="center"/>
    </w:pPr>
  </w:style>
  <w:style w:type="paragraph" w:customStyle="1" w:styleId="42Etiqueta">
    <w:name w:val="(42) Etiqueta"/>
    <w:basedOn w:val="99Estilbase"/>
    <w:qFormat/>
    <w:rsid w:val="00854149"/>
    <w:pPr>
      <w:spacing w:after="120"/>
      <w:ind w:firstLine="0"/>
      <w:jc w:val="center"/>
    </w:pPr>
    <w:rPr>
      <w:sz w:val="18"/>
      <w:szCs w:val="18"/>
    </w:rPr>
  </w:style>
  <w:style w:type="table" w:customStyle="1" w:styleId="51Taulaambnotes">
    <w:name w:val="(51) Taula (amb notes)"/>
    <w:basedOn w:val="TableNormal"/>
    <w:uiPriority w:val="99"/>
    <w:rsid w:val="00303336"/>
    <w:pPr>
      <w:spacing w:before="60" w:after="60"/>
    </w:pPr>
    <w:rPr>
      <w:rFonts w:ascii="Arial Narrow" w:hAnsi="Arial Narrow"/>
      <w:sz w:val="18"/>
    </w:rPr>
    <w:tblPr>
      <w:jc w:val="center"/>
    </w:tblPr>
    <w:trPr>
      <w:jc w:val="center"/>
    </w:trPr>
    <w:tcPr>
      <w:vAlign w:val="bottom"/>
    </w:tc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 Narrow" w:hAnsi="Arial Narrow"/>
        <w:b/>
        <w:sz w:val="18"/>
      </w:rPr>
      <w:tblPr/>
      <w:tcPr>
        <w:tcBorders>
          <w:top w:val="single" w:sz="4" w:space="0" w:color="auto"/>
          <w:bottom w:val="single" w:sz="4" w:space="0" w:color="auto"/>
        </w:tcBorders>
        <w:shd w:val="clear" w:color="auto" w:fill="F2F2F2" w:themeFill="background1" w:themeFillShade="F2"/>
        <w:vAlign w:val="center"/>
      </w:tcPr>
    </w:tblStylePr>
    <w:tblStylePr w:type="lastRow">
      <w:pPr>
        <w:wordWrap/>
        <w:spacing w:beforeLines="0" w:beforeAutospacing="0" w:afterLines="0" w:afterAutospacing="0" w:line="240" w:lineRule="auto"/>
        <w:contextualSpacing w:val="0"/>
      </w:pPr>
      <w:rPr>
        <w:rFonts w:ascii="Arial Narrow" w:hAnsi="Arial Narrow"/>
        <w:sz w:val="14"/>
      </w:rPr>
      <w:tblPr/>
      <w:tcPr>
        <w:tcBorders>
          <w:top w:val="single" w:sz="4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</w:tblStylePr>
  </w:style>
  <w:style w:type="table" w:customStyle="1" w:styleId="50Taulasensenotes">
    <w:name w:val="(50) Taula (sense notes)"/>
    <w:basedOn w:val="TableNormal"/>
    <w:uiPriority w:val="99"/>
    <w:rsid w:val="00E6669F"/>
    <w:pPr>
      <w:spacing w:before="60" w:after="60"/>
    </w:pPr>
    <w:rPr>
      <w:rFonts w:ascii="Arial Narrow" w:hAnsi="Arial Narrow"/>
      <w:sz w:val="18"/>
      <w:szCs w:val="18"/>
    </w:rPr>
    <w:tblPr>
      <w:jc w:val="center"/>
    </w:tblPr>
    <w:trPr>
      <w:jc w:val="center"/>
    </w:trPr>
    <w:tcPr>
      <w:vAlign w:val="bottom"/>
    </w:tcPr>
    <w:tblStylePr w:type="firstRow">
      <w:pPr>
        <w:wordWrap/>
        <w:spacing w:beforeLines="0" w:beforeAutospacing="0" w:afterLines="0" w:afterAutospacing="0" w:line="240" w:lineRule="auto"/>
        <w:contextualSpacing w:val="0"/>
        <w:jc w:val="center"/>
      </w:pPr>
      <w:rPr>
        <w:rFonts w:ascii="Arial Narrow" w:hAnsi="Arial Narrow"/>
        <w:b/>
        <w:sz w:val="18"/>
      </w:rPr>
      <w:tblPr/>
      <w:tcPr>
        <w:tcBorders>
          <w:top w:val="single" w:sz="4" w:space="0" w:color="auto"/>
          <w:bottom w:val="single" w:sz="4" w:space="0" w:color="auto"/>
        </w:tcBorders>
        <w:shd w:val="clear" w:color="auto" w:fill="F2F2F2" w:themeFill="background1" w:themeFillShade="F2"/>
        <w:vAlign w:val="center"/>
      </w:tcPr>
    </w:tblStylePr>
    <w:tblStylePr w:type="lastRow">
      <w:pPr>
        <w:jc w:val="left"/>
      </w:pPr>
      <w:tblPr/>
      <w:tcPr>
        <w:tcBorders>
          <w:bottom w:val="single" w:sz="4" w:space="0" w:color="auto"/>
        </w:tcBorders>
      </w:tcPr>
    </w:tblStylePr>
  </w:style>
  <w:style w:type="table" w:styleId="LightShading-Accent1">
    <w:name w:val="Light Shading Accent 1"/>
    <w:basedOn w:val="TableNormal"/>
    <w:uiPriority w:val="60"/>
    <w:rsid w:val="0030333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39D049-4F85-4B4B-9D26-51F19C07C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Universitat de Barcelona</Company>
  <LinksUpToDate>false</LinksUpToDate>
  <CharactersWithSpaces>1778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Bachelor's Degree Thesis - Treball Fi de Grau</dc:subject>
  <dc:creator>UB</dc:creator>
  <cp:keywords>Bachelor, Grado, Grau, Chemistry, Química, TFG, "Treball Fi de Grau", "Trabajo Fin de Grado"</cp:keywords>
  <cp:lastModifiedBy>MAX GÓMEZ CÁCERES</cp:lastModifiedBy>
  <cp:revision>2</cp:revision>
  <cp:lastPrinted>2012-05-04T10:08:00Z</cp:lastPrinted>
  <dcterms:created xsi:type="dcterms:W3CDTF">2023-06-13T10:30:00Z</dcterms:created>
  <dcterms:modified xsi:type="dcterms:W3CDTF">2023-06-13T10:30:00Z</dcterms:modified>
  <cp:category>Repport - Memòria</cp:category>
</cp:coreProperties>
</file>