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506AF" w14:textId="77777777" w:rsidR="008366F1" w:rsidRDefault="00044229">
      <w:pPr>
        <w:pStyle w:val="Titre1"/>
        <w:jc w:val="center"/>
        <w:rPr>
          <w:sz w:val="44"/>
          <w:szCs w:val="44"/>
        </w:rPr>
      </w:pPr>
      <w:r>
        <w:rPr>
          <w:sz w:val="44"/>
          <w:szCs w:val="44"/>
        </w:rPr>
        <w:t>SAE S2.02 : Exploration algorithmique</w:t>
      </w:r>
    </w:p>
    <w:p w14:paraId="438E2BE9" w14:textId="77777777" w:rsidR="008366F1" w:rsidRDefault="008366F1"/>
    <w:p w14:paraId="4037564C" w14:textId="77777777" w:rsidR="008366F1" w:rsidRDefault="00044229">
      <w:pPr>
        <w:ind w:firstLine="360"/>
        <w:jc w:val="both"/>
        <w:rPr>
          <w:sz w:val="24"/>
          <w:szCs w:val="24"/>
        </w:rPr>
      </w:pPr>
      <w:r>
        <w:rPr>
          <w:sz w:val="24"/>
          <w:szCs w:val="24"/>
        </w:rPr>
        <w:t>Il s’agit dans cette SAE d’essayer de constater le phénomène de réchauffement climatique à partir des données recueillies lors de votre précédente SAE. Afin d’exploiter au mieux ces données qui sont considérables en quantité, une étude sur la représentation de plusieurs types de structures de données sera préalablement initiée. L’objectif est de déterminer quelle structure semble être la plus adaptée pour répondre efficacement à un certain nombre de questions comme :</w:t>
      </w:r>
    </w:p>
    <w:p w14:paraId="25F6747B" w14:textId="77777777" w:rsidR="008366F1" w:rsidRDefault="00044229">
      <w:pPr>
        <w:pStyle w:val="Paragraphedeliste"/>
        <w:numPr>
          <w:ilvl w:val="0"/>
          <w:numId w:val="1"/>
        </w:numPr>
        <w:rPr>
          <w:sz w:val="24"/>
          <w:szCs w:val="24"/>
        </w:rPr>
      </w:pPr>
      <w:r>
        <w:rPr>
          <w:sz w:val="24"/>
          <w:szCs w:val="24"/>
        </w:rPr>
        <w:t>Le réchauffement climatique est-il global ?</w:t>
      </w:r>
    </w:p>
    <w:p w14:paraId="7ADF6879" w14:textId="77777777" w:rsidR="008366F1" w:rsidRDefault="007F4422">
      <w:pPr>
        <w:pStyle w:val="Paragraphedeliste"/>
        <w:numPr>
          <w:ilvl w:val="0"/>
          <w:numId w:val="1"/>
        </w:numPr>
        <w:rPr>
          <w:sz w:val="24"/>
          <w:szCs w:val="24"/>
        </w:rPr>
      </w:pPr>
      <w:r>
        <w:rPr>
          <w:sz w:val="24"/>
          <w:szCs w:val="24"/>
        </w:rPr>
        <w:t>Le réchauffement est-il similaire dans toutes les stations</w:t>
      </w:r>
      <w:r w:rsidR="00044229">
        <w:rPr>
          <w:sz w:val="24"/>
          <w:szCs w:val="24"/>
        </w:rPr>
        <w:t> ?</w:t>
      </w:r>
    </w:p>
    <w:p w14:paraId="67B7E955" w14:textId="77777777" w:rsidR="008366F1" w:rsidRDefault="00044229">
      <w:pPr>
        <w:pStyle w:val="Paragraphedeliste"/>
        <w:numPr>
          <w:ilvl w:val="0"/>
          <w:numId w:val="1"/>
        </w:numPr>
        <w:jc w:val="both"/>
        <w:rPr>
          <w:sz w:val="24"/>
          <w:szCs w:val="24"/>
        </w:rPr>
      </w:pPr>
      <w:r>
        <w:rPr>
          <w:sz w:val="24"/>
          <w:szCs w:val="24"/>
        </w:rPr>
        <w:t>Est-ce que ce réchauffement est le même sur tous les mois ou faut-il les différencier ? Est-ce que la saison est importante ?</w:t>
      </w:r>
    </w:p>
    <w:p w14:paraId="157F59FE" w14:textId="77777777" w:rsidR="007F4422" w:rsidRPr="007F4422" w:rsidRDefault="007F4422" w:rsidP="007F4422">
      <w:pPr>
        <w:pStyle w:val="Paragraphedeliste"/>
        <w:numPr>
          <w:ilvl w:val="0"/>
          <w:numId w:val="1"/>
        </w:numPr>
        <w:rPr>
          <w:sz w:val="24"/>
          <w:szCs w:val="24"/>
        </w:rPr>
      </w:pPr>
      <w:r>
        <w:rPr>
          <w:sz w:val="24"/>
          <w:szCs w:val="24"/>
        </w:rPr>
        <w:t>Y-</w:t>
      </w:r>
      <w:r w:rsidR="00044229">
        <w:rPr>
          <w:sz w:val="24"/>
          <w:szCs w:val="24"/>
        </w:rPr>
        <w:t>a-t-il des années exceptionnelles ?</w:t>
      </w:r>
      <w:r>
        <w:rPr>
          <w:sz w:val="24"/>
          <w:szCs w:val="24"/>
        </w:rPr>
        <w:t xml:space="preserve"> L’interprétation des résultats est-elle la même si on ne prend pas en compte ces années exceptionnelles ?</w:t>
      </w:r>
    </w:p>
    <w:p w14:paraId="51AC1F44" w14:textId="77777777" w:rsidR="008366F1" w:rsidRDefault="00044229">
      <w:pPr>
        <w:pStyle w:val="Paragraphedeliste"/>
        <w:numPr>
          <w:ilvl w:val="0"/>
          <w:numId w:val="1"/>
        </w:numPr>
      </w:pPr>
      <w:r>
        <w:t>…</w:t>
      </w:r>
    </w:p>
    <w:p w14:paraId="5338642B" w14:textId="77777777" w:rsidR="008366F1" w:rsidRDefault="00044229">
      <w:pPr>
        <w:pStyle w:val="Paragraphedeliste"/>
      </w:pPr>
      <w:r>
        <w:rPr>
          <w:noProof/>
          <w:lang w:eastAsia="fr-FR"/>
        </w:rPr>
        <w:drawing>
          <wp:inline distT="0" distB="0" distL="0" distR="0" wp14:anchorId="2D5DDCCA" wp14:editId="04EC0229">
            <wp:extent cx="4998720" cy="2254250"/>
            <wp:effectExtent l="0" t="0" r="0" b="0"/>
            <wp:docPr id="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
                    <pic:cNvPicPr>
                      <a:picLocks noChangeAspect="1" noChangeArrowheads="1"/>
                    </pic:cNvPicPr>
                  </pic:nvPicPr>
                  <pic:blipFill>
                    <a:blip r:embed="rId5"/>
                    <a:stretch>
                      <a:fillRect/>
                    </a:stretch>
                  </pic:blipFill>
                  <pic:spPr bwMode="auto">
                    <a:xfrm>
                      <a:off x="0" y="0"/>
                      <a:ext cx="4998720" cy="2254250"/>
                    </a:xfrm>
                    <a:prstGeom prst="rect">
                      <a:avLst/>
                    </a:prstGeom>
                  </pic:spPr>
                </pic:pic>
              </a:graphicData>
            </a:graphic>
          </wp:inline>
        </w:drawing>
      </w:r>
    </w:p>
    <w:p w14:paraId="3567B81D" w14:textId="77777777" w:rsidR="008366F1" w:rsidRDefault="008366F1"/>
    <w:p w14:paraId="670EF8FD" w14:textId="77777777" w:rsidR="008366F1" w:rsidRDefault="008366F1">
      <w:pPr>
        <w:pStyle w:val="Titre2"/>
        <w:rPr>
          <w:sz w:val="36"/>
          <w:szCs w:val="36"/>
        </w:rPr>
      </w:pPr>
    </w:p>
    <w:p w14:paraId="4472F48D" w14:textId="087BF455" w:rsidR="008366F1" w:rsidRDefault="00044229">
      <w:pPr>
        <w:ind w:firstLine="360"/>
        <w:jc w:val="both"/>
        <w:rPr>
          <w:sz w:val="24"/>
          <w:szCs w:val="24"/>
        </w:rPr>
      </w:pPr>
      <w:r>
        <w:rPr>
          <w:sz w:val="24"/>
          <w:szCs w:val="24"/>
        </w:rPr>
        <w:t xml:space="preserve">Vous devrez bien entendu rendre à la fois votre solution </w:t>
      </w:r>
      <w:r w:rsidR="00AD514B">
        <w:rPr>
          <w:sz w:val="24"/>
          <w:szCs w:val="24"/>
        </w:rPr>
        <w:t>Visual</w:t>
      </w:r>
      <w:r>
        <w:rPr>
          <w:sz w:val="24"/>
          <w:szCs w:val="24"/>
        </w:rPr>
        <w:t xml:space="preserve"> épurée des fichiers non nécessaires ainsi qu’un compte-rendu le plus complet possible avec en première page la liste de toutes les fonctionnalités que vous aurez eu le temps d’implémenter. Ensuite sur les pages suivantes vous répondrez aux questions demandées au fur à mesure du déroulé de ce sujet. Enfin dans une dernière partie vous exposerez les principales difficultés rencontrées et la conclusion à votre travail d’analyse des données.</w:t>
      </w:r>
    </w:p>
    <w:p w14:paraId="091C9B9E" w14:textId="77777777" w:rsidR="008366F1" w:rsidRDefault="008366F1">
      <w:pPr>
        <w:rPr>
          <w:sz w:val="36"/>
          <w:szCs w:val="36"/>
        </w:rPr>
      </w:pPr>
    </w:p>
    <w:p w14:paraId="298AC06F" w14:textId="77777777" w:rsidR="008366F1" w:rsidRDefault="008366F1">
      <w:pPr>
        <w:rPr>
          <w:sz w:val="36"/>
          <w:szCs w:val="36"/>
        </w:rPr>
      </w:pPr>
    </w:p>
    <w:p w14:paraId="4B053977" w14:textId="77777777" w:rsidR="008366F1" w:rsidRDefault="00044229">
      <w:pPr>
        <w:pStyle w:val="Titre2"/>
        <w:rPr>
          <w:sz w:val="36"/>
          <w:szCs w:val="36"/>
        </w:rPr>
      </w:pPr>
      <w:r>
        <w:rPr>
          <w:sz w:val="36"/>
          <w:szCs w:val="36"/>
        </w:rPr>
        <w:lastRenderedPageBreak/>
        <w:t>Partie 1 : Étude de structures de données : listes chaînées, arbres binaires</w:t>
      </w:r>
    </w:p>
    <w:p w14:paraId="227A6D96" w14:textId="77777777" w:rsidR="008366F1" w:rsidRDefault="008366F1"/>
    <w:p w14:paraId="4DCAE7C9" w14:textId="77777777" w:rsidR="008366F1" w:rsidRDefault="00044229">
      <w:pPr>
        <w:pStyle w:val="Paragraphedeliste"/>
        <w:numPr>
          <w:ilvl w:val="0"/>
          <w:numId w:val="2"/>
        </w:numPr>
        <w:rPr>
          <w:rStyle w:val="Accentuationintense"/>
          <w:sz w:val="32"/>
          <w:szCs w:val="32"/>
          <w:u w:val="single"/>
        </w:rPr>
      </w:pPr>
      <w:r>
        <w:rPr>
          <w:rStyle w:val="Accentuationintense"/>
          <w:sz w:val="32"/>
          <w:szCs w:val="32"/>
          <w:u w:val="single"/>
        </w:rPr>
        <w:t>Préambule</w:t>
      </w:r>
    </w:p>
    <w:p w14:paraId="7C2AF11E" w14:textId="77777777" w:rsidR="008366F1" w:rsidRDefault="00044229">
      <w:pPr>
        <w:jc w:val="both"/>
      </w:pPr>
      <w:r>
        <w:tab/>
        <w:t xml:space="preserve">Pour chacune des fonctions membres de vos structures de données, il est demandé d’évaluer (sans démonstration) la complexité de celles-ci. </w:t>
      </w:r>
      <w:r>
        <w:rPr>
          <w:u w:val="single"/>
        </w:rPr>
        <w:t>Vous indiquerez celles-ci en commentaires dans les fichiers d’entêtes</w:t>
      </w:r>
      <w:r>
        <w:t xml:space="preserve"> comme dans les 2 premiers exemples donnés pour </w:t>
      </w:r>
      <w:proofErr w:type="spellStart"/>
      <w:r>
        <w:rPr>
          <w:i/>
        </w:rPr>
        <w:t>Liste.h</w:t>
      </w:r>
      <w:proofErr w:type="spellEnd"/>
      <w:r>
        <w:t>. Bien évidemment, vous compléterez ces estimations de complexités au fur et à mesure de votre implémentation.</w:t>
      </w:r>
    </w:p>
    <w:p w14:paraId="167109B5" w14:textId="77777777" w:rsidR="008366F1" w:rsidRDefault="00044229">
      <w:pPr>
        <w:jc w:val="both"/>
      </w:pPr>
      <w:r>
        <w:tab/>
        <w:t>On vous rappelle les principales classes de complexité que nous rencontrons en informatique :</w:t>
      </w:r>
    </w:p>
    <w:p w14:paraId="098E1756" w14:textId="77777777" w:rsidR="008366F1" w:rsidRDefault="00044229">
      <w:proofErr w:type="gramStart"/>
      <w:r>
        <w:t>O(</w:t>
      </w:r>
      <w:proofErr w:type="gramEnd"/>
      <w:r>
        <w:t>1) : complexité constante ne dépendant pas de n (quelques opérations)</w:t>
      </w:r>
    </w:p>
    <w:p w14:paraId="2B21E2A9" w14:textId="77777777" w:rsidR="007F4422" w:rsidRDefault="007F4422">
      <w:r>
        <w:t xml:space="preserve">O(n) : </w:t>
      </w:r>
      <w:r w:rsidR="00044229">
        <w:t xml:space="preserve">n opérations </w:t>
      </w:r>
      <w:r>
        <w:t xml:space="preserve">à un facteur multiplicatif </w:t>
      </w:r>
      <w:proofErr w:type="gramStart"/>
      <w:r>
        <w:t>près  (</w:t>
      </w:r>
      <w:proofErr w:type="gramEnd"/>
      <w:r>
        <w:t xml:space="preserve"> ainsi 0(n)=O(3n)=O(n/2)… )  </w:t>
      </w:r>
      <w:r w:rsidR="00044229">
        <w:t>(</w:t>
      </w:r>
      <w:proofErr w:type="gramStart"/>
      <w:r w:rsidR="00044229">
        <w:t>typiquement</w:t>
      </w:r>
      <w:proofErr w:type="gramEnd"/>
      <w:r w:rsidR="00044229">
        <w:t xml:space="preserve"> une boucle sur les n éléments)</w:t>
      </w:r>
    </w:p>
    <w:p w14:paraId="4E012B82" w14:textId="77777777" w:rsidR="008366F1" w:rsidRDefault="00044229">
      <w:r>
        <w:t>O(log(n)) : lorsque la taille n du problème est divisée par 2 à chaque étape (par exemple quand vous jouez au jeu de la recherche d’un nombre entre 1 et 1000 et que l’on vous répond plus petit ou plus grand : vous proposez 500 pour éliminer la moitié des nombres…)</w:t>
      </w:r>
    </w:p>
    <w:p w14:paraId="1DEF0A52" w14:textId="77777777" w:rsidR="008366F1" w:rsidRDefault="00044229">
      <w:r>
        <w:t>O(n²) : typiquement une boucle imbriquée dans une autre (exemples : tris simples)</w:t>
      </w:r>
    </w:p>
    <w:p w14:paraId="766BBB6F" w14:textId="77777777" w:rsidR="008366F1" w:rsidRDefault="00044229">
      <w:proofErr w:type="gramStart"/>
      <w:r>
        <w:t>O(</w:t>
      </w:r>
      <w:proofErr w:type="gramEnd"/>
      <w:r>
        <w:t>n log(n)) : (exemples : tris performants)</w:t>
      </w:r>
    </w:p>
    <w:p w14:paraId="1E0294C0" w14:textId="77777777" w:rsidR="008366F1" w:rsidRDefault="008366F1"/>
    <w:p w14:paraId="6411544D" w14:textId="77777777" w:rsidR="008366F1" w:rsidRDefault="00044229">
      <w:r>
        <w:t>Lorsque n devient grand, on a (&lt;&lt; veut dire « très inférieur ») :</w:t>
      </w:r>
    </w:p>
    <w:p w14:paraId="07DC03EA" w14:textId="77777777" w:rsidR="008366F1" w:rsidRPr="00AD514B" w:rsidRDefault="00044229">
      <w:pPr>
        <w:jc w:val="center"/>
        <w:rPr>
          <w:b/>
          <w:sz w:val="36"/>
          <w:szCs w:val="36"/>
          <w:lang w:val="en-GB"/>
        </w:rPr>
      </w:pPr>
      <w:proofErr w:type="gramStart"/>
      <w:r w:rsidRPr="00AD514B">
        <w:rPr>
          <w:b/>
          <w:sz w:val="36"/>
          <w:szCs w:val="36"/>
          <w:lang w:val="en-GB"/>
        </w:rPr>
        <w:t>O(</w:t>
      </w:r>
      <w:proofErr w:type="gramEnd"/>
      <w:r w:rsidRPr="00AD514B">
        <w:rPr>
          <w:b/>
          <w:sz w:val="36"/>
          <w:szCs w:val="36"/>
          <w:lang w:val="en-GB"/>
        </w:rPr>
        <w:t>1) &lt;&lt; O(log(n)) &lt;&lt; O(n) &lt;&lt; O(n log(n)) &lt;&lt; O(n²) …</w:t>
      </w:r>
    </w:p>
    <w:p w14:paraId="1E8ED7BD" w14:textId="77777777" w:rsidR="008366F1" w:rsidRPr="00AD514B" w:rsidRDefault="008366F1">
      <w:pPr>
        <w:rPr>
          <w:lang w:val="en-GB"/>
        </w:rPr>
      </w:pPr>
    </w:p>
    <w:p w14:paraId="68F73C2F" w14:textId="77777777" w:rsidR="008366F1" w:rsidRDefault="00044229">
      <w:pPr>
        <w:pStyle w:val="Paragraphedeliste"/>
        <w:numPr>
          <w:ilvl w:val="0"/>
          <w:numId w:val="2"/>
        </w:numPr>
        <w:rPr>
          <w:rStyle w:val="Accentuationintense"/>
          <w:sz w:val="32"/>
          <w:szCs w:val="32"/>
          <w:u w:val="single"/>
        </w:rPr>
      </w:pPr>
      <w:r>
        <w:rPr>
          <w:rStyle w:val="Accentuationintense"/>
          <w:sz w:val="32"/>
          <w:szCs w:val="32"/>
          <w:u w:val="single"/>
        </w:rPr>
        <w:t>Structures de données</w:t>
      </w:r>
    </w:p>
    <w:p w14:paraId="6FCCBEB3" w14:textId="77777777" w:rsidR="008366F1" w:rsidRDefault="008366F1">
      <w:pPr>
        <w:pStyle w:val="Paragraphedeliste"/>
        <w:rPr>
          <w:rStyle w:val="Accentuationintense"/>
          <w:sz w:val="32"/>
          <w:szCs w:val="32"/>
          <w:u w:val="single"/>
        </w:rPr>
      </w:pPr>
    </w:p>
    <w:p w14:paraId="1CBCBAE3" w14:textId="77777777" w:rsidR="008366F1" w:rsidRDefault="00044229">
      <w:pPr>
        <w:pStyle w:val="Paragraphedeliste"/>
        <w:numPr>
          <w:ilvl w:val="1"/>
          <w:numId w:val="2"/>
        </w:numPr>
        <w:rPr>
          <w:rStyle w:val="Accentuationintense"/>
          <w:sz w:val="32"/>
          <w:szCs w:val="32"/>
          <w:u w:val="single"/>
        </w:rPr>
      </w:pPr>
      <w:r>
        <w:rPr>
          <w:rStyle w:val="Accentuationintense"/>
          <w:sz w:val="32"/>
          <w:szCs w:val="32"/>
          <w:u w:val="single"/>
        </w:rPr>
        <w:t>Liste chaînée simple</w:t>
      </w:r>
    </w:p>
    <w:p w14:paraId="0F5A52A3" w14:textId="77777777" w:rsidR="008366F1" w:rsidRDefault="00044229">
      <w:pPr>
        <w:pStyle w:val="Paragraphedeliste"/>
        <w:jc w:val="both"/>
        <w:rPr>
          <w:rFonts w:cstheme="minorHAnsi"/>
          <w:color w:val="000000"/>
        </w:rPr>
      </w:pPr>
      <w:r>
        <w:rPr>
          <w:bCs/>
          <w:i/>
          <w:iCs/>
          <w:sz w:val="24"/>
          <w:szCs w:val="24"/>
        </w:rPr>
        <w:tab/>
      </w:r>
      <w:r>
        <w:rPr>
          <w:rFonts w:ascii="Calibri" w:hAnsi="Calibri"/>
          <w:bCs/>
          <w:i/>
          <w:iCs/>
        </w:rPr>
        <w:t xml:space="preserve">La classe Liste vous est fournie. Seule la fonction membre </w:t>
      </w:r>
      <w:proofErr w:type="spellStart"/>
      <w:r>
        <w:rPr>
          <w:rFonts w:ascii="Calibri" w:hAnsi="Calibri" w:cs="Consolas"/>
          <w:i/>
          <w:color w:val="000000"/>
        </w:rPr>
        <w:t>ajoute_cellule_en_queue</w:t>
      </w:r>
      <w:proofErr w:type="spellEnd"/>
      <w:r>
        <w:rPr>
          <w:rFonts w:ascii="Calibri" w:hAnsi="Calibri" w:cs="Consolas"/>
          <w:i/>
          <w:color w:val="000000"/>
        </w:rPr>
        <w:t xml:space="preserve"> </w:t>
      </w:r>
      <w:r>
        <w:rPr>
          <w:rFonts w:ascii="Calibri" w:hAnsi="Calibri" w:cstheme="minorHAnsi"/>
          <w:color w:val="000000"/>
        </w:rPr>
        <w:t>est encore à implémenter par vos soins. Il est important de comprendre la structure abstraite d’une liste et les schémas qui suivent sont là pour vous aider et doivent être mis en parallèle avec les lignes de code associées, en particulier pour la suppression.</w:t>
      </w:r>
    </w:p>
    <w:p w14:paraId="1720E539" w14:textId="77777777" w:rsidR="008366F1" w:rsidRDefault="008366F1">
      <w:pPr>
        <w:pStyle w:val="Paragraphedeliste"/>
        <w:rPr>
          <w:rFonts w:cstheme="minorHAnsi"/>
          <w:bCs/>
          <w:iCs/>
        </w:rPr>
      </w:pPr>
    </w:p>
    <w:p w14:paraId="64068369" w14:textId="77777777" w:rsidR="00306EF2" w:rsidRDefault="00306EF2">
      <w:pPr>
        <w:pStyle w:val="Paragraphedeliste"/>
        <w:rPr>
          <w:rFonts w:cstheme="minorHAnsi"/>
          <w:bCs/>
          <w:iCs/>
        </w:rPr>
      </w:pPr>
    </w:p>
    <w:p w14:paraId="68EC4CD3" w14:textId="77777777" w:rsidR="00306EF2" w:rsidRDefault="00306EF2">
      <w:pPr>
        <w:pStyle w:val="Paragraphedeliste"/>
        <w:rPr>
          <w:rFonts w:cstheme="minorHAnsi"/>
          <w:bCs/>
          <w:iCs/>
        </w:rPr>
      </w:pPr>
    </w:p>
    <w:p w14:paraId="4C4C3A41" w14:textId="77777777" w:rsidR="00306EF2" w:rsidRDefault="00306EF2">
      <w:pPr>
        <w:pStyle w:val="Paragraphedeliste"/>
        <w:rPr>
          <w:rFonts w:cstheme="minorHAnsi"/>
          <w:bCs/>
          <w:iCs/>
        </w:rPr>
      </w:pPr>
    </w:p>
    <w:p w14:paraId="2363B644" w14:textId="77777777" w:rsidR="00044229" w:rsidRPr="007F4422" w:rsidRDefault="00044229" w:rsidP="007F4422">
      <w:pPr>
        <w:rPr>
          <w:rFonts w:cstheme="minorHAnsi"/>
          <w:bCs/>
          <w:iCs/>
        </w:rPr>
      </w:pPr>
    </w:p>
    <w:p w14:paraId="435422B3" w14:textId="77777777" w:rsidR="008366F1" w:rsidRDefault="00044229">
      <w:pPr>
        <w:pStyle w:val="Paragraphedeliste"/>
        <w:numPr>
          <w:ilvl w:val="0"/>
          <w:numId w:val="3"/>
        </w:numPr>
        <w:rPr>
          <w:color w:val="4F81BD" w:themeColor="accent1"/>
          <w:u w:val="single"/>
        </w:rPr>
      </w:pPr>
      <w:r>
        <w:rPr>
          <w:color w:val="4F81BD" w:themeColor="accent1"/>
          <w:u w:val="single"/>
        </w:rPr>
        <w:lastRenderedPageBreak/>
        <w:t>Représentation schématisée d’une liste chaînée simple</w:t>
      </w:r>
    </w:p>
    <w:p w14:paraId="0DC3F842" w14:textId="77777777" w:rsidR="008366F1" w:rsidRDefault="00044229">
      <w:r>
        <w:rPr>
          <w:noProof/>
          <w:lang w:eastAsia="fr-FR"/>
        </w:rPr>
        <w:drawing>
          <wp:inline distT="0" distB="0" distL="0" distR="0" wp14:anchorId="6D1B8B06" wp14:editId="54B164DB">
            <wp:extent cx="5124450" cy="2882265"/>
            <wp:effectExtent l="0" t="0" r="0" b="0"/>
            <wp:docPr id="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
                    <pic:cNvPicPr>
                      <a:picLocks noChangeAspect="1" noChangeArrowheads="1"/>
                    </pic:cNvPicPr>
                  </pic:nvPicPr>
                  <pic:blipFill>
                    <a:blip r:embed="rId6"/>
                    <a:stretch>
                      <a:fillRect/>
                    </a:stretch>
                  </pic:blipFill>
                  <pic:spPr bwMode="auto">
                    <a:xfrm>
                      <a:off x="0" y="0"/>
                      <a:ext cx="5124450" cy="2882265"/>
                    </a:xfrm>
                    <a:prstGeom prst="rect">
                      <a:avLst/>
                    </a:prstGeom>
                  </pic:spPr>
                </pic:pic>
              </a:graphicData>
            </a:graphic>
          </wp:inline>
        </w:drawing>
      </w:r>
    </w:p>
    <w:p w14:paraId="3217BD8A" w14:textId="77777777" w:rsidR="008366F1" w:rsidRDefault="008366F1">
      <w:pPr>
        <w:rPr>
          <w:color w:val="4F81BD" w:themeColor="accent1"/>
          <w:u w:val="single"/>
        </w:rPr>
      </w:pPr>
    </w:p>
    <w:p w14:paraId="53CF2E80" w14:textId="77777777" w:rsidR="008366F1" w:rsidRDefault="00044229">
      <w:pPr>
        <w:pStyle w:val="Paragraphedeliste"/>
        <w:numPr>
          <w:ilvl w:val="0"/>
          <w:numId w:val="3"/>
        </w:numPr>
        <w:rPr>
          <w:color w:val="4F81BD" w:themeColor="accent1"/>
          <w:u w:val="single"/>
        </w:rPr>
      </w:pPr>
      <w:r>
        <w:rPr>
          <w:color w:val="4F81BD" w:themeColor="accent1"/>
          <w:u w:val="single"/>
        </w:rPr>
        <w:t>Suppression dans une liste chaînée simple</w:t>
      </w:r>
    </w:p>
    <w:p w14:paraId="4E37B665" w14:textId="77777777" w:rsidR="008366F1" w:rsidRDefault="00044229">
      <w:pPr>
        <w:pStyle w:val="Paragraphedeliste"/>
        <w:keepNext/>
      </w:pPr>
      <w:r>
        <w:t xml:space="preserve">             </w:t>
      </w:r>
      <w:r>
        <w:rPr>
          <w:noProof/>
          <w:lang w:eastAsia="fr-FR"/>
        </w:rPr>
        <w:drawing>
          <wp:inline distT="0" distB="0" distL="0" distR="0" wp14:anchorId="3477132E" wp14:editId="57279B95">
            <wp:extent cx="3784600" cy="2129155"/>
            <wp:effectExtent l="0" t="0" r="0" b="0"/>
            <wp:docPr id="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4"/>
                    <pic:cNvPicPr>
                      <a:picLocks noChangeAspect="1" noChangeArrowheads="1"/>
                    </pic:cNvPicPr>
                  </pic:nvPicPr>
                  <pic:blipFill>
                    <a:blip r:embed="rId7"/>
                    <a:stretch>
                      <a:fillRect/>
                    </a:stretch>
                  </pic:blipFill>
                  <pic:spPr bwMode="auto">
                    <a:xfrm>
                      <a:off x="0" y="0"/>
                      <a:ext cx="3784600" cy="2129155"/>
                    </a:xfrm>
                    <a:prstGeom prst="rect">
                      <a:avLst/>
                    </a:prstGeom>
                  </pic:spPr>
                </pic:pic>
              </a:graphicData>
            </a:graphic>
          </wp:inline>
        </w:drawing>
      </w:r>
    </w:p>
    <w:p w14:paraId="4A5D2EFC" w14:textId="77777777" w:rsidR="008366F1" w:rsidRDefault="00044229">
      <w:pPr>
        <w:pStyle w:val="Lgende"/>
        <w:jc w:val="center"/>
        <w:rPr>
          <w:color w:val="4F81BD" w:themeColor="accent1"/>
          <w:u w:val="single"/>
        </w:rPr>
      </w:pPr>
      <w:r>
        <w:t xml:space="preserve">Figure </w:t>
      </w:r>
      <w:r>
        <w:fldChar w:fldCharType="begin"/>
      </w:r>
      <w:r>
        <w:instrText>SEQ Figure \* ARABIC</w:instrText>
      </w:r>
      <w:r>
        <w:fldChar w:fldCharType="separate"/>
      </w:r>
      <w:r>
        <w:t>1</w:t>
      </w:r>
      <w:r>
        <w:fldChar w:fldCharType="end"/>
      </w:r>
      <w:r>
        <w:t xml:space="preserve"> : Suppression cas général</w:t>
      </w:r>
    </w:p>
    <w:p w14:paraId="73E061C5" w14:textId="77777777" w:rsidR="008366F1" w:rsidRDefault="008366F1">
      <w:pPr>
        <w:pStyle w:val="Paragraphedeliste"/>
        <w:rPr>
          <w:color w:val="4F81BD" w:themeColor="accent1"/>
          <w:u w:val="single"/>
        </w:rPr>
      </w:pPr>
    </w:p>
    <w:p w14:paraId="0213B5CF" w14:textId="77777777" w:rsidR="008366F1" w:rsidRDefault="00044229">
      <w:pPr>
        <w:pStyle w:val="Paragraphedeliste"/>
        <w:keepNext/>
      </w:pPr>
      <w:r>
        <w:rPr>
          <w:color w:val="4F81BD" w:themeColor="accent1"/>
        </w:rPr>
        <w:t xml:space="preserve">            </w:t>
      </w:r>
      <w:r>
        <w:rPr>
          <w:noProof/>
          <w:lang w:eastAsia="fr-FR"/>
        </w:rPr>
        <w:drawing>
          <wp:inline distT="0" distB="0" distL="0" distR="0" wp14:anchorId="25889519" wp14:editId="03CC9E20">
            <wp:extent cx="3319145" cy="1866900"/>
            <wp:effectExtent l="0" t="0" r="0" b="0"/>
            <wp:docPr id="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5"/>
                    <pic:cNvPicPr>
                      <a:picLocks noChangeAspect="1" noChangeArrowheads="1"/>
                    </pic:cNvPicPr>
                  </pic:nvPicPr>
                  <pic:blipFill>
                    <a:blip r:embed="rId8"/>
                    <a:stretch>
                      <a:fillRect/>
                    </a:stretch>
                  </pic:blipFill>
                  <pic:spPr bwMode="auto">
                    <a:xfrm>
                      <a:off x="0" y="0"/>
                      <a:ext cx="3319145" cy="1866900"/>
                    </a:xfrm>
                    <a:prstGeom prst="rect">
                      <a:avLst/>
                    </a:prstGeom>
                  </pic:spPr>
                </pic:pic>
              </a:graphicData>
            </a:graphic>
          </wp:inline>
        </w:drawing>
      </w:r>
    </w:p>
    <w:p w14:paraId="493287C3" w14:textId="77777777" w:rsidR="008366F1" w:rsidRDefault="00044229">
      <w:pPr>
        <w:pStyle w:val="Lgende"/>
        <w:jc w:val="center"/>
        <w:rPr>
          <w:color w:val="4F81BD" w:themeColor="accent1"/>
        </w:rPr>
      </w:pPr>
      <w:r>
        <w:t xml:space="preserve">Figure </w:t>
      </w:r>
      <w:r>
        <w:fldChar w:fldCharType="begin"/>
      </w:r>
      <w:r>
        <w:instrText>SEQ Figure \* ARABIC</w:instrText>
      </w:r>
      <w:r>
        <w:fldChar w:fldCharType="separate"/>
      </w:r>
      <w:r>
        <w:t>2</w:t>
      </w:r>
      <w:r>
        <w:fldChar w:fldCharType="end"/>
      </w:r>
      <w:r>
        <w:t xml:space="preserve"> : cas particulier : suppression en tête de liste</w:t>
      </w:r>
    </w:p>
    <w:p w14:paraId="328F1B36" w14:textId="77777777" w:rsidR="008366F1" w:rsidRDefault="008366F1">
      <w:pPr>
        <w:pStyle w:val="Paragraphedeliste"/>
        <w:rPr>
          <w:color w:val="4F81BD" w:themeColor="accent1"/>
          <w:u w:val="single"/>
        </w:rPr>
      </w:pPr>
    </w:p>
    <w:p w14:paraId="3713A928" w14:textId="77777777" w:rsidR="008366F1" w:rsidRDefault="00044229">
      <w:pPr>
        <w:pStyle w:val="Paragraphedeliste"/>
        <w:numPr>
          <w:ilvl w:val="1"/>
          <w:numId w:val="2"/>
        </w:numPr>
        <w:rPr>
          <w:rStyle w:val="Accentuationintense"/>
          <w:sz w:val="32"/>
          <w:szCs w:val="32"/>
          <w:u w:val="single"/>
        </w:rPr>
      </w:pPr>
      <w:r>
        <w:rPr>
          <w:rStyle w:val="Accentuationintense"/>
          <w:sz w:val="32"/>
          <w:szCs w:val="32"/>
          <w:u w:val="single"/>
        </w:rPr>
        <w:lastRenderedPageBreak/>
        <w:t xml:space="preserve">Liste chaînée </w:t>
      </w:r>
      <w:proofErr w:type="spellStart"/>
      <w:r>
        <w:rPr>
          <w:rStyle w:val="Accentuationintense"/>
          <w:sz w:val="32"/>
          <w:szCs w:val="32"/>
          <w:u w:val="single"/>
        </w:rPr>
        <w:t>bi-directionnelle</w:t>
      </w:r>
      <w:proofErr w:type="spellEnd"/>
    </w:p>
    <w:p w14:paraId="084D2266" w14:textId="77777777" w:rsidR="008366F1" w:rsidRDefault="008366F1">
      <w:pPr>
        <w:pStyle w:val="Paragraphedeliste"/>
        <w:rPr>
          <w:color w:val="4F81BD" w:themeColor="accent1"/>
          <w:u w:val="single"/>
        </w:rPr>
      </w:pPr>
    </w:p>
    <w:p w14:paraId="122D65BE" w14:textId="77777777" w:rsidR="008366F1" w:rsidRDefault="008366F1">
      <w:pPr>
        <w:pStyle w:val="Paragraphedeliste"/>
        <w:rPr>
          <w:color w:val="4F81BD" w:themeColor="accent1"/>
          <w:u w:val="single"/>
        </w:rPr>
      </w:pPr>
    </w:p>
    <w:p w14:paraId="72A4F6D2" w14:textId="77777777" w:rsidR="008366F1" w:rsidRDefault="00044229">
      <w:pPr>
        <w:pStyle w:val="Paragraphedeliste"/>
        <w:numPr>
          <w:ilvl w:val="0"/>
          <w:numId w:val="3"/>
        </w:numPr>
        <w:rPr>
          <w:color w:val="4F81BD" w:themeColor="accent1"/>
          <w:u w:val="single"/>
        </w:rPr>
      </w:pPr>
      <w:r>
        <w:rPr>
          <w:color w:val="4F81BD" w:themeColor="accent1"/>
          <w:u w:val="single"/>
        </w:rPr>
        <w:t xml:space="preserve">Représentation schématisée d’une liste chaînée </w:t>
      </w:r>
      <w:proofErr w:type="spellStart"/>
      <w:r>
        <w:rPr>
          <w:color w:val="4F81BD" w:themeColor="accent1"/>
          <w:u w:val="single"/>
        </w:rPr>
        <w:t>bi-directionnelle</w:t>
      </w:r>
      <w:proofErr w:type="spellEnd"/>
    </w:p>
    <w:p w14:paraId="3D9DDD76" w14:textId="77777777" w:rsidR="008366F1" w:rsidRDefault="00044229">
      <w:pPr>
        <w:keepNext/>
      </w:pPr>
      <w:r>
        <w:t xml:space="preserve">                            </w:t>
      </w:r>
      <w:r>
        <w:rPr>
          <w:noProof/>
          <w:lang w:eastAsia="fr-FR"/>
        </w:rPr>
        <w:drawing>
          <wp:inline distT="0" distB="0" distL="0" distR="0" wp14:anchorId="5BDAF462" wp14:editId="79DE4DBB">
            <wp:extent cx="3695700" cy="2078990"/>
            <wp:effectExtent l="0" t="0" r="0" b="0"/>
            <wp:docPr id="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6"/>
                    <pic:cNvPicPr>
                      <a:picLocks noChangeAspect="1" noChangeArrowheads="1"/>
                    </pic:cNvPicPr>
                  </pic:nvPicPr>
                  <pic:blipFill>
                    <a:blip r:embed="rId9"/>
                    <a:stretch>
                      <a:fillRect/>
                    </a:stretch>
                  </pic:blipFill>
                  <pic:spPr bwMode="auto">
                    <a:xfrm>
                      <a:off x="0" y="0"/>
                      <a:ext cx="3695700" cy="2078990"/>
                    </a:xfrm>
                    <a:prstGeom prst="rect">
                      <a:avLst/>
                    </a:prstGeom>
                  </pic:spPr>
                </pic:pic>
              </a:graphicData>
            </a:graphic>
          </wp:inline>
        </w:drawing>
      </w:r>
    </w:p>
    <w:p w14:paraId="6C45C56A" w14:textId="77777777" w:rsidR="008366F1" w:rsidRDefault="00044229">
      <w:pPr>
        <w:pStyle w:val="Lgende"/>
        <w:jc w:val="center"/>
      </w:pPr>
      <w:r>
        <w:t xml:space="preserve">Figure </w:t>
      </w:r>
      <w:r>
        <w:fldChar w:fldCharType="begin"/>
      </w:r>
      <w:r>
        <w:instrText>SEQ Figure \* ARABIC</w:instrText>
      </w:r>
      <w:r>
        <w:fldChar w:fldCharType="separate"/>
      </w:r>
      <w:r>
        <w:t>3</w:t>
      </w:r>
      <w:r>
        <w:fldChar w:fldCharType="end"/>
      </w:r>
      <w:r>
        <w:t xml:space="preserve">: Liste </w:t>
      </w:r>
      <w:proofErr w:type="spellStart"/>
      <w:r>
        <w:t>bi-directionnelle</w:t>
      </w:r>
      <w:proofErr w:type="spellEnd"/>
    </w:p>
    <w:p w14:paraId="4BB373A3" w14:textId="77777777" w:rsidR="008366F1" w:rsidRDefault="00044229">
      <w:pPr>
        <w:jc w:val="both"/>
      </w:pPr>
      <w:r>
        <w:t xml:space="preserve">En vous inspirant de la classe </w:t>
      </w:r>
      <w:proofErr w:type="gramStart"/>
      <w:r>
        <w:rPr>
          <w:i/>
        </w:rPr>
        <w:t>Liste</w:t>
      </w:r>
      <w:r>
        <w:t xml:space="preserve"> ,</w:t>
      </w:r>
      <w:proofErr w:type="gramEnd"/>
      <w:r>
        <w:t xml:space="preserve"> implémenter les fonctions membres de la classe </w:t>
      </w:r>
      <w:proofErr w:type="spellStart"/>
      <w:r>
        <w:t>ListeB</w:t>
      </w:r>
      <w:proofErr w:type="spellEnd"/>
      <w:r>
        <w:t xml:space="preserve"> (liste </w:t>
      </w:r>
      <w:proofErr w:type="spellStart"/>
      <w:r>
        <w:t>bi-directionnelle</w:t>
      </w:r>
      <w:proofErr w:type="spellEnd"/>
      <w:r>
        <w:t>). Faire les schémas comme sur l’exemple de la suppression (</w:t>
      </w:r>
      <w:proofErr w:type="spellStart"/>
      <w:r>
        <w:t>fig</w:t>
      </w:r>
      <w:proofErr w:type="spellEnd"/>
      <w:r>
        <w:t xml:space="preserve"> 1 et 2) pour les fonctions </w:t>
      </w:r>
      <w:proofErr w:type="spellStart"/>
      <w:r>
        <w:rPr>
          <w:i/>
        </w:rPr>
        <w:t>ajoute_cellule_en_tete</w:t>
      </w:r>
      <w:proofErr w:type="spellEnd"/>
      <w:r>
        <w:rPr>
          <w:i/>
        </w:rPr>
        <w:t xml:space="preserve">, </w:t>
      </w:r>
      <w:proofErr w:type="spellStart"/>
      <w:r>
        <w:rPr>
          <w:i/>
        </w:rPr>
        <w:t>ajoute_cellule_en</w:t>
      </w:r>
      <w:proofErr w:type="spellEnd"/>
      <w:r>
        <w:rPr>
          <w:i/>
        </w:rPr>
        <w:t xml:space="preserve"> queue et </w:t>
      </w:r>
      <w:proofErr w:type="spellStart"/>
      <w:r>
        <w:rPr>
          <w:i/>
        </w:rPr>
        <w:t>supprime_cellule</w:t>
      </w:r>
      <w:proofErr w:type="spellEnd"/>
      <w:r>
        <w:t>.</w:t>
      </w:r>
    </w:p>
    <w:p w14:paraId="3E67FF12" w14:textId="77777777" w:rsidR="008366F1" w:rsidRDefault="008366F1"/>
    <w:p w14:paraId="36B11AA0" w14:textId="77777777" w:rsidR="008366F1" w:rsidRDefault="00044229" w:rsidP="004B6147">
      <w:pPr>
        <w:pStyle w:val="Paragraphedeliste"/>
        <w:ind w:left="1440" w:firstLine="684"/>
        <w:rPr>
          <w:rStyle w:val="Accentuationintense"/>
          <w:sz w:val="32"/>
          <w:szCs w:val="32"/>
          <w:u w:val="single"/>
        </w:rPr>
      </w:pPr>
      <w:r>
        <w:rPr>
          <w:rStyle w:val="Accentuationintense"/>
          <w:sz w:val="32"/>
          <w:szCs w:val="32"/>
          <w:u w:val="single"/>
        </w:rPr>
        <w:t>c. Arbre binaire</w:t>
      </w:r>
    </w:p>
    <w:p w14:paraId="435731BC" w14:textId="77777777" w:rsidR="008366F1" w:rsidRDefault="008366F1"/>
    <w:p w14:paraId="031BC953" w14:textId="77777777" w:rsidR="008366F1" w:rsidRDefault="00044229">
      <w:pPr>
        <w:pStyle w:val="Paragraphedeliste"/>
        <w:numPr>
          <w:ilvl w:val="0"/>
          <w:numId w:val="3"/>
        </w:numPr>
        <w:rPr>
          <w:color w:val="4F81BD" w:themeColor="accent1"/>
          <w:u w:val="single"/>
        </w:rPr>
      </w:pPr>
      <w:r>
        <w:rPr>
          <w:color w:val="4F81BD" w:themeColor="accent1"/>
          <w:u w:val="single"/>
        </w:rPr>
        <w:t>Représentation schématisée d’un arbre binaire</w:t>
      </w:r>
    </w:p>
    <w:p w14:paraId="5C072854" w14:textId="77777777" w:rsidR="008366F1" w:rsidRDefault="00044229">
      <w:pPr>
        <w:keepNext/>
      </w:pPr>
      <w:r>
        <w:t xml:space="preserve">            </w:t>
      </w:r>
      <w:r>
        <w:rPr>
          <w:noProof/>
          <w:lang w:eastAsia="fr-FR"/>
        </w:rPr>
        <w:drawing>
          <wp:inline distT="0" distB="0" distL="0" distR="0" wp14:anchorId="605901FB" wp14:editId="51ADEE8C">
            <wp:extent cx="4883150" cy="2747010"/>
            <wp:effectExtent l="0" t="0" r="0" b="0"/>
            <wp:docPr id="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7"/>
                    <pic:cNvPicPr>
                      <a:picLocks noChangeAspect="1" noChangeArrowheads="1"/>
                    </pic:cNvPicPr>
                  </pic:nvPicPr>
                  <pic:blipFill>
                    <a:blip r:embed="rId10"/>
                    <a:stretch>
                      <a:fillRect/>
                    </a:stretch>
                  </pic:blipFill>
                  <pic:spPr bwMode="auto">
                    <a:xfrm>
                      <a:off x="0" y="0"/>
                      <a:ext cx="4883150" cy="2747010"/>
                    </a:xfrm>
                    <a:prstGeom prst="rect">
                      <a:avLst/>
                    </a:prstGeom>
                  </pic:spPr>
                </pic:pic>
              </a:graphicData>
            </a:graphic>
          </wp:inline>
        </w:drawing>
      </w:r>
    </w:p>
    <w:p w14:paraId="19A2FAAF" w14:textId="77777777" w:rsidR="008366F1" w:rsidRDefault="00044229">
      <w:pPr>
        <w:pStyle w:val="Lgende"/>
        <w:jc w:val="center"/>
      </w:pPr>
      <w:r>
        <w:t xml:space="preserve">   Figure </w:t>
      </w:r>
      <w:r>
        <w:fldChar w:fldCharType="begin"/>
      </w:r>
      <w:r>
        <w:instrText>SEQ Figure \* ARABIC</w:instrText>
      </w:r>
      <w:r>
        <w:fldChar w:fldCharType="separate"/>
      </w:r>
      <w:r>
        <w:t>4</w:t>
      </w:r>
      <w:r>
        <w:fldChar w:fldCharType="end"/>
      </w:r>
      <w:r>
        <w:t xml:space="preserve"> : Un exemple d'arbre</w:t>
      </w:r>
    </w:p>
    <w:p w14:paraId="1C77BFBA" w14:textId="77777777" w:rsidR="008366F1" w:rsidRDefault="008366F1"/>
    <w:p w14:paraId="3903063B" w14:textId="77777777" w:rsidR="008366F1" w:rsidRDefault="008366F1"/>
    <w:p w14:paraId="4412E019" w14:textId="77777777" w:rsidR="008366F1" w:rsidRDefault="00044229">
      <w:pPr>
        <w:ind w:firstLine="708"/>
        <w:jc w:val="both"/>
        <w:rPr>
          <w:rFonts w:ascii="Calibri" w:hAnsi="Calibri"/>
        </w:rPr>
      </w:pPr>
      <w:r>
        <w:rPr>
          <w:rFonts w:ascii="Calibri" w:hAnsi="Calibri"/>
        </w:rPr>
        <w:t xml:space="preserve">La classe Arbre représentera des arbres binaires de recherche (ABR). On commencera par comprendre à l’aide d’internet ce qu’est un ABR, un parcours préfixé, infixé, postfixé et on implémentera ensuite les fonctions membres non déjà implémentées (n’oubliez pas d’évaluer les complexités : </w:t>
      </w:r>
      <w:proofErr w:type="spellStart"/>
      <w:r>
        <w:rPr>
          <w:rFonts w:ascii="Calibri" w:hAnsi="Calibri"/>
        </w:rPr>
        <w:t>cf</w:t>
      </w:r>
      <w:proofErr w:type="spellEnd"/>
      <w:r>
        <w:rPr>
          <w:rFonts w:ascii="Calibri" w:hAnsi="Calibri"/>
        </w:rPr>
        <w:t xml:space="preserve"> Préambule). </w:t>
      </w:r>
    </w:p>
    <w:p w14:paraId="232BF0AE" w14:textId="77777777" w:rsidR="008366F1" w:rsidRDefault="00044229">
      <w:pPr>
        <w:ind w:firstLine="708"/>
        <w:rPr>
          <w:rFonts w:ascii="Calibri" w:hAnsi="Calibri"/>
        </w:rPr>
      </w:pPr>
      <w:r>
        <w:rPr>
          <w:rFonts w:ascii="Calibri" w:hAnsi="Calibri"/>
        </w:rPr>
        <w:t xml:space="preserve">La fonction membre donnée </w:t>
      </w:r>
      <w:proofErr w:type="spellStart"/>
      <w:r>
        <w:rPr>
          <w:rFonts w:ascii="Calibri" w:hAnsi="Calibri" w:cs="Consolas"/>
          <w:color w:val="000000"/>
          <w:sz w:val="19"/>
          <w:szCs w:val="19"/>
        </w:rPr>
        <w:t>ajoute_cellule</w:t>
      </w:r>
      <w:proofErr w:type="spellEnd"/>
      <w:r>
        <w:rPr>
          <w:rFonts w:ascii="Calibri" w:hAnsi="Calibri" w:cs="Consolas"/>
          <w:color w:val="000000"/>
          <w:sz w:val="19"/>
          <w:szCs w:val="19"/>
        </w:rPr>
        <w:t xml:space="preserve"> </w:t>
      </w:r>
      <w:r>
        <w:rPr>
          <w:rFonts w:ascii="Calibri" w:hAnsi="Calibri" w:cstheme="minorHAnsi"/>
          <w:color w:val="000000"/>
        </w:rPr>
        <w:t>est à commenter</w:t>
      </w:r>
      <w:r>
        <w:rPr>
          <w:rFonts w:ascii="Calibri" w:hAnsi="Calibri" w:cs="Consolas"/>
          <w:color w:val="000000"/>
          <w:sz w:val="19"/>
          <w:szCs w:val="19"/>
        </w:rPr>
        <w:t xml:space="preserve">. </w:t>
      </w:r>
    </w:p>
    <w:p w14:paraId="67BD15A1" w14:textId="77777777" w:rsidR="008366F1" w:rsidRDefault="00044229">
      <w:pPr>
        <w:ind w:firstLine="708"/>
        <w:jc w:val="both"/>
        <w:rPr>
          <w:rFonts w:ascii="Calibri" w:hAnsi="Calibri"/>
        </w:rPr>
      </w:pPr>
      <w:r>
        <w:rPr>
          <w:rFonts w:ascii="Calibri" w:hAnsi="Calibri"/>
        </w:rPr>
        <w:t>Certains pseudo-algorithmes ou indications sont donnés ci-après pour vous aider. Les fonctions récursives sont souvent utilisées avec les arbres car souvent plus faciles à écrire…</w:t>
      </w:r>
    </w:p>
    <w:p w14:paraId="5BF3BA32" w14:textId="77777777" w:rsidR="008366F1" w:rsidRDefault="008366F1">
      <w:pPr>
        <w:ind w:firstLine="708"/>
        <w:rPr>
          <w:rFonts w:ascii="Calibri" w:hAnsi="Calibri"/>
          <w:u w:val="single"/>
        </w:rPr>
      </w:pPr>
    </w:p>
    <w:p w14:paraId="303B01E8" w14:textId="77777777" w:rsidR="008366F1" w:rsidRDefault="00044229">
      <w:pPr>
        <w:ind w:firstLine="708"/>
        <w:rPr>
          <w:rFonts w:ascii="Calibri" w:hAnsi="Calibri"/>
        </w:rPr>
      </w:pPr>
      <w:r>
        <w:rPr>
          <w:rFonts w:ascii="Calibri" w:hAnsi="Calibri"/>
          <w:u w:val="single"/>
        </w:rPr>
        <w:t xml:space="preserve">Fonction </w:t>
      </w:r>
      <w:proofErr w:type="spellStart"/>
      <w:r>
        <w:rPr>
          <w:rFonts w:ascii="Calibri" w:hAnsi="Calibri"/>
          <w:i/>
          <w:u w:val="single"/>
        </w:rPr>
        <w:t>nbelem</w:t>
      </w:r>
      <w:proofErr w:type="spellEnd"/>
      <w:r>
        <w:rPr>
          <w:rFonts w:ascii="Calibri" w:hAnsi="Calibri"/>
          <w:u w:val="single"/>
        </w:rPr>
        <w:t xml:space="preserve"> : </w:t>
      </w:r>
    </w:p>
    <w:p w14:paraId="62C4F0C7" w14:textId="77777777" w:rsidR="008366F1" w:rsidRDefault="00044229">
      <w:pPr>
        <w:ind w:left="708" w:firstLine="708"/>
        <w:rPr>
          <w:rFonts w:ascii="Calibri" w:hAnsi="Calibri"/>
        </w:rPr>
      </w:pPr>
      <w:r>
        <w:rPr>
          <w:rFonts w:ascii="Calibri" w:hAnsi="Calibri"/>
          <w:i/>
        </w:rPr>
        <w:t xml:space="preserve"> Si arbre vide alors retourner 0</w:t>
      </w:r>
    </w:p>
    <w:p w14:paraId="3855F7C8" w14:textId="77777777" w:rsidR="008366F1" w:rsidRDefault="00044229">
      <w:pPr>
        <w:ind w:left="708" w:firstLine="708"/>
        <w:rPr>
          <w:rFonts w:ascii="Calibri" w:hAnsi="Calibri"/>
        </w:rPr>
      </w:pPr>
      <w:r>
        <w:rPr>
          <w:rFonts w:ascii="Calibri" w:hAnsi="Calibri"/>
          <w:i/>
        </w:rPr>
        <w:t xml:space="preserve">Sinon </w:t>
      </w:r>
      <w:proofErr w:type="gramStart"/>
      <w:r>
        <w:rPr>
          <w:rFonts w:ascii="Calibri" w:hAnsi="Calibri"/>
          <w:i/>
        </w:rPr>
        <w:t>retourner  1</w:t>
      </w:r>
      <w:proofErr w:type="gramEnd"/>
      <w:r>
        <w:rPr>
          <w:rFonts w:ascii="Calibri" w:hAnsi="Calibri"/>
          <w:i/>
        </w:rPr>
        <w:t xml:space="preserve"> + </w:t>
      </w:r>
      <w:proofErr w:type="spellStart"/>
      <w:r>
        <w:rPr>
          <w:rFonts w:ascii="Calibri" w:hAnsi="Calibri"/>
          <w:i/>
        </w:rPr>
        <w:t>nbelem</w:t>
      </w:r>
      <w:proofErr w:type="spellEnd"/>
      <w:r>
        <w:rPr>
          <w:rFonts w:ascii="Calibri" w:hAnsi="Calibri"/>
          <w:i/>
        </w:rPr>
        <w:t>(</w:t>
      </w:r>
      <w:proofErr w:type="spellStart"/>
      <w:r>
        <w:rPr>
          <w:rFonts w:ascii="Calibri" w:hAnsi="Calibri"/>
          <w:i/>
        </w:rPr>
        <w:t>arbregauche</w:t>
      </w:r>
      <w:proofErr w:type="spellEnd"/>
      <w:r>
        <w:rPr>
          <w:rFonts w:ascii="Calibri" w:hAnsi="Calibri"/>
          <w:i/>
        </w:rPr>
        <w:t>)+</w:t>
      </w:r>
      <w:proofErr w:type="spellStart"/>
      <w:r>
        <w:rPr>
          <w:rFonts w:ascii="Calibri" w:hAnsi="Calibri"/>
          <w:i/>
        </w:rPr>
        <w:t>nbelem</w:t>
      </w:r>
      <w:proofErr w:type="spellEnd"/>
      <w:r>
        <w:rPr>
          <w:rFonts w:ascii="Calibri" w:hAnsi="Calibri"/>
          <w:i/>
        </w:rPr>
        <w:t>(</w:t>
      </w:r>
      <w:proofErr w:type="spellStart"/>
      <w:r>
        <w:rPr>
          <w:rFonts w:ascii="Calibri" w:hAnsi="Calibri"/>
          <w:i/>
        </w:rPr>
        <w:t>arbredroit</w:t>
      </w:r>
      <w:proofErr w:type="spellEnd"/>
      <w:r>
        <w:rPr>
          <w:rFonts w:ascii="Calibri" w:hAnsi="Calibri"/>
          <w:i/>
        </w:rPr>
        <w:t>)</w:t>
      </w:r>
    </w:p>
    <w:p w14:paraId="550F864D" w14:textId="77777777" w:rsidR="008366F1" w:rsidRDefault="008366F1">
      <w:pPr>
        <w:ind w:firstLine="708"/>
        <w:rPr>
          <w:rFonts w:ascii="Calibri" w:hAnsi="Calibri"/>
        </w:rPr>
      </w:pPr>
    </w:p>
    <w:p w14:paraId="4FA01F39" w14:textId="77777777" w:rsidR="008366F1" w:rsidRDefault="00044229">
      <w:pPr>
        <w:ind w:firstLine="708"/>
        <w:rPr>
          <w:rFonts w:ascii="Calibri" w:hAnsi="Calibri"/>
        </w:rPr>
      </w:pPr>
      <w:r>
        <w:rPr>
          <w:rFonts w:ascii="Calibri" w:hAnsi="Calibri"/>
          <w:u w:val="single"/>
        </w:rPr>
        <w:t xml:space="preserve">Fonction </w:t>
      </w:r>
      <w:proofErr w:type="spellStart"/>
      <w:r>
        <w:rPr>
          <w:rFonts w:ascii="Calibri" w:hAnsi="Calibri"/>
          <w:i/>
          <w:u w:val="single"/>
        </w:rPr>
        <w:t>nbfeuille</w:t>
      </w:r>
      <w:proofErr w:type="spellEnd"/>
      <w:r>
        <w:rPr>
          <w:rFonts w:ascii="Calibri" w:hAnsi="Calibri"/>
          <w:u w:val="single"/>
        </w:rPr>
        <w:t xml:space="preserve"> : </w:t>
      </w:r>
    </w:p>
    <w:p w14:paraId="4CDAB316" w14:textId="77777777" w:rsidR="008366F1" w:rsidRDefault="00044229">
      <w:pPr>
        <w:ind w:left="708" w:firstLine="708"/>
        <w:rPr>
          <w:rFonts w:ascii="Calibri" w:hAnsi="Calibri"/>
        </w:rPr>
      </w:pPr>
      <w:r>
        <w:rPr>
          <w:rFonts w:ascii="Calibri" w:hAnsi="Calibri"/>
          <w:i/>
        </w:rPr>
        <w:t xml:space="preserve"> Un nœud est une feuille si celui-ci n’a ni </w:t>
      </w:r>
      <w:proofErr w:type="spellStart"/>
      <w:r>
        <w:rPr>
          <w:rFonts w:ascii="Calibri" w:hAnsi="Calibri"/>
          <w:i/>
        </w:rPr>
        <w:t>fils_gauche</w:t>
      </w:r>
      <w:proofErr w:type="spellEnd"/>
      <w:r>
        <w:rPr>
          <w:rFonts w:ascii="Calibri" w:hAnsi="Calibri"/>
          <w:i/>
        </w:rPr>
        <w:t xml:space="preserve">, ni </w:t>
      </w:r>
      <w:proofErr w:type="spellStart"/>
      <w:r>
        <w:rPr>
          <w:rFonts w:ascii="Calibri" w:hAnsi="Calibri"/>
          <w:i/>
        </w:rPr>
        <w:t>fils_droit</w:t>
      </w:r>
      <w:proofErr w:type="spellEnd"/>
      <w:r>
        <w:rPr>
          <w:rFonts w:ascii="Calibri" w:hAnsi="Calibri"/>
          <w:i/>
        </w:rPr>
        <w:t>.</w:t>
      </w:r>
    </w:p>
    <w:p w14:paraId="7D15239D" w14:textId="77777777" w:rsidR="008366F1" w:rsidRDefault="008366F1">
      <w:pPr>
        <w:ind w:left="708" w:firstLine="708"/>
        <w:rPr>
          <w:rFonts w:ascii="Calibri" w:hAnsi="Calibri"/>
          <w:i/>
        </w:rPr>
      </w:pPr>
    </w:p>
    <w:p w14:paraId="2F0428F6" w14:textId="77777777" w:rsidR="008366F1" w:rsidRDefault="00044229">
      <w:pPr>
        <w:ind w:firstLine="708"/>
        <w:rPr>
          <w:rFonts w:ascii="Calibri" w:hAnsi="Calibri"/>
        </w:rPr>
      </w:pPr>
      <w:r>
        <w:rPr>
          <w:rFonts w:ascii="Calibri" w:hAnsi="Calibri"/>
          <w:u w:val="single"/>
        </w:rPr>
        <w:t xml:space="preserve">Fonction </w:t>
      </w:r>
      <w:r>
        <w:rPr>
          <w:rFonts w:ascii="Calibri" w:hAnsi="Calibri"/>
          <w:i/>
          <w:u w:val="single"/>
        </w:rPr>
        <w:t>hauteur</w:t>
      </w:r>
      <w:r>
        <w:rPr>
          <w:rFonts w:ascii="Calibri" w:hAnsi="Calibri"/>
          <w:u w:val="single"/>
        </w:rPr>
        <w:t xml:space="preserve"> : </w:t>
      </w:r>
    </w:p>
    <w:p w14:paraId="4DA420A3" w14:textId="77777777" w:rsidR="008366F1" w:rsidRDefault="00044229">
      <w:pPr>
        <w:ind w:left="708" w:firstLine="708"/>
        <w:rPr>
          <w:rFonts w:ascii="Calibri" w:hAnsi="Calibri"/>
        </w:rPr>
      </w:pPr>
      <w:r>
        <w:rPr>
          <w:rFonts w:ascii="Calibri" w:hAnsi="Calibri"/>
          <w:i/>
        </w:rPr>
        <w:t>La hauteur d’un arbre vide vaut 0</w:t>
      </w:r>
    </w:p>
    <w:p w14:paraId="2C84DAB1" w14:textId="77777777" w:rsidR="008366F1" w:rsidRDefault="00044229">
      <w:pPr>
        <w:ind w:left="708" w:firstLine="708"/>
        <w:rPr>
          <w:rFonts w:ascii="Calibri" w:hAnsi="Calibri"/>
        </w:rPr>
      </w:pPr>
      <w:proofErr w:type="gramStart"/>
      <w:r>
        <w:rPr>
          <w:rFonts w:ascii="Calibri" w:hAnsi="Calibri"/>
          <w:i/>
        </w:rPr>
        <w:t>sinon</w:t>
      </w:r>
      <w:proofErr w:type="gramEnd"/>
      <w:r>
        <w:rPr>
          <w:rFonts w:ascii="Calibri" w:hAnsi="Calibri"/>
          <w:i/>
        </w:rPr>
        <w:t xml:space="preserve"> elle vaut 1 + max(hauteur(</w:t>
      </w:r>
      <w:proofErr w:type="spellStart"/>
      <w:r>
        <w:rPr>
          <w:rFonts w:ascii="Calibri" w:hAnsi="Calibri"/>
          <w:i/>
        </w:rPr>
        <w:t>arbregauche</w:t>
      </w:r>
      <w:proofErr w:type="spellEnd"/>
      <w:r>
        <w:rPr>
          <w:rFonts w:ascii="Calibri" w:hAnsi="Calibri"/>
          <w:i/>
        </w:rPr>
        <w:t>), hauteur(</w:t>
      </w:r>
      <w:proofErr w:type="spellStart"/>
      <w:r>
        <w:rPr>
          <w:rFonts w:ascii="Calibri" w:hAnsi="Calibri"/>
          <w:i/>
        </w:rPr>
        <w:t>arbredroit</w:t>
      </w:r>
      <w:proofErr w:type="spellEnd"/>
      <w:r>
        <w:rPr>
          <w:rFonts w:ascii="Calibri" w:hAnsi="Calibri"/>
          <w:i/>
        </w:rPr>
        <w:t>))</w:t>
      </w:r>
    </w:p>
    <w:p w14:paraId="7FC68B18" w14:textId="77777777" w:rsidR="008366F1" w:rsidRDefault="008366F1">
      <w:pPr>
        <w:ind w:left="708" w:firstLine="708"/>
        <w:rPr>
          <w:rFonts w:ascii="Calibri" w:hAnsi="Calibri"/>
          <w:i/>
        </w:rPr>
      </w:pPr>
    </w:p>
    <w:p w14:paraId="7ED30CE7" w14:textId="77777777" w:rsidR="008366F1" w:rsidRDefault="008366F1">
      <w:pPr>
        <w:ind w:left="708" w:firstLine="708"/>
        <w:rPr>
          <w:rFonts w:ascii="Calibri" w:hAnsi="Calibri"/>
          <w:i/>
        </w:rPr>
      </w:pPr>
    </w:p>
    <w:p w14:paraId="01A2FD6C" w14:textId="77777777" w:rsidR="008366F1" w:rsidRDefault="00044229">
      <w:pPr>
        <w:ind w:left="708"/>
        <w:jc w:val="both"/>
        <w:rPr>
          <w:rFonts w:ascii="Calibri" w:hAnsi="Calibri"/>
          <w:sz w:val="24"/>
          <w:szCs w:val="24"/>
        </w:rPr>
      </w:pPr>
      <w:r>
        <w:rPr>
          <w:rFonts w:ascii="Calibri" w:hAnsi="Calibri"/>
          <w:sz w:val="24"/>
          <w:szCs w:val="24"/>
        </w:rPr>
        <w:tab/>
        <w:t>Vous écrirez bien évidemment un programme principal permettant de tester les fonctions et structures de données. N’oubliez pas de remplir votre compte-rendu avec pour chaque structure de données les complexités de toutes les fonctions.</w:t>
      </w:r>
    </w:p>
    <w:p w14:paraId="64E0C351" w14:textId="77777777" w:rsidR="008366F1" w:rsidRDefault="008366F1">
      <w:pPr>
        <w:ind w:left="708"/>
        <w:jc w:val="both"/>
        <w:rPr>
          <w:rFonts w:ascii="Calibri" w:hAnsi="Calibri"/>
          <w:sz w:val="24"/>
          <w:szCs w:val="24"/>
        </w:rPr>
      </w:pPr>
    </w:p>
    <w:p w14:paraId="1DB1E547" w14:textId="77777777" w:rsidR="008366F1" w:rsidRDefault="00044229">
      <w:pPr>
        <w:ind w:firstLine="708"/>
        <w:jc w:val="both"/>
      </w:pPr>
      <w:r>
        <w:tab/>
      </w:r>
      <w:r>
        <w:rPr>
          <w:sz w:val="24"/>
          <w:szCs w:val="24"/>
        </w:rPr>
        <w:t>Si vous ne réussissez pas à implémenter la liste doublement chaînée rapidement, consacrez vos efforts sur l’arbre çà rapportera plus de points.</w:t>
      </w:r>
    </w:p>
    <w:p w14:paraId="4CB5947B" w14:textId="77777777" w:rsidR="008366F1" w:rsidRDefault="008366F1">
      <w:pPr>
        <w:ind w:firstLine="708"/>
      </w:pPr>
    </w:p>
    <w:p w14:paraId="6D0E1BA8" w14:textId="77777777" w:rsidR="008366F1" w:rsidRDefault="008366F1">
      <w:pPr>
        <w:ind w:firstLine="708"/>
      </w:pPr>
    </w:p>
    <w:p w14:paraId="5147E83A" w14:textId="77777777" w:rsidR="008366F1" w:rsidRDefault="008366F1">
      <w:pPr>
        <w:ind w:firstLine="708"/>
      </w:pPr>
    </w:p>
    <w:p w14:paraId="4EA4DE00" w14:textId="77777777" w:rsidR="008366F1" w:rsidRDefault="008366F1">
      <w:pPr>
        <w:ind w:firstLine="708"/>
      </w:pPr>
    </w:p>
    <w:p w14:paraId="25E5732E" w14:textId="77777777" w:rsidR="008366F1" w:rsidRDefault="00044229">
      <w:pPr>
        <w:pStyle w:val="Titre2"/>
      </w:pPr>
      <w:r>
        <w:lastRenderedPageBreak/>
        <w:t>Partie 2 : Exploitation de la base de données</w:t>
      </w:r>
    </w:p>
    <w:p w14:paraId="6E8062A2" w14:textId="77777777" w:rsidR="008366F1" w:rsidRDefault="00044229">
      <w:pPr>
        <w:ind w:firstLine="708"/>
        <w:jc w:val="both"/>
      </w:pPr>
      <w:r>
        <w:t>Bien évide</w:t>
      </w:r>
      <w:r w:rsidR="007F4422">
        <w:t xml:space="preserve">mment l’attribut </w:t>
      </w:r>
      <w:r>
        <w:rPr>
          <w:i/>
        </w:rPr>
        <w:t>_info</w:t>
      </w:r>
      <w:r>
        <w:t xml:space="preserve"> des structures vues dans la 1</w:t>
      </w:r>
      <w:r>
        <w:rPr>
          <w:vertAlign w:val="superscript"/>
        </w:rPr>
        <w:t>ère</w:t>
      </w:r>
      <w:r>
        <w:t xml:space="preserve"> partie n’est pas restreint à être un entier et peut être de type quelconque… Seule est nécessaire une relation d’ordre pour pouvoir exploiter les ABR.</w:t>
      </w:r>
    </w:p>
    <w:p w14:paraId="4E54C029" w14:textId="77777777" w:rsidR="008366F1" w:rsidRDefault="000035C6" w:rsidP="00F869F0">
      <w:pPr>
        <w:ind w:firstLine="708"/>
        <w:jc w:val="both"/>
      </w:pPr>
      <w:r>
        <w:t>Utilisez maintenant le squelette de la</w:t>
      </w:r>
      <w:r w:rsidR="00044229">
        <w:t xml:space="preserve"> solution</w:t>
      </w:r>
      <w:r>
        <w:t xml:space="preserve"> de la 2</w:t>
      </w:r>
      <w:r w:rsidRPr="000035C6">
        <w:rPr>
          <w:vertAlign w:val="superscript"/>
        </w:rPr>
        <w:t>ième</w:t>
      </w:r>
      <w:r>
        <w:t xml:space="preserve"> partie</w:t>
      </w:r>
      <w:r w:rsidR="00044229">
        <w:t xml:space="preserve"> dans laquelle vous exploiterez la base de données météo fournie. L’implémentation de la structure de données suit le schéma suivant :</w:t>
      </w:r>
    </w:p>
    <w:p w14:paraId="245CC089" w14:textId="77777777" w:rsidR="008366F1" w:rsidRDefault="00044229">
      <w:pPr>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struct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CelluleStation</w:t>
      </w:r>
      <w:proofErr w:type="spellEnd"/>
    </w:p>
    <w:p w14:paraId="155300DE" w14:textId="77777777" w:rsidR="008366F1" w:rsidRDefault="00044229">
      <w:pPr>
        <w:spacing w:after="0" w:line="240" w:lineRule="auto"/>
        <w:rPr>
          <w:rFonts w:ascii="Consolas" w:hAnsi="Consolas" w:cs="Consolas"/>
          <w:color w:val="000000"/>
          <w:sz w:val="19"/>
          <w:szCs w:val="19"/>
        </w:rPr>
      </w:pPr>
      <w:r>
        <w:rPr>
          <w:rFonts w:ascii="Consolas" w:hAnsi="Consolas" w:cs="Consolas"/>
          <w:color w:val="000000"/>
          <w:sz w:val="19"/>
          <w:szCs w:val="19"/>
        </w:rPr>
        <w:t>{</w:t>
      </w:r>
    </w:p>
    <w:p w14:paraId="2C5507DC" w14:textId="77777777" w:rsidR="008366F1" w:rsidRDefault="00044229">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_ID; </w:t>
      </w:r>
      <w:r>
        <w:rPr>
          <w:rFonts w:ascii="Consolas" w:hAnsi="Consolas" w:cs="Consolas"/>
          <w:color w:val="008000"/>
          <w:sz w:val="19"/>
          <w:szCs w:val="19"/>
        </w:rPr>
        <w:t xml:space="preserve">// </w:t>
      </w:r>
      <w:proofErr w:type="spellStart"/>
      <w:r>
        <w:rPr>
          <w:rFonts w:ascii="Consolas" w:hAnsi="Consolas" w:cs="Consolas"/>
          <w:color w:val="008000"/>
          <w:sz w:val="19"/>
          <w:szCs w:val="19"/>
        </w:rPr>
        <w:t>numero</w:t>
      </w:r>
      <w:proofErr w:type="spellEnd"/>
      <w:r>
        <w:rPr>
          <w:rFonts w:ascii="Consolas" w:hAnsi="Consolas" w:cs="Consolas"/>
          <w:color w:val="008000"/>
          <w:sz w:val="19"/>
          <w:szCs w:val="19"/>
        </w:rPr>
        <w:t xml:space="preserve"> d’identification de la station</w:t>
      </w:r>
    </w:p>
    <w:p w14:paraId="551B5A23" w14:textId="77777777" w:rsidR="008366F1" w:rsidRDefault="00044229">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2B91AF"/>
          <w:sz w:val="19"/>
          <w:szCs w:val="19"/>
        </w:rPr>
        <w:t>array</w:t>
      </w:r>
      <w:proofErr w:type="spellEnd"/>
      <w:r>
        <w:rPr>
          <w:rFonts w:ascii="Consolas" w:hAnsi="Consolas" w:cs="Consolas"/>
          <w:color w:val="000000"/>
          <w:sz w:val="19"/>
          <w:szCs w:val="19"/>
        </w:rPr>
        <w:t>&lt;</w:t>
      </w:r>
      <w:r>
        <w:rPr>
          <w:rFonts w:ascii="Consolas" w:hAnsi="Consolas" w:cs="Consolas"/>
          <w:color w:val="2B91AF"/>
          <w:sz w:val="19"/>
          <w:szCs w:val="19"/>
        </w:rPr>
        <w:t>Arbre</w:t>
      </w:r>
      <w:r>
        <w:rPr>
          <w:rFonts w:ascii="Consolas" w:hAnsi="Consolas" w:cs="Consolas"/>
          <w:color w:val="000000"/>
          <w:sz w:val="19"/>
          <w:szCs w:val="19"/>
        </w:rPr>
        <w:t xml:space="preserve">, 12&gt; </w:t>
      </w:r>
      <w:proofErr w:type="spellStart"/>
      <w:r>
        <w:rPr>
          <w:rFonts w:ascii="Consolas" w:hAnsi="Consolas" w:cs="Consolas"/>
          <w:color w:val="000000"/>
          <w:sz w:val="19"/>
          <w:szCs w:val="19"/>
        </w:rPr>
        <w:t>tab_arbres</w:t>
      </w:r>
      <w:proofErr w:type="spellEnd"/>
      <w:r>
        <w:rPr>
          <w:rFonts w:ascii="Consolas" w:hAnsi="Consolas" w:cs="Consolas"/>
          <w:color w:val="000000"/>
          <w:sz w:val="19"/>
          <w:szCs w:val="19"/>
        </w:rPr>
        <w:t xml:space="preserve">; </w:t>
      </w:r>
      <w:r>
        <w:rPr>
          <w:rFonts w:ascii="Consolas" w:hAnsi="Consolas" w:cs="Consolas"/>
          <w:color w:val="008000"/>
          <w:sz w:val="19"/>
          <w:szCs w:val="19"/>
        </w:rPr>
        <w:t>// 1 arbre binaire de recherche par mois de l’</w:t>
      </w:r>
      <w:proofErr w:type="spellStart"/>
      <w:r>
        <w:rPr>
          <w:rFonts w:ascii="Consolas" w:hAnsi="Consolas" w:cs="Consolas"/>
          <w:color w:val="008000"/>
          <w:sz w:val="19"/>
          <w:szCs w:val="19"/>
        </w:rPr>
        <w:t>annee</w:t>
      </w:r>
      <w:proofErr w:type="spellEnd"/>
    </w:p>
    <w:p w14:paraId="155DDB0B" w14:textId="77777777" w:rsidR="008366F1" w:rsidRDefault="00044229">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CelluleStation</w:t>
      </w:r>
      <w:proofErr w:type="spellEnd"/>
      <w:r>
        <w:rPr>
          <w:rFonts w:ascii="Consolas" w:hAnsi="Consolas" w:cs="Consolas"/>
          <w:color w:val="000000"/>
          <w:sz w:val="19"/>
          <w:szCs w:val="19"/>
        </w:rPr>
        <w:t>* _</w:t>
      </w:r>
      <w:proofErr w:type="spellStart"/>
      <w:r>
        <w:rPr>
          <w:rFonts w:ascii="Consolas" w:hAnsi="Consolas" w:cs="Consolas"/>
          <w:color w:val="000000"/>
          <w:sz w:val="19"/>
          <w:szCs w:val="19"/>
        </w:rPr>
        <w:t>pSuiv</w:t>
      </w:r>
      <w:proofErr w:type="spellEnd"/>
      <w:r>
        <w:rPr>
          <w:rFonts w:ascii="Consolas" w:hAnsi="Consolas" w:cs="Consolas"/>
          <w:color w:val="000000"/>
          <w:sz w:val="19"/>
          <w:szCs w:val="19"/>
        </w:rPr>
        <w:t>;</w:t>
      </w:r>
    </w:p>
    <w:p w14:paraId="4CA8DECE" w14:textId="77777777" w:rsidR="008366F1" w:rsidRDefault="00044229">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CelluleStation</w:t>
      </w:r>
      <w:proofErr w:type="spellEnd"/>
      <w:r>
        <w:rPr>
          <w:rFonts w:ascii="Consolas" w:hAnsi="Consolas" w:cs="Consolas"/>
          <w:color w:val="000000"/>
          <w:sz w:val="19"/>
          <w:szCs w:val="19"/>
        </w:rPr>
        <w:t>* _</w:t>
      </w:r>
      <w:proofErr w:type="spellStart"/>
      <w:r>
        <w:rPr>
          <w:rFonts w:ascii="Consolas" w:hAnsi="Consolas" w:cs="Consolas"/>
          <w:color w:val="000000"/>
          <w:sz w:val="19"/>
          <w:szCs w:val="19"/>
        </w:rPr>
        <w:t>pPred</w:t>
      </w:r>
      <w:proofErr w:type="spellEnd"/>
      <w:r>
        <w:rPr>
          <w:rFonts w:ascii="Consolas" w:hAnsi="Consolas" w:cs="Consolas"/>
          <w:color w:val="000000"/>
          <w:sz w:val="19"/>
          <w:szCs w:val="19"/>
        </w:rPr>
        <w:t>;</w:t>
      </w:r>
    </w:p>
    <w:p w14:paraId="05786C51" w14:textId="77777777" w:rsidR="008366F1" w:rsidRDefault="00044229">
      <w:pPr>
        <w:spacing w:after="0" w:line="240" w:lineRule="auto"/>
        <w:rPr>
          <w:rFonts w:ascii="Consolas" w:hAnsi="Consolas" w:cs="Consolas"/>
          <w:color w:val="000000"/>
          <w:sz w:val="19"/>
          <w:szCs w:val="19"/>
        </w:rPr>
      </w:pPr>
      <w:r>
        <w:rPr>
          <w:rFonts w:ascii="Consolas" w:hAnsi="Consolas" w:cs="Consolas"/>
          <w:color w:val="000000"/>
          <w:sz w:val="19"/>
          <w:szCs w:val="19"/>
        </w:rPr>
        <w:t>} ;</w:t>
      </w:r>
    </w:p>
    <w:p w14:paraId="77E00CFB" w14:textId="77777777" w:rsidR="008366F1" w:rsidRDefault="008366F1">
      <w:pPr>
        <w:spacing w:after="0" w:line="240" w:lineRule="auto"/>
        <w:rPr>
          <w:rFonts w:ascii="Consolas" w:hAnsi="Consolas" w:cs="Consolas"/>
          <w:color w:val="000000"/>
          <w:sz w:val="19"/>
          <w:szCs w:val="19"/>
        </w:rPr>
      </w:pPr>
    </w:p>
    <w:p w14:paraId="695EE3CE" w14:textId="77777777" w:rsidR="008366F1" w:rsidRDefault="008366F1">
      <w:pPr>
        <w:spacing w:after="0" w:line="240" w:lineRule="auto"/>
        <w:rPr>
          <w:rFonts w:ascii="Consolas" w:hAnsi="Consolas" w:cs="Consolas"/>
          <w:color w:val="000000"/>
          <w:sz w:val="19"/>
          <w:szCs w:val="19"/>
        </w:rPr>
      </w:pPr>
    </w:p>
    <w:p w14:paraId="785641F4" w14:textId="77777777" w:rsidR="008366F1" w:rsidRDefault="00044229">
      <w:pPr>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struct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CelluleArbre</w:t>
      </w:r>
      <w:proofErr w:type="spellEnd"/>
      <w:r>
        <w:rPr>
          <w:rFonts w:ascii="Consolas" w:hAnsi="Consolas" w:cs="Consolas"/>
          <w:color w:val="000000"/>
          <w:sz w:val="19"/>
          <w:szCs w:val="19"/>
        </w:rPr>
        <w:t xml:space="preserve"> {</w:t>
      </w:r>
    </w:p>
    <w:p w14:paraId="202D31F7" w14:textId="77777777" w:rsidR="007F4422" w:rsidRDefault="00044229">
      <w:pPr>
        <w:spacing w:after="0" w:line="240" w:lineRule="auto"/>
        <w:rPr>
          <w:rFonts w:ascii="Consolas" w:hAnsi="Consolas" w:cs="Consolas"/>
          <w:color w:val="008000"/>
          <w:sz w:val="19"/>
          <w:szCs w:val="19"/>
        </w:rPr>
      </w:pPr>
      <w:r>
        <w:rPr>
          <w:rFonts w:ascii="Consolas" w:hAnsi="Consolas" w:cs="Consolas"/>
          <w:color w:val="000000"/>
          <w:sz w:val="19"/>
          <w:szCs w:val="19"/>
        </w:rPr>
        <w:tab/>
      </w:r>
      <w:proofErr w:type="spellStart"/>
      <w:proofErr w:type="gramStart"/>
      <w:r>
        <w:rPr>
          <w:rFonts w:ascii="Consolas" w:hAnsi="Consolas" w:cs="Consolas"/>
          <w:color w:val="0000FF"/>
          <w:sz w:val="19"/>
          <w:szCs w:val="19"/>
        </w:rPr>
        <w:t>float</w:t>
      </w:r>
      <w:proofErr w:type="spellEnd"/>
      <w:proofErr w:type="gramEnd"/>
      <w:r>
        <w:rPr>
          <w:rFonts w:ascii="Consolas" w:hAnsi="Consolas" w:cs="Consolas"/>
          <w:color w:val="000000"/>
          <w:sz w:val="19"/>
          <w:szCs w:val="19"/>
        </w:rPr>
        <w:t xml:space="preserve"> _</w:t>
      </w:r>
      <w:proofErr w:type="spellStart"/>
      <w:r>
        <w:rPr>
          <w:rFonts w:ascii="Consolas" w:hAnsi="Consolas" w:cs="Consolas"/>
          <w:color w:val="000000"/>
          <w:sz w:val="19"/>
          <w:szCs w:val="19"/>
        </w:rPr>
        <w:t>deltaT</w:t>
      </w:r>
      <w:proofErr w:type="spellEnd"/>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deltaT</w:t>
      </w:r>
      <w:proofErr w:type="spellEnd"/>
      <w:r>
        <w:rPr>
          <w:rFonts w:ascii="Consolas" w:hAnsi="Consolas" w:cs="Consolas"/>
          <w:color w:val="008000"/>
          <w:sz w:val="19"/>
          <w:szCs w:val="19"/>
        </w:rPr>
        <w:t xml:space="preserve"> entre _</w:t>
      </w:r>
      <w:proofErr w:type="spellStart"/>
      <w:r>
        <w:rPr>
          <w:rFonts w:ascii="Consolas" w:hAnsi="Consolas" w:cs="Consolas"/>
          <w:color w:val="008000"/>
          <w:sz w:val="19"/>
          <w:szCs w:val="19"/>
        </w:rPr>
        <w:t>annee</w:t>
      </w:r>
      <w:proofErr w:type="spellEnd"/>
      <w:r>
        <w:rPr>
          <w:rFonts w:ascii="Consolas" w:hAnsi="Consolas" w:cs="Consolas"/>
          <w:color w:val="008000"/>
          <w:sz w:val="19"/>
          <w:szCs w:val="19"/>
        </w:rPr>
        <w:t xml:space="preserve"> et _annee+1 (T_annee+1 - </w:t>
      </w:r>
      <w:proofErr w:type="spellStart"/>
      <w:r>
        <w:rPr>
          <w:rFonts w:ascii="Consolas" w:hAnsi="Consolas" w:cs="Consolas"/>
          <w:color w:val="008000"/>
          <w:sz w:val="19"/>
          <w:szCs w:val="19"/>
        </w:rPr>
        <w:t>T_annee</w:t>
      </w:r>
      <w:proofErr w:type="spellEnd"/>
      <w:r>
        <w:rPr>
          <w:rFonts w:ascii="Consolas" w:hAnsi="Consolas" w:cs="Consolas"/>
          <w:color w:val="008000"/>
          <w:sz w:val="19"/>
          <w:szCs w:val="19"/>
        </w:rPr>
        <w:t xml:space="preserve">) pour le mois </w:t>
      </w:r>
      <w:proofErr w:type="spellStart"/>
      <w:r>
        <w:rPr>
          <w:rFonts w:ascii="Consolas" w:hAnsi="Consolas" w:cs="Consolas"/>
          <w:color w:val="008000"/>
          <w:sz w:val="19"/>
          <w:szCs w:val="19"/>
        </w:rPr>
        <w:t>considere</w:t>
      </w:r>
      <w:proofErr w:type="spellEnd"/>
    </w:p>
    <w:p w14:paraId="00E2A22F" w14:textId="77777777" w:rsidR="007F4422" w:rsidRPr="007F4422" w:rsidRDefault="007F4422">
      <w:pPr>
        <w:spacing w:after="0" w:line="240" w:lineRule="auto"/>
        <w:rPr>
          <w:rFonts w:ascii="Consolas" w:hAnsi="Consolas" w:cs="Consolas"/>
          <w:color w:val="008000"/>
          <w:sz w:val="19"/>
          <w:szCs w:val="19"/>
        </w:rPr>
      </w:pPr>
    </w:p>
    <w:p w14:paraId="11748333" w14:textId="77777777" w:rsidR="007F4422" w:rsidRDefault="00044229">
      <w:pPr>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_</w:t>
      </w:r>
      <w:proofErr w:type="spellStart"/>
      <w:r>
        <w:rPr>
          <w:rFonts w:ascii="Consolas" w:hAnsi="Consolas" w:cs="Consolas"/>
          <w:color w:val="000000"/>
          <w:sz w:val="19"/>
          <w:szCs w:val="19"/>
        </w:rPr>
        <w:t>annee</w:t>
      </w:r>
      <w:proofErr w:type="spellEnd"/>
      <w:r>
        <w:rPr>
          <w:rFonts w:ascii="Consolas" w:hAnsi="Consolas" w:cs="Consolas"/>
          <w:color w:val="000000"/>
          <w:sz w:val="19"/>
          <w:szCs w:val="19"/>
        </w:rPr>
        <w:t>;</w:t>
      </w:r>
      <w:r w:rsidR="007F4422">
        <w:rPr>
          <w:rFonts w:ascii="Consolas" w:hAnsi="Consolas" w:cs="Consolas"/>
          <w:color w:val="000000"/>
          <w:sz w:val="19"/>
          <w:szCs w:val="19"/>
        </w:rPr>
        <w:t xml:space="preserve">        </w:t>
      </w:r>
      <w:r w:rsidR="007F4422">
        <w:rPr>
          <w:rFonts w:ascii="Consolas" w:hAnsi="Consolas" w:cs="Consolas"/>
          <w:color w:val="008000"/>
          <w:sz w:val="19"/>
          <w:szCs w:val="19"/>
        </w:rPr>
        <w:t>// année du mois en cours</w:t>
      </w:r>
    </w:p>
    <w:p w14:paraId="3DD9EFC1" w14:textId="77777777" w:rsidR="007F4422" w:rsidRDefault="007F4422">
      <w:pPr>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FF"/>
          <w:sz w:val="19"/>
          <w:szCs w:val="19"/>
        </w:rPr>
        <w:t>float</w:t>
      </w:r>
      <w:proofErr w:type="spellEnd"/>
      <w:proofErr w:type="gramEnd"/>
      <w:r>
        <w:rPr>
          <w:rFonts w:ascii="Consolas" w:hAnsi="Consolas" w:cs="Consolas"/>
          <w:color w:val="000000"/>
          <w:sz w:val="19"/>
          <w:szCs w:val="19"/>
        </w:rPr>
        <w:t xml:space="preserve"> _</w:t>
      </w:r>
      <w:proofErr w:type="spellStart"/>
      <w:r>
        <w:rPr>
          <w:rFonts w:ascii="Consolas" w:hAnsi="Consolas" w:cs="Consolas"/>
          <w:color w:val="000000"/>
          <w:sz w:val="19"/>
          <w:szCs w:val="19"/>
        </w:rPr>
        <w:t>tempMois</w:t>
      </w:r>
      <w:proofErr w:type="spellEnd"/>
      <w:r>
        <w:rPr>
          <w:rFonts w:ascii="Consolas" w:hAnsi="Consolas" w:cs="Consolas"/>
          <w:color w:val="000000"/>
          <w:sz w:val="19"/>
          <w:szCs w:val="19"/>
        </w:rPr>
        <w:t xml:space="preserve">;   </w:t>
      </w:r>
      <w:r>
        <w:rPr>
          <w:rFonts w:ascii="Consolas" w:hAnsi="Consolas" w:cs="Consolas"/>
          <w:color w:val="008000"/>
          <w:sz w:val="19"/>
          <w:szCs w:val="19"/>
        </w:rPr>
        <w:t>// température moyenne du mois en cours</w:t>
      </w:r>
    </w:p>
    <w:p w14:paraId="6CCF953E" w14:textId="77777777" w:rsidR="008366F1" w:rsidRDefault="00044229">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F4422">
        <w:rPr>
          <w:rFonts w:ascii="Consolas" w:hAnsi="Consolas" w:cs="Consolas"/>
          <w:color w:val="000000"/>
          <w:sz w:val="19"/>
          <w:szCs w:val="19"/>
        </w:rPr>
        <w:t xml:space="preserve"> </w:t>
      </w:r>
      <w:proofErr w:type="spellStart"/>
      <w:proofErr w:type="gramStart"/>
      <w:r w:rsidR="007F4422">
        <w:rPr>
          <w:rFonts w:ascii="Consolas" w:hAnsi="Consolas" w:cs="Consolas"/>
          <w:color w:val="0000FF"/>
          <w:sz w:val="19"/>
          <w:szCs w:val="19"/>
        </w:rPr>
        <w:t>float</w:t>
      </w:r>
      <w:proofErr w:type="spellEnd"/>
      <w:proofErr w:type="gramEnd"/>
      <w:r w:rsidR="007F4422">
        <w:rPr>
          <w:rFonts w:ascii="Consolas" w:hAnsi="Consolas" w:cs="Consolas"/>
          <w:color w:val="000000"/>
          <w:sz w:val="19"/>
          <w:szCs w:val="19"/>
        </w:rPr>
        <w:t xml:space="preserve"> _</w:t>
      </w:r>
      <w:proofErr w:type="spellStart"/>
      <w:r w:rsidR="007F4422">
        <w:rPr>
          <w:rFonts w:ascii="Consolas" w:hAnsi="Consolas" w:cs="Consolas"/>
          <w:color w:val="000000"/>
          <w:sz w:val="19"/>
          <w:szCs w:val="19"/>
        </w:rPr>
        <w:t>tSigmaMois</w:t>
      </w:r>
      <w:proofErr w:type="spellEnd"/>
      <w:r w:rsidR="007F4422">
        <w:rPr>
          <w:rFonts w:ascii="Consolas" w:hAnsi="Consolas" w:cs="Consolas"/>
          <w:color w:val="000000"/>
          <w:sz w:val="19"/>
          <w:szCs w:val="19"/>
        </w:rPr>
        <w:t xml:space="preserve">; </w:t>
      </w:r>
      <w:r w:rsidR="007F4422">
        <w:rPr>
          <w:rFonts w:ascii="Consolas" w:hAnsi="Consolas" w:cs="Consolas"/>
          <w:color w:val="008000"/>
          <w:sz w:val="19"/>
          <w:szCs w:val="19"/>
        </w:rPr>
        <w:t>// écart type moyen de la température du mois en cours</w:t>
      </w:r>
    </w:p>
    <w:p w14:paraId="729D50AD" w14:textId="77777777" w:rsidR="008366F1" w:rsidRDefault="00044229">
      <w:pPr>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CelluleArbre</w:t>
      </w:r>
      <w:proofErr w:type="spellEnd"/>
      <w:r>
        <w:rPr>
          <w:rFonts w:ascii="Consolas" w:hAnsi="Consolas" w:cs="Consolas"/>
          <w:color w:val="000000"/>
          <w:sz w:val="19"/>
          <w:szCs w:val="19"/>
        </w:rPr>
        <w:t>* _</w:t>
      </w:r>
      <w:proofErr w:type="spellStart"/>
      <w:r>
        <w:rPr>
          <w:rFonts w:ascii="Consolas" w:hAnsi="Consolas" w:cs="Consolas"/>
          <w:color w:val="000000"/>
          <w:sz w:val="19"/>
          <w:szCs w:val="19"/>
        </w:rPr>
        <w:t>pFilsG</w:t>
      </w:r>
      <w:proofErr w:type="spellEnd"/>
      <w:r>
        <w:rPr>
          <w:rFonts w:ascii="Consolas" w:hAnsi="Consolas" w:cs="Consolas"/>
          <w:color w:val="000000"/>
          <w:sz w:val="19"/>
          <w:szCs w:val="19"/>
        </w:rPr>
        <w:t>;</w:t>
      </w:r>
    </w:p>
    <w:p w14:paraId="182CDF15" w14:textId="77777777" w:rsidR="008366F1" w:rsidRDefault="00044229">
      <w:pPr>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CelluleArbre</w:t>
      </w:r>
      <w:proofErr w:type="spellEnd"/>
      <w:r>
        <w:rPr>
          <w:rFonts w:ascii="Consolas" w:hAnsi="Consolas" w:cs="Consolas"/>
          <w:color w:val="000000"/>
          <w:sz w:val="19"/>
          <w:szCs w:val="19"/>
        </w:rPr>
        <w:t>* _</w:t>
      </w:r>
      <w:proofErr w:type="spellStart"/>
      <w:r>
        <w:rPr>
          <w:rFonts w:ascii="Consolas" w:hAnsi="Consolas" w:cs="Consolas"/>
          <w:color w:val="000000"/>
          <w:sz w:val="19"/>
          <w:szCs w:val="19"/>
        </w:rPr>
        <w:t>pFilsD</w:t>
      </w:r>
      <w:proofErr w:type="spellEnd"/>
      <w:r>
        <w:rPr>
          <w:rFonts w:ascii="Consolas" w:hAnsi="Consolas" w:cs="Consolas"/>
          <w:color w:val="000000"/>
          <w:sz w:val="19"/>
          <w:szCs w:val="19"/>
        </w:rPr>
        <w:t>;</w:t>
      </w:r>
    </w:p>
    <w:p w14:paraId="0C76E134" w14:textId="77777777" w:rsidR="008366F1" w:rsidRDefault="008366F1">
      <w:pPr>
        <w:spacing w:after="0" w:line="240" w:lineRule="auto"/>
        <w:rPr>
          <w:rFonts w:ascii="Consolas" w:hAnsi="Consolas" w:cs="Consolas"/>
          <w:color w:val="000000"/>
          <w:sz w:val="19"/>
          <w:szCs w:val="19"/>
        </w:rPr>
      </w:pPr>
    </w:p>
    <w:p w14:paraId="47AA40B0" w14:textId="77777777" w:rsidR="008366F1" w:rsidRDefault="00044229">
      <w:pPr>
        <w:spacing w:after="0" w:line="240" w:lineRule="auto"/>
        <w:rPr>
          <w:rFonts w:ascii="Consolas" w:hAnsi="Consolas" w:cs="Consolas"/>
          <w:color w:val="000000"/>
          <w:sz w:val="19"/>
          <w:szCs w:val="19"/>
        </w:rPr>
      </w:pPr>
      <w:r>
        <w:rPr>
          <w:rFonts w:ascii="Consolas" w:hAnsi="Consolas" w:cs="Consolas"/>
          <w:color w:val="000000"/>
          <w:sz w:val="19"/>
          <w:szCs w:val="19"/>
        </w:rPr>
        <w:t>};</w:t>
      </w:r>
    </w:p>
    <w:p w14:paraId="69806DA3" w14:textId="77777777" w:rsidR="008366F1" w:rsidRDefault="008366F1">
      <w:pPr>
        <w:spacing w:after="0" w:line="240" w:lineRule="auto"/>
        <w:rPr>
          <w:rFonts w:ascii="Consolas" w:hAnsi="Consolas" w:cs="Consolas"/>
          <w:color w:val="000000"/>
          <w:sz w:val="19"/>
          <w:szCs w:val="19"/>
        </w:rPr>
      </w:pPr>
    </w:p>
    <w:p w14:paraId="7EFAEDE9" w14:textId="77777777" w:rsidR="008366F1" w:rsidRDefault="008366F1">
      <w:pPr>
        <w:spacing w:after="0" w:line="240" w:lineRule="auto"/>
        <w:rPr>
          <w:rFonts w:ascii="Consolas" w:hAnsi="Consolas" w:cs="Consolas"/>
          <w:color w:val="000000"/>
          <w:sz w:val="19"/>
          <w:szCs w:val="19"/>
        </w:rPr>
      </w:pPr>
    </w:p>
    <w:p w14:paraId="7B8612D4" w14:textId="77777777" w:rsidR="008366F1" w:rsidRDefault="00044229">
      <w:pPr>
        <w:ind w:firstLine="708"/>
      </w:pPr>
      <w:r>
        <w:rPr>
          <w:noProof/>
          <w:lang w:eastAsia="fr-FR"/>
        </w:rPr>
        <w:drawing>
          <wp:inline distT="0" distB="0" distL="0" distR="0" wp14:anchorId="18A54E13" wp14:editId="18B0E0E2">
            <wp:extent cx="4889500" cy="2750185"/>
            <wp:effectExtent l="0" t="0" r="0" b="0"/>
            <wp:docPr id="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8"/>
                    <pic:cNvPicPr>
                      <a:picLocks noChangeAspect="1" noChangeArrowheads="1"/>
                    </pic:cNvPicPr>
                  </pic:nvPicPr>
                  <pic:blipFill>
                    <a:blip r:embed="rId11"/>
                    <a:stretch>
                      <a:fillRect/>
                    </a:stretch>
                  </pic:blipFill>
                  <pic:spPr bwMode="auto">
                    <a:xfrm>
                      <a:off x="0" y="0"/>
                      <a:ext cx="4889500" cy="2750185"/>
                    </a:xfrm>
                    <a:prstGeom prst="rect">
                      <a:avLst/>
                    </a:prstGeom>
                  </pic:spPr>
                </pic:pic>
              </a:graphicData>
            </a:graphic>
          </wp:inline>
        </w:drawing>
      </w:r>
    </w:p>
    <w:p w14:paraId="618D53B6" w14:textId="77777777" w:rsidR="008366F1" w:rsidRDefault="008366F1">
      <w:pPr>
        <w:ind w:firstLine="708"/>
      </w:pPr>
    </w:p>
    <w:p w14:paraId="05D16156" w14:textId="77777777" w:rsidR="00F869F0" w:rsidRDefault="00044229" w:rsidP="00F869F0">
      <w:pPr>
        <w:spacing w:after="0" w:line="240" w:lineRule="auto"/>
        <w:ind w:firstLine="708"/>
      </w:pPr>
      <w:r>
        <w:rPr>
          <w:rFonts w:cstheme="minorHAnsi"/>
          <w:color w:val="000000"/>
        </w:rPr>
        <w:t xml:space="preserve">Chaque arbre sera un ABR ordonné par rapport à la clé </w:t>
      </w:r>
      <w:r>
        <w:rPr>
          <w:rFonts w:cstheme="minorHAnsi"/>
          <w:i/>
          <w:color w:val="000000"/>
        </w:rPr>
        <w:t>_</w:t>
      </w:r>
      <w:proofErr w:type="spellStart"/>
      <w:r>
        <w:rPr>
          <w:rFonts w:cstheme="minorHAnsi"/>
          <w:i/>
          <w:color w:val="000000"/>
        </w:rPr>
        <w:t>deltaT</w:t>
      </w:r>
      <w:proofErr w:type="spellEnd"/>
      <w:r w:rsidR="00787591">
        <w:rPr>
          <w:rFonts w:cstheme="minorHAnsi"/>
          <w:color w:val="000000"/>
        </w:rPr>
        <w:t>, qui est la différence de température entre 2 années consécutives pour un mois fixé.</w:t>
      </w:r>
      <w:r w:rsidR="00F869F0" w:rsidRPr="00F869F0">
        <w:t xml:space="preserve"> </w:t>
      </w:r>
    </w:p>
    <w:p w14:paraId="4C8FC927" w14:textId="77777777" w:rsidR="008366F1" w:rsidRDefault="00F869F0">
      <w:pPr>
        <w:spacing w:after="0" w:line="240" w:lineRule="auto"/>
        <w:rPr>
          <w:rFonts w:cstheme="minorHAnsi"/>
          <w:color w:val="000000"/>
        </w:rPr>
      </w:pPr>
      <w:r>
        <w:rPr>
          <w:rFonts w:cstheme="minorHAnsi"/>
          <w:color w:val="000000"/>
        </w:rPr>
        <w:t>E</w:t>
      </w:r>
      <w:r w:rsidRPr="00F869F0">
        <w:rPr>
          <w:rFonts w:cstheme="minorHAnsi"/>
          <w:color w:val="000000"/>
        </w:rPr>
        <w:t xml:space="preserve">n mathématique ce </w:t>
      </w:r>
      <w:proofErr w:type="spellStart"/>
      <w:r w:rsidRPr="00F869F0">
        <w:rPr>
          <w:rFonts w:cstheme="minorHAnsi"/>
          <w:color w:val="000000"/>
        </w:rPr>
        <w:t>deltaT</w:t>
      </w:r>
      <w:proofErr w:type="spellEnd"/>
      <w:r w:rsidRPr="00F869F0">
        <w:rPr>
          <w:rFonts w:cstheme="minorHAnsi"/>
          <w:color w:val="000000"/>
        </w:rPr>
        <w:t xml:space="preserve"> va correspondre à une approximation de la dérivée. Et donc si une dérivée est positive et croissante la fonction va elle-même croître de plus en plus vite.</w:t>
      </w:r>
      <w:r>
        <w:rPr>
          <w:rFonts w:cstheme="minorHAnsi"/>
          <w:color w:val="000000"/>
        </w:rPr>
        <w:t xml:space="preserve"> </w:t>
      </w:r>
    </w:p>
    <w:p w14:paraId="4324BDC0" w14:textId="77777777" w:rsidR="008366F1" w:rsidRDefault="008366F1">
      <w:pPr>
        <w:ind w:firstLine="708"/>
      </w:pPr>
    </w:p>
    <w:p w14:paraId="73904DC2" w14:textId="57B1799B" w:rsidR="00F869F0" w:rsidRDefault="00F869F0" w:rsidP="00F869F0">
      <w:pPr>
        <w:pStyle w:val="Titre2"/>
        <w:numPr>
          <w:ilvl w:val="0"/>
          <w:numId w:val="3"/>
        </w:numPr>
      </w:pPr>
      <w:r>
        <w:lastRenderedPageBreak/>
        <w:t>Partie 2-1 : Construction de la structure arborescente :</w:t>
      </w:r>
    </w:p>
    <w:p w14:paraId="0203F19C" w14:textId="4E9324CC" w:rsidR="008366F1" w:rsidRDefault="00AD514B">
      <w:pPr>
        <w:ind w:firstLine="708"/>
      </w:pPr>
      <w:r>
        <w:rPr>
          <w:noProof/>
          <w:lang w:eastAsia="fr-FR"/>
        </w:rPr>
        <w:drawing>
          <wp:anchor distT="0" distB="0" distL="114300" distR="114300" simplePos="0" relativeHeight="251659264" behindDoc="0" locked="0" layoutInCell="1" allowOverlap="1" wp14:anchorId="54AFF77F" wp14:editId="5BDFED98">
            <wp:simplePos x="0" y="0"/>
            <wp:positionH relativeFrom="column">
              <wp:posOffset>-509270</wp:posOffset>
            </wp:positionH>
            <wp:positionV relativeFrom="paragraph">
              <wp:posOffset>713326</wp:posOffset>
            </wp:positionV>
            <wp:extent cx="6972249" cy="2644140"/>
            <wp:effectExtent l="0" t="0" r="635" b="381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eader.PNG"/>
                    <pic:cNvPicPr/>
                  </pic:nvPicPr>
                  <pic:blipFill>
                    <a:blip r:embed="rId12">
                      <a:extLst>
                        <a:ext uri="{28A0092B-C50C-407E-A947-70E740481C1C}">
                          <a14:useLocalDpi xmlns:a14="http://schemas.microsoft.com/office/drawing/2010/main" val="0"/>
                        </a:ext>
                      </a:extLst>
                    </a:blip>
                    <a:stretch>
                      <a:fillRect/>
                    </a:stretch>
                  </pic:blipFill>
                  <pic:spPr>
                    <a:xfrm>
                      <a:off x="0" y="0"/>
                      <a:ext cx="6972249" cy="2644140"/>
                    </a:xfrm>
                    <a:prstGeom prst="rect">
                      <a:avLst/>
                    </a:prstGeom>
                  </pic:spPr>
                </pic:pic>
              </a:graphicData>
            </a:graphic>
          </wp:anchor>
        </w:drawing>
      </w:r>
      <w:r w:rsidR="00044229">
        <w:t xml:space="preserve">Remarque : si vous n’avez pas réussi à implémenter correctement la liste </w:t>
      </w:r>
      <w:proofErr w:type="spellStart"/>
      <w:r w:rsidR="00044229">
        <w:t>bi-directionnelle</w:t>
      </w:r>
      <w:proofErr w:type="spellEnd"/>
      <w:r w:rsidR="00044229">
        <w:t xml:space="preserve"> dans la partie 1, vous pourrez utiliser une liste chaînée simple à la place. Le fichier d’entête de la classe </w:t>
      </w:r>
      <w:proofErr w:type="spellStart"/>
      <w:r w:rsidR="00044229">
        <w:t>SAE_Data</w:t>
      </w:r>
      <w:proofErr w:type="spellEnd"/>
      <w:r w:rsidR="00044229">
        <w:t xml:space="preserve"> contiendra au minimum ceci :</w:t>
      </w:r>
    </w:p>
    <w:p w14:paraId="6C5890F6" w14:textId="77777777" w:rsidR="008366F1" w:rsidRDefault="008366F1">
      <w:pPr>
        <w:ind w:firstLine="708"/>
      </w:pPr>
    </w:p>
    <w:p w14:paraId="1CBE1C6A" w14:textId="77777777" w:rsidR="008366F1" w:rsidRDefault="00044229">
      <w:pPr>
        <w:ind w:firstLine="708"/>
        <w:jc w:val="both"/>
      </w:pPr>
      <w:r>
        <w:t xml:space="preserve">Il s’agit maintenant de remplir cette structure. La fonction   </w:t>
      </w:r>
      <w:proofErr w:type="spellStart"/>
      <w:proofErr w:type="gramStart"/>
      <w:r>
        <w:rPr>
          <w:rFonts w:ascii="Consolas" w:hAnsi="Consolas"/>
          <w:color w:val="000000"/>
          <w:sz w:val="19"/>
        </w:rPr>
        <w:t>parseContentFile</w:t>
      </w:r>
      <w:proofErr w:type="spellEnd"/>
      <w:r>
        <w:rPr>
          <w:rFonts w:ascii="Consolas" w:hAnsi="Consolas"/>
          <w:color w:val="000000"/>
          <w:sz w:val="19"/>
        </w:rPr>
        <w:t>(</w:t>
      </w:r>
      <w:proofErr w:type="gramEnd"/>
      <w:r>
        <w:rPr>
          <w:rFonts w:ascii="Consolas" w:hAnsi="Consolas"/>
          <w:color w:val="000000"/>
          <w:sz w:val="19"/>
        </w:rPr>
        <w:t>std::</w:t>
      </w:r>
      <w:r>
        <w:rPr>
          <w:rFonts w:ascii="Consolas" w:hAnsi="Consolas"/>
          <w:color w:val="2B91AF"/>
          <w:sz w:val="19"/>
        </w:rPr>
        <w:t>string</w:t>
      </w:r>
      <w:r>
        <w:rPr>
          <w:rFonts w:ascii="Consolas" w:hAnsi="Consolas"/>
          <w:color w:val="000000"/>
          <w:sz w:val="19"/>
        </w:rPr>
        <w:t xml:space="preserve"> </w:t>
      </w:r>
      <w:proofErr w:type="spellStart"/>
      <w:r>
        <w:rPr>
          <w:rFonts w:ascii="Consolas" w:hAnsi="Consolas"/>
          <w:color w:val="808080"/>
          <w:sz w:val="19"/>
        </w:rPr>
        <w:t>filename</w:t>
      </w:r>
      <w:proofErr w:type="spellEnd"/>
      <w:r>
        <w:rPr>
          <w:rFonts w:ascii="Consolas" w:hAnsi="Consolas"/>
          <w:color w:val="000000"/>
          <w:sz w:val="19"/>
        </w:rPr>
        <w:t>)</w:t>
      </w:r>
      <w:r>
        <w:t xml:space="preserve"> permet de lire les données d’un fichiers CSV de la SAE 2.4. Chaque fichier correspond à un mois de données. La première ligne contient les entêtes des colonnes que la fonction enlève. Les autres lignes contiennent les données proprement dites.</w:t>
      </w:r>
    </w:p>
    <w:p w14:paraId="4454E068" w14:textId="77777777" w:rsidR="008366F1" w:rsidRDefault="00044229">
      <w:pPr>
        <w:ind w:firstLine="708"/>
        <w:jc w:val="both"/>
      </w:pPr>
      <w:r>
        <w:t xml:space="preserve">Vous aurez donc un vecteur de 360 éléments </w:t>
      </w:r>
      <w:proofErr w:type="gramStart"/>
      <w:r>
        <w:t>(</w:t>
      </w:r>
      <w:r>
        <w:rPr>
          <w:rFonts w:ascii="Consolas" w:hAnsi="Consolas"/>
          <w:color w:val="000000"/>
          <w:sz w:val="19"/>
        </w:rPr>
        <w:t xml:space="preserve"> std::</w:t>
      </w:r>
      <w:proofErr w:type="spellStart"/>
      <w:proofErr w:type="gramEnd"/>
      <w:r>
        <w:rPr>
          <w:rFonts w:ascii="Consolas" w:hAnsi="Consolas"/>
          <w:color w:val="2B91AF"/>
          <w:sz w:val="19"/>
        </w:rPr>
        <w:t>vector</w:t>
      </w:r>
      <w:proofErr w:type="spellEnd"/>
      <w:r>
        <w:rPr>
          <w:rFonts w:ascii="Consolas" w:hAnsi="Consolas"/>
          <w:color w:val="000000"/>
          <w:sz w:val="19"/>
        </w:rPr>
        <w:t>&lt;std::</w:t>
      </w:r>
      <w:r w:rsidR="00F869F0">
        <w:rPr>
          <w:rFonts w:ascii="Consolas" w:hAnsi="Consolas"/>
          <w:color w:val="2B91AF"/>
          <w:sz w:val="19"/>
        </w:rPr>
        <w:t>pair</w:t>
      </w:r>
      <w:r w:rsidR="00F869F0">
        <w:rPr>
          <w:rFonts w:ascii="Consolas" w:hAnsi="Consolas"/>
          <w:color w:val="000000"/>
          <w:sz w:val="19"/>
        </w:rPr>
        <w:t>&lt;</w:t>
      </w:r>
      <w:proofErr w:type="spellStart"/>
      <w:r w:rsidR="00F869F0">
        <w:rPr>
          <w:rFonts w:ascii="Consolas" w:hAnsi="Consolas"/>
          <w:color w:val="2B91AF"/>
          <w:sz w:val="19"/>
        </w:rPr>
        <w:t>float,float</w:t>
      </w:r>
      <w:proofErr w:type="spellEnd"/>
      <w:r>
        <w:rPr>
          <w:rFonts w:ascii="Consolas" w:hAnsi="Consolas"/>
          <w:color w:val="000000"/>
          <w:sz w:val="19"/>
        </w:rPr>
        <w:t>&gt;</w:t>
      </w:r>
      <w:r w:rsidR="00F869F0">
        <w:rPr>
          <w:rFonts w:ascii="Consolas" w:hAnsi="Consolas"/>
          <w:color w:val="000000"/>
          <w:sz w:val="19"/>
        </w:rPr>
        <w:t>&gt;</w:t>
      </w:r>
      <w:r>
        <w:rPr>
          <w:rFonts w:ascii="Consolas" w:hAnsi="Consolas"/>
          <w:color w:val="000000"/>
          <w:sz w:val="19"/>
        </w:rPr>
        <w:t xml:space="preserve">  )</w:t>
      </w:r>
      <w:r>
        <w:t xml:space="preserve"> contenant toutes les données pour tous les mois (nous ne nous intéresserons a</w:t>
      </w:r>
      <w:r w:rsidR="00F869F0">
        <w:t>ux températures moyennes du mois et à l’écart-type fournis dans la paire</w:t>
      </w:r>
      <w:r>
        <w:t xml:space="preserve">). Ensuite un élément est représenté en C++ par une </w:t>
      </w:r>
      <w:proofErr w:type="spellStart"/>
      <w:r>
        <w:t>map</w:t>
      </w:r>
      <w:proofErr w:type="spellEnd"/>
      <w:r>
        <w:t xml:space="preserve"> indexée par un index correspondant à l’ID de la station (un </w:t>
      </w:r>
      <w:proofErr w:type="spellStart"/>
      <w:r>
        <w:t>int</w:t>
      </w:r>
      <w:proofErr w:type="spellEnd"/>
      <w:r>
        <w:t xml:space="preserve"> par exemple 7005) et pour chaque index</w:t>
      </w:r>
      <w:r w:rsidR="00F869F0">
        <w:t xml:space="preserve"> vous aurez un vecteur de paire</w:t>
      </w:r>
      <w:r w:rsidR="004B7529">
        <w:t>s</w:t>
      </w:r>
      <w:r>
        <w:t xml:space="preserve"> contenant les données.</w:t>
      </w:r>
      <w:r>
        <w:rPr>
          <w:lang w:eastAsia="fr-FR"/>
        </w:rPr>
        <w:t xml:space="preserve"> </w:t>
      </w:r>
    </w:p>
    <w:p w14:paraId="0731BDB7" w14:textId="77777777" w:rsidR="008366F1" w:rsidRDefault="00044229">
      <w:pPr>
        <w:ind w:firstLine="708"/>
      </w:pPr>
      <w:r>
        <w:t>Voici un schéma je l’espère plus explicite :</w:t>
      </w:r>
    </w:p>
    <w:p w14:paraId="1A47D758" w14:textId="77777777" w:rsidR="008366F1" w:rsidRDefault="008001CA">
      <w:r>
        <w:rPr>
          <w:noProof/>
          <w:lang w:eastAsia="fr-FR"/>
        </w:rPr>
        <w:drawing>
          <wp:anchor distT="0" distB="0" distL="114300" distR="114300" simplePos="0" relativeHeight="251658240" behindDoc="0" locked="0" layoutInCell="1" allowOverlap="1" wp14:anchorId="627A2B70" wp14:editId="03E15383">
            <wp:simplePos x="0" y="0"/>
            <wp:positionH relativeFrom="column">
              <wp:posOffset>723900</wp:posOffset>
            </wp:positionH>
            <wp:positionV relativeFrom="paragraph">
              <wp:posOffset>191135</wp:posOffset>
            </wp:positionV>
            <wp:extent cx="4162425" cy="2590800"/>
            <wp:effectExtent l="0" t="0" r="9525"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ructureDeDonne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62425" cy="2590800"/>
                    </a:xfrm>
                    <a:prstGeom prst="rect">
                      <a:avLst/>
                    </a:prstGeom>
                  </pic:spPr>
                </pic:pic>
              </a:graphicData>
            </a:graphic>
            <wp14:sizeRelH relativeFrom="margin">
              <wp14:pctWidth>0</wp14:pctWidth>
            </wp14:sizeRelH>
            <wp14:sizeRelV relativeFrom="margin">
              <wp14:pctHeight>0</wp14:pctHeight>
            </wp14:sizeRelV>
          </wp:anchor>
        </w:drawing>
      </w:r>
    </w:p>
    <w:p w14:paraId="511D17D8" w14:textId="77777777" w:rsidR="008366F1" w:rsidRDefault="00B92EA1">
      <w:r>
        <w:lastRenderedPageBreak/>
        <w:tab/>
      </w:r>
      <w:r w:rsidR="00F869F0">
        <w:t xml:space="preserve">Les fonctions de remplissage de la structure sont commencées, la base est épurée et ne contient plus que 21 stations complètes. Vous devez parcourir ces stations pour remplir la liste </w:t>
      </w:r>
      <w:proofErr w:type="spellStart"/>
      <w:r w:rsidR="00F869F0">
        <w:t>bi-directionnelle</w:t>
      </w:r>
      <w:proofErr w:type="spellEnd"/>
      <w:r w:rsidR="00F869F0">
        <w:t>.</w:t>
      </w:r>
      <w:r w:rsidR="00C06ABE">
        <w:t xml:space="preserve"> Vous aurez à implémenter la fonction </w:t>
      </w:r>
      <w:proofErr w:type="spellStart"/>
      <w:proofErr w:type="gramStart"/>
      <w:r w:rsidR="00C06ABE">
        <w:t>remplirListe</w:t>
      </w:r>
      <w:proofErr w:type="spellEnd"/>
      <w:r w:rsidR="00C06ABE">
        <w:t>(</w:t>
      </w:r>
      <w:proofErr w:type="gramEnd"/>
      <w:r w:rsidR="00C06ABE">
        <w:t xml:space="preserve">) et la fonction </w:t>
      </w:r>
      <w:proofErr w:type="spellStart"/>
      <w:r w:rsidR="00C06ABE">
        <w:t>calculDeltaT</w:t>
      </w:r>
      <w:proofErr w:type="spellEnd"/>
      <w:r w:rsidR="00C06ABE">
        <w:t xml:space="preserve">() qui construit les arbres avec les valeurs de </w:t>
      </w:r>
      <w:proofErr w:type="spellStart"/>
      <w:r w:rsidR="00C06ABE">
        <w:t>deltaT</w:t>
      </w:r>
      <w:proofErr w:type="spellEnd"/>
      <w:r w:rsidR="00C06ABE">
        <w:t xml:space="preserve">. Je vous rappelle que le vecteur </w:t>
      </w:r>
      <w:proofErr w:type="spellStart"/>
      <w:r w:rsidR="00C06ABE">
        <w:t>vStationTmoy</w:t>
      </w:r>
      <w:proofErr w:type="spellEnd"/>
      <w:r w:rsidR="00C06ABE">
        <w:t xml:space="preserve"> contient les données des 360 mois et que pour trouver l’écart de température entre 2 années il suffit de faire la différence entre l’indice i+12 et l’indice i (Attention de ne pas sortir du vecteur).</w:t>
      </w:r>
    </w:p>
    <w:p w14:paraId="6428A13E" w14:textId="77777777" w:rsidR="00306EF2" w:rsidRDefault="00306EF2"/>
    <w:p w14:paraId="05BEB752" w14:textId="77777777" w:rsidR="00C06ABE" w:rsidRDefault="00C06ABE" w:rsidP="00C06ABE">
      <w:pPr>
        <w:pStyle w:val="Titre2"/>
        <w:numPr>
          <w:ilvl w:val="0"/>
          <w:numId w:val="3"/>
        </w:numPr>
      </w:pPr>
      <w:r>
        <w:t>Partie 2.2 : exploitation de la structure arborescente :</w:t>
      </w:r>
    </w:p>
    <w:p w14:paraId="008B7892" w14:textId="77777777" w:rsidR="008366F1" w:rsidRDefault="008366F1">
      <w:pPr>
        <w:jc w:val="both"/>
      </w:pPr>
    </w:p>
    <w:p w14:paraId="019D19DD" w14:textId="77777777" w:rsidR="008366F1" w:rsidRPr="00C06ABE" w:rsidRDefault="00044229">
      <w:pPr>
        <w:jc w:val="both"/>
      </w:pPr>
      <w:r>
        <w:tab/>
        <w:t xml:space="preserve">Maintenant que votre structure de données est remplie, vous allez pouvoir définir vos propres fonctions d’exploitation de la base dans </w:t>
      </w:r>
      <w:r>
        <w:rPr>
          <w:i/>
        </w:rPr>
        <w:t>Traitement.cpp</w:t>
      </w:r>
      <w:r>
        <w:t xml:space="preserve"> afin d’en tirer un maximum d’informations. Vous expliquerez en commentaires ce que sont censés faire chacune de vos fonctions,</w:t>
      </w:r>
      <w:r w:rsidR="00C06ABE">
        <w:t xml:space="preserve"> et</w:t>
      </w:r>
      <w:r>
        <w:t xml:space="preserve"> les résultats attendus.</w:t>
      </w:r>
      <w:r w:rsidR="00C06ABE">
        <w:t xml:space="preserve"> N’oubliez pas de remplir le compte-rendu avec des exemples illustrés !!!</w:t>
      </w:r>
    </w:p>
    <w:p w14:paraId="02F5D5D5" w14:textId="77777777" w:rsidR="008366F1" w:rsidRDefault="00044229">
      <w:pPr>
        <w:jc w:val="both"/>
      </w:pPr>
      <w:r>
        <w:tab/>
      </w:r>
      <w:r w:rsidR="00B92EA1">
        <w:t xml:space="preserve">Voici quelques exemples de questions pouvant être </w:t>
      </w:r>
      <w:r>
        <w:t>traitées</w:t>
      </w:r>
      <w:r w:rsidR="00B92EA1">
        <w:t xml:space="preserve">, et donc implémentez les fonctions correspondantes (pas forcément dans l’ordre) </w:t>
      </w:r>
      <w:r>
        <w:t xml:space="preserve">: </w:t>
      </w:r>
    </w:p>
    <w:p w14:paraId="2C19013D" w14:textId="77777777" w:rsidR="008366F1" w:rsidRDefault="00044229">
      <w:pPr>
        <w:jc w:val="both"/>
      </w:pPr>
      <w:r>
        <w:t xml:space="preserve">Q1 : Quelle est la température moyenne de l’ensemble des stations </w:t>
      </w:r>
      <w:r w:rsidR="00FD05AE">
        <w:t>sur un mois donné</w:t>
      </w:r>
      <w:r>
        <w:t xml:space="preserve"> ? </w:t>
      </w:r>
    </w:p>
    <w:p w14:paraId="56515CD8" w14:textId="77777777" w:rsidR="00B92EA1" w:rsidRDefault="00B92EA1">
      <w:pPr>
        <w:jc w:val="both"/>
      </w:pPr>
      <w:r>
        <w:t xml:space="preserve">Q2 : Quelle indication vous donne la somme des </w:t>
      </w:r>
      <w:proofErr w:type="spellStart"/>
      <w:r>
        <w:t>deltaT</w:t>
      </w:r>
      <w:proofErr w:type="spellEnd"/>
      <w:r>
        <w:t> (sur un arbre, sur une station, sur toute la base) ?</w:t>
      </w:r>
    </w:p>
    <w:p w14:paraId="0A63A97B" w14:textId="77777777" w:rsidR="008366F1" w:rsidRDefault="00B92EA1">
      <w:pPr>
        <w:jc w:val="both"/>
      </w:pPr>
      <w:r>
        <w:t>Q3</w:t>
      </w:r>
      <w:r w:rsidR="00044229">
        <w:t xml:space="preserve"> : Les stations météos sont placées sur tout le territoire français pas forcément la France métropolitaine. En calculant le réchauffement par station et en excluant les valeurs </w:t>
      </w:r>
      <w:r w:rsidR="0005162B">
        <w:t>un peu extrêmes que l’on attribuera aux DOM-TOM</w:t>
      </w:r>
      <w:r w:rsidR="00044229">
        <w:t>, calculez le réchauffement en France métropolitaine.</w:t>
      </w:r>
    </w:p>
    <w:p w14:paraId="2C699373" w14:textId="77777777" w:rsidR="008366F1" w:rsidRDefault="00B92EA1">
      <w:pPr>
        <w:jc w:val="both"/>
      </w:pPr>
      <w:r>
        <w:t>Q4</w:t>
      </w:r>
      <w:r w:rsidR="00044229">
        <w:t> : En utilisant que les données de la France métropolitaine calculez le réchauffement moyen pour chaque mois.</w:t>
      </w:r>
    </w:p>
    <w:p w14:paraId="694A6C5B" w14:textId="77777777" w:rsidR="008366F1" w:rsidRDefault="00B92EA1">
      <w:pPr>
        <w:jc w:val="both"/>
      </w:pPr>
      <w:r>
        <w:t>Q5</w:t>
      </w:r>
      <w:r w:rsidR="00044229">
        <w:t xml:space="preserve"> : En météorologie on s’intéresse beaucoup aux saisons : hiver (décembre année précédente, janvier, février) ; printemps (mars, avril, mai) ; … Calculez le réchauffement pour chaque saison et concluez sur le caractère régulier sur l’année du </w:t>
      </w:r>
      <w:r w:rsidR="00E119BB">
        <w:t>réchauffement climatique. (</w:t>
      </w:r>
      <w:proofErr w:type="gramStart"/>
      <w:r w:rsidR="00E119BB">
        <w:t>vous</w:t>
      </w:r>
      <w:proofErr w:type="gramEnd"/>
      <w:r w:rsidR="00E119BB">
        <w:t xml:space="preserve"> </w:t>
      </w:r>
      <w:r w:rsidR="00044229">
        <w:t>pouvez supposer que le mois de décembre 1991 qui manque est égal au mois de décembre 1992).</w:t>
      </w:r>
    </w:p>
    <w:p w14:paraId="672BC722" w14:textId="77777777" w:rsidR="00B92EA1" w:rsidRDefault="00B92EA1">
      <w:pPr>
        <w:jc w:val="both"/>
      </w:pPr>
      <w:r>
        <w:t xml:space="preserve">Q6 : Quelles indications donnent les </w:t>
      </w:r>
      <w:proofErr w:type="spellStart"/>
      <w:r>
        <w:t>deltaT</w:t>
      </w:r>
      <w:proofErr w:type="spellEnd"/>
      <w:r>
        <w:t xml:space="preserve"> négatifs ? </w:t>
      </w:r>
    </w:p>
    <w:p w14:paraId="158348A8" w14:textId="77777777" w:rsidR="00E119BB" w:rsidRDefault="00E119BB" w:rsidP="00E119BB">
      <w:pPr>
        <w:jc w:val="both"/>
      </w:pPr>
      <w:r>
        <w:t>Q7 : Vous pourrez être amené à vous demander des choses comme : que traduit le fait que, lors d’un parcours infixé de mon arbre de recherche, l’affichage des années correspondantes se retrouvent en ordre croissant (ou quasi croissant) ? (</w:t>
      </w:r>
      <w:proofErr w:type="gramStart"/>
      <w:r>
        <w:t>etc</w:t>
      </w:r>
      <w:proofErr w:type="gramEnd"/>
      <w:r>
        <w:t>…)</w:t>
      </w:r>
    </w:p>
    <w:p w14:paraId="68871EAF" w14:textId="77777777" w:rsidR="00E119BB" w:rsidRDefault="00E119BB" w:rsidP="00E119BB">
      <w:r>
        <w:t xml:space="preserve">Q8 : On parle parfois en météorologie de fonction en crosse de hockey. Quelle est la définition mathématique d’une telle fonction. Quel est le rapport avec nos </w:t>
      </w:r>
      <w:proofErr w:type="spellStart"/>
      <w:r>
        <w:t>deltaT</w:t>
      </w:r>
      <w:proofErr w:type="spellEnd"/>
      <w:r>
        <w:t> ?</w:t>
      </w:r>
    </w:p>
    <w:p w14:paraId="22B10E9F" w14:textId="77777777" w:rsidR="00E119BB" w:rsidRDefault="00E119BB" w:rsidP="00E119BB">
      <w:r>
        <w:t xml:space="preserve">Q9 : De manière analogue essayez d’exploiter l’attribut </w:t>
      </w:r>
      <w:proofErr w:type="spellStart"/>
      <w:r>
        <w:t>tSigma</w:t>
      </w:r>
      <w:proofErr w:type="spellEnd"/>
      <w:r>
        <w:t xml:space="preserve"> des arbres. </w:t>
      </w:r>
    </w:p>
    <w:p w14:paraId="7D8AA494" w14:textId="77777777" w:rsidR="00E119BB" w:rsidRDefault="00E119BB">
      <w:pPr>
        <w:jc w:val="both"/>
      </w:pPr>
      <w:r>
        <w:t>…</w:t>
      </w:r>
    </w:p>
    <w:p w14:paraId="4AD8B228" w14:textId="77777777" w:rsidR="00E119BB" w:rsidRDefault="00E119BB">
      <w:pPr>
        <w:jc w:val="both"/>
      </w:pPr>
    </w:p>
    <w:p w14:paraId="7637940D" w14:textId="77777777" w:rsidR="00C06ABE" w:rsidRDefault="00044229" w:rsidP="00C06ABE">
      <w:pPr>
        <w:jc w:val="both"/>
      </w:pPr>
      <w:r>
        <w:lastRenderedPageBreak/>
        <w:tab/>
      </w:r>
      <w:r w:rsidR="00C06ABE">
        <w:t xml:space="preserve">Pour l’interprétation des résultats il faut savoir qu’en météorologie on travaille au minimum sur des durées de 10 ans pour atténuer les variations annuelles qui sont assez importantes. Il nous semble nécessaire d’utiliser un tableau intermédiaire </w:t>
      </w:r>
      <w:r w:rsidR="00E119BB">
        <w:t xml:space="preserve">(indexé suivant les années) </w:t>
      </w:r>
      <w:r w:rsidR="00C06ABE">
        <w:t>pour répondre aux questions suivantes :</w:t>
      </w:r>
    </w:p>
    <w:p w14:paraId="4D37A9AA" w14:textId="77777777" w:rsidR="00E119BB" w:rsidRDefault="00E119BB" w:rsidP="00E119BB">
      <w:pPr>
        <w:jc w:val="both"/>
      </w:pPr>
      <w:r>
        <w:t>Q10 : Quelles sont les 3 années les plus chaudes et les 3 années les plus froides ? Quelles conclusions en tirez-vous ?</w:t>
      </w:r>
    </w:p>
    <w:p w14:paraId="6B74AACF" w14:textId="77777777" w:rsidR="00E119BB" w:rsidRDefault="00E119BB" w:rsidP="00E119BB">
      <w:pPr>
        <w:jc w:val="both"/>
      </w:pPr>
      <w:r>
        <w:t>Q11 : Quels sont les 3 hivers les plus froids et les 3 étés les plus chauds ? Quelles conclusions en tirez-vous ?</w:t>
      </w:r>
    </w:p>
    <w:p w14:paraId="75C9AF0C" w14:textId="77777777" w:rsidR="00B92EA1" w:rsidRDefault="00E119BB" w:rsidP="00B92EA1">
      <w:pPr>
        <w:jc w:val="both"/>
      </w:pPr>
      <w:r>
        <w:t>Q12</w:t>
      </w:r>
      <w:r w:rsidR="00B92EA1">
        <w:t> : En comparant les moyennes sur 10 ans,</w:t>
      </w:r>
      <w:r>
        <w:t xml:space="preserve"> interprétez le réchauffement pour chaque décennie</w:t>
      </w:r>
      <w:r w:rsidR="00B92EA1">
        <w:t> ?</w:t>
      </w:r>
    </w:p>
    <w:p w14:paraId="554D5645" w14:textId="77777777" w:rsidR="00E119BB" w:rsidRDefault="00E119BB" w:rsidP="00B92EA1">
      <w:pPr>
        <w:jc w:val="both"/>
      </w:pPr>
      <w:r>
        <w:t>…</w:t>
      </w:r>
    </w:p>
    <w:p w14:paraId="12F37919" w14:textId="77777777" w:rsidR="008366F1" w:rsidRDefault="008366F1"/>
    <w:p w14:paraId="21797A5E" w14:textId="77777777" w:rsidR="008366F1" w:rsidRDefault="00044229">
      <w:pPr>
        <w:pStyle w:val="Titre2"/>
        <w:numPr>
          <w:ilvl w:val="0"/>
          <w:numId w:val="3"/>
        </w:numPr>
      </w:pPr>
      <w:r>
        <w:t>Partie 3 :</w:t>
      </w:r>
      <w:r w:rsidR="00E119BB">
        <w:t xml:space="preserve"> </w:t>
      </w:r>
      <w:r>
        <w:t>Base de données non intègre :</w:t>
      </w:r>
    </w:p>
    <w:p w14:paraId="4C582A29" w14:textId="77777777" w:rsidR="008366F1" w:rsidRDefault="00044229">
      <w:pPr>
        <w:jc w:val="both"/>
      </w:pPr>
      <w:r>
        <w:tab/>
        <w:t>Il se trouve que les données de la base de données ont été préalablement traitées par nos soins afin que la base soit intègre (sans valeurs aberrantes, ou absentes). Mais hélas il ne reste que 21 stations météos qui ont les données complètes.</w:t>
      </w:r>
    </w:p>
    <w:p w14:paraId="6D5641B5" w14:textId="77777777" w:rsidR="008366F1" w:rsidRDefault="00044229">
      <w:pPr>
        <w:jc w:val="both"/>
      </w:pPr>
      <w:r>
        <w:tab/>
        <w:t xml:space="preserve">On vous demande de créer un nouveau projet qui reprendra l’ensemble de votre code précédant </w:t>
      </w:r>
      <w:r w:rsidR="007872D0">
        <w:t xml:space="preserve">et qui exploitera les </w:t>
      </w:r>
      <w:r>
        <w:t>données de la base</w:t>
      </w:r>
      <w:r w:rsidR="007872D0">
        <w:t xml:space="preserve"> 2 (base non intègre)</w:t>
      </w:r>
      <w:r>
        <w:t>.</w:t>
      </w:r>
    </w:p>
    <w:p w14:paraId="21239C4A" w14:textId="77777777" w:rsidR="007872D0" w:rsidRDefault="007872D0">
      <w:pPr>
        <w:jc w:val="both"/>
      </w:pPr>
      <w:r>
        <w:tab/>
        <w:t xml:space="preserve">Réinterprétez </w:t>
      </w:r>
      <w:r w:rsidR="00FD05AE">
        <w:t>par exemple la</w:t>
      </w:r>
      <w:r>
        <w:t xml:space="preserve"> question Q1 </w:t>
      </w:r>
      <w:r w:rsidR="00FD05AE">
        <w:t>sur le mois de mai</w:t>
      </w:r>
      <w:r>
        <w:t>.</w:t>
      </w:r>
    </w:p>
    <w:p w14:paraId="6E2F8D22" w14:textId="77777777" w:rsidR="008366F1" w:rsidRDefault="007872D0">
      <w:pPr>
        <w:jc w:val="both"/>
      </w:pPr>
      <w:r>
        <w:tab/>
        <w:t xml:space="preserve">Il </w:t>
      </w:r>
      <w:r w:rsidR="00044229">
        <w:t>vou</w:t>
      </w:r>
      <w:r>
        <w:t>s est demandé de</w:t>
      </w:r>
      <w:r w:rsidR="00044229">
        <w:t xml:space="preserve"> rendre intègre</w:t>
      </w:r>
      <w:r>
        <w:t xml:space="preserve"> la base</w:t>
      </w:r>
      <w:r w:rsidR="00044229">
        <w:t>. Vous pourrez donc être amené à supprimer de votre structure des arbres (ayant des valeurs de températures aberrantes) ou même des postes de votre liste. Il est important de retirer ces erreurs afin de ne pas perturber fortement vos résultats et leurs interprétations.</w:t>
      </w:r>
    </w:p>
    <w:p w14:paraId="314651C8" w14:textId="77777777" w:rsidR="007872D0" w:rsidRDefault="007872D0">
      <w:pPr>
        <w:jc w:val="both"/>
      </w:pPr>
      <w:r>
        <w:tab/>
        <w:t>Voici les règles définies pour épurer la base de données :</w:t>
      </w:r>
    </w:p>
    <w:p w14:paraId="71BC2604" w14:textId="77777777" w:rsidR="007872D0" w:rsidRDefault="00FD05AE" w:rsidP="00FD05AE">
      <w:pPr>
        <w:pStyle w:val="Paragraphedeliste"/>
        <w:jc w:val="both"/>
      </w:pPr>
      <w:r>
        <w:t xml:space="preserve">On </w:t>
      </w:r>
      <w:r w:rsidR="000915A1">
        <w:t>considérer</w:t>
      </w:r>
      <w:r>
        <w:t>a qu</w:t>
      </w:r>
      <w:r w:rsidR="00715800">
        <w:t>’</w:t>
      </w:r>
      <w:r>
        <w:t>u</w:t>
      </w:r>
      <w:r w:rsidR="007872D0">
        <w:t xml:space="preserve">ne valeur </w:t>
      </w:r>
      <w:proofErr w:type="spellStart"/>
      <w:r w:rsidR="007872D0">
        <w:t>deltaT</w:t>
      </w:r>
      <w:proofErr w:type="spellEnd"/>
      <w:r w:rsidR="007872D0">
        <w:t xml:space="preserve"> est aberrante si la valeur absolue du </w:t>
      </w:r>
      <w:proofErr w:type="spellStart"/>
      <w:r w:rsidR="007872D0">
        <w:t>deltaT</w:t>
      </w:r>
      <w:proofErr w:type="spellEnd"/>
      <w:r w:rsidR="007872D0">
        <w:t>&gt;25.0</w:t>
      </w:r>
    </w:p>
    <w:p w14:paraId="5A0B68C7" w14:textId="77777777" w:rsidR="007872D0" w:rsidRDefault="007872D0" w:rsidP="007872D0">
      <w:pPr>
        <w:pStyle w:val="Paragraphedeliste"/>
        <w:numPr>
          <w:ilvl w:val="0"/>
          <w:numId w:val="5"/>
        </w:numPr>
        <w:jc w:val="both"/>
      </w:pPr>
      <w:r>
        <w:t xml:space="preserve">Si un arbre possède 1 ou 2 valeurs </w:t>
      </w:r>
      <w:proofErr w:type="spellStart"/>
      <w:r>
        <w:t>deltaT</w:t>
      </w:r>
      <w:proofErr w:type="spellEnd"/>
      <w:r>
        <w:t xml:space="preserve"> aberrantes on enlève ces nœuds</w:t>
      </w:r>
      <w:r w:rsidR="00715800">
        <w:t xml:space="preserve"> de l’arbre</w:t>
      </w:r>
      <w:r>
        <w:t>.</w:t>
      </w:r>
    </w:p>
    <w:p w14:paraId="02BF87EB" w14:textId="77777777" w:rsidR="007872D0" w:rsidRDefault="007872D0" w:rsidP="007872D0">
      <w:pPr>
        <w:pStyle w:val="Paragraphedeliste"/>
        <w:numPr>
          <w:ilvl w:val="0"/>
          <w:numId w:val="5"/>
        </w:numPr>
        <w:jc w:val="both"/>
      </w:pPr>
      <w:r>
        <w:t xml:space="preserve">Si un arbre </w:t>
      </w:r>
      <w:r w:rsidR="006E4BFE">
        <w:t xml:space="preserve">(pour un mois donné) </w:t>
      </w:r>
      <w:r>
        <w:t>possède 3 ou plus valeurs aberrantes on supprime l’arbre.</w:t>
      </w:r>
    </w:p>
    <w:p w14:paraId="08CDEBE3" w14:textId="77777777" w:rsidR="007872D0" w:rsidRDefault="007872D0" w:rsidP="007872D0">
      <w:pPr>
        <w:pStyle w:val="Paragraphedeliste"/>
        <w:numPr>
          <w:ilvl w:val="0"/>
          <w:numId w:val="5"/>
        </w:numPr>
        <w:jc w:val="both"/>
      </w:pPr>
      <w:r>
        <w:t xml:space="preserve">Si on </w:t>
      </w:r>
      <w:r w:rsidR="00FD05AE">
        <w:t>doit</w:t>
      </w:r>
      <w:r>
        <w:t xml:space="preserve"> enlev</w:t>
      </w:r>
      <w:r w:rsidR="00FD05AE">
        <w:t>er</w:t>
      </w:r>
      <w:r>
        <w:t xml:space="preserve"> 2 ou plus arbres à une station, on supprime la station.</w:t>
      </w:r>
    </w:p>
    <w:p w14:paraId="5EDF08B4" w14:textId="77777777" w:rsidR="007872D0" w:rsidRDefault="007872D0" w:rsidP="007872D0">
      <w:pPr>
        <w:jc w:val="both"/>
      </w:pPr>
      <w:r>
        <w:t xml:space="preserve">En conclusion est-ce que les résultats redeviennent </w:t>
      </w:r>
      <w:r w:rsidR="00FD05AE">
        <w:t xml:space="preserve">plus </w:t>
      </w:r>
      <w:r>
        <w:t>conforme aux résultats de la partie 2 ?</w:t>
      </w:r>
    </w:p>
    <w:sectPr w:rsidR="007872D0">
      <w:pgSz w:w="11906" w:h="16838"/>
      <w:pgMar w:top="1440" w:right="1440" w:bottom="993"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5454EB"/>
    <w:multiLevelType w:val="multilevel"/>
    <w:tmpl w:val="09F65EE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54EC2F01"/>
    <w:multiLevelType w:val="multilevel"/>
    <w:tmpl w:val="E2C6421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55BB3D01"/>
    <w:multiLevelType w:val="multilevel"/>
    <w:tmpl w:val="27F082D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6E324F55"/>
    <w:multiLevelType w:val="multilevel"/>
    <w:tmpl w:val="51885D5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72810838"/>
    <w:multiLevelType w:val="hybridMultilevel"/>
    <w:tmpl w:val="1FD20644"/>
    <w:lvl w:ilvl="0" w:tplc="7FE027C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66F1"/>
    <w:rsid w:val="000016C6"/>
    <w:rsid w:val="000035C6"/>
    <w:rsid w:val="00044229"/>
    <w:rsid w:val="0005162B"/>
    <w:rsid w:val="000915A1"/>
    <w:rsid w:val="0013395F"/>
    <w:rsid w:val="001A5F1A"/>
    <w:rsid w:val="00306EF2"/>
    <w:rsid w:val="003842DF"/>
    <w:rsid w:val="003B2193"/>
    <w:rsid w:val="004B6147"/>
    <w:rsid w:val="004B7529"/>
    <w:rsid w:val="006E4BFE"/>
    <w:rsid w:val="00715800"/>
    <w:rsid w:val="007872D0"/>
    <w:rsid w:val="00787591"/>
    <w:rsid w:val="007A43B7"/>
    <w:rsid w:val="007F4422"/>
    <w:rsid w:val="008001CA"/>
    <w:rsid w:val="008366F1"/>
    <w:rsid w:val="00AD514B"/>
    <w:rsid w:val="00B92EA1"/>
    <w:rsid w:val="00C06ABE"/>
    <w:rsid w:val="00E119BB"/>
    <w:rsid w:val="00F869F0"/>
    <w:rsid w:val="00FD05A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DF0A2"/>
  <w15:docId w15:val="{7E02A98D-8476-4C99-823A-FF76D21EC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style>
  <w:style w:type="paragraph" w:styleId="Titre1">
    <w:name w:val="heading 1"/>
    <w:basedOn w:val="Normal"/>
    <w:next w:val="Normal"/>
    <w:link w:val="Titre1C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qFormat/>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qFormat/>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qFormat/>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qFormat/>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qFormat/>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qFormat/>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qFormat/>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qFormat/>
    <w:rPr>
      <w:rFonts w:asciiTheme="majorHAnsi" w:eastAsiaTheme="majorEastAsia" w:hAnsiTheme="majorHAnsi" w:cstheme="majorBidi"/>
      <w:i/>
      <w:iCs/>
      <w:color w:val="404040" w:themeColor="text1" w:themeTint="BF"/>
      <w:sz w:val="20"/>
      <w:szCs w:val="20"/>
    </w:rPr>
  </w:style>
  <w:style w:type="character" w:customStyle="1" w:styleId="TitreCar">
    <w:name w:val="Titre Car"/>
    <w:basedOn w:val="Policepardfaut"/>
    <w:link w:val="Titre"/>
    <w:uiPriority w:val="10"/>
    <w:qFormat/>
    <w:rPr>
      <w:rFonts w:asciiTheme="majorHAnsi" w:eastAsiaTheme="majorEastAsia" w:hAnsiTheme="majorHAnsi" w:cstheme="majorBidi"/>
      <w:color w:val="17365D" w:themeColor="text2" w:themeShade="BF"/>
      <w:spacing w:val="5"/>
      <w:kern w:val="2"/>
      <w:sz w:val="52"/>
      <w:szCs w:val="52"/>
    </w:rPr>
  </w:style>
  <w:style w:type="character" w:customStyle="1" w:styleId="Sous-titreCar">
    <w:name w:val="Sous-titre Car"/>
    <w:basedOn w:val="Policepardfaut"/>
    <w:uiPriority w:val="11"/>
    <w:qFormat/>
    <w:rPr>
      <w:rFonts w:asciiTheme="majorHAnsi" w:eastAsiaTheme="majorEastAsia" w:hAnsiTheme="majorHAnsi" w:cstheme="majorBidi"/>
      <w:i/>
      <w:iCs/>
      <w:color w:val="4F81BD" w:themeColor="accent1"/>
      <w:spacing w:val="15"/>
      <w:sz w:val="24"/>
      <w:szCs w:val="24"/>
    </w:rPr>
  </w:style>
  <w:style w:type="character" w:styleId="Accentuationlgre">
    <w:name w:val="Subtle Emphasis"/>
    <w:basedOn w:val="Policepardfaut"/>
    <w:uiPriority w:val="19"/>
    <w:qFormat/>
    <w:rPr>
      <w:i/>
      <w:iCs/>
      <w:color w:val="808080" w:themeColor="text1" w:themeTint="7F"/>
    </w:rPr>
  </w:style>
  <w:style w:type="character" w:styleId="Accentuation">
    <w:name w:val="Emphasis"/>
    <w:basedOn w:val="Policepardfaut"/>
    <w:uiPriority w:val="20"/>
    <w:qFormat/>
    <w:rPr>
      <w:i/>
      <w:iCs/>
    </w:rPr>
  </w:style>
  <w:style w:type="character" w:styleId="Accentuationintense">
    <w:name w:val="Intense Emphasis"/>
    <w:basedOn w:val="Policepardfaut"/>
    <w:uiPriority w:val="21"/>
    <w:qFormat/>
    <w:rPr>
      <w:b/>
      <w:bCs/>
      <w:i/>
      <w:iCs/>
      <w:color w:val="4F81BD" w:themeColor="accent1"/>
    </w:rPr>
  </w:style>
  <w:style w:type="character" w:styleId="lev">
    <w:name w:val="Strong"/>
    <w:basedOn w:val="Policepardfaut"/>
    <w:uiPriority w:val="22"/>
    <w:qFormat/>
    <w:rPr>
      <w:b/>
      <w:bCs/>
    </w:rPr>
  </w:style>
  <w:style w:type="character" w:customStyle="1" w:styleId="CitationCar">
    <w:name w:val="Citation Car"/>
    <w:basedOn w:val="Policepardfaut"/>
    <w:link w:val="Citation"/>
    <w:uiPriority w:val="29"/>
    <w:qFormat/>
    <w:rPr>
      <w:i/>
      <w:iCs/>
      <w:color w:val="000000" w:themeColor="text1"/>
    </w:rPr>
  </w:style>
  <w:style w:type="character" w:customStyle="1" w:styleId="CitationintenseCar">
    <w:name w:val="Citation intense Car"/>
    <w:basedOn w:val="Policepardfaut"/>
    <w:link w:val="Citationintense"/>
    <w:uiPriority w:val="30"/>
    <w:qFormat/>
    <w:rPr>
      <w:b/>
      <w:bCs/>
      <w:i/>
      <w:iCs/>
      <w:color w:val="4F81BD" w:themeColor="accent1"/>
    </w:rPr>
  </w:style>
  <w:style w:type="character" w:styleId="Rfrencelgre">
    <w:name w:val="Subtle Reference"/>
    <w:basedOn w:val="Policepardfaut"/>
    <w:uiPriority w:val="31"/>
    <w:qFormat/>
    <w:rPr>
      <w:smallCaps/>
      <w:color w:val="C0504D" w:themeColor="accent2"/>
      <w:u w:val="single"/>
    </w:rPr>
  </w:style>
  <w:style w:type="character" w:styleId="Rfrenceintense">
    <w:name w:val="Intense Reference"/>
    <w:basedOn w:val="Policepardfaut"/>
    <w:uiPriority w:val="32"/>
    <w:qFormat/>
    <w:rPr>
      <w:b/>
      <w:bCs/>
      <w:smallCaps/>
      <w:color w:val="C0504D" w:themeColor="accent2"/>
      <w:spacing w:val="5"/>
      <w:u w:val="single"/>
    </w:rPr>
  </w:style>
  <w:style w:type="character" w:styleId="Titredulivre">
    <w:name w:val="Book Title"/>
    <w:basedOn w:val="Policepardfaut"/>
    <w:uiPriority w:val="33"/>
    <w:qFormat/>
    <w:rPr>
      <w:b/>
      <w:bCs/>
      <w:smallCaps/>
      <w:spacing w:val="5"/>
    </w:rPr>
  </w:style>
  <w:style w:type="character" w:customStyle="1" w:styleId="LienInternet">
    <w:name w:val="Lien Internet"/>
    <w:basedOn w:val="Policepardfaut"/>
    <w:uiPriority w:val="99"/>
    <w:unhideWhenUsed/>
    <w:rPr>
      <w:color w:val="0000FF" w:themeColor="hyperlink"/>
      <w:u w:val="single"/>
    </w:rPr>
  </w:style>
  <w:style w:type="character" w:customStyle="1" w:styleId="LienInternetvisit">
    <w:name w:val="Lien Internet visité"/>
    <w:basedOn w:val="Policepardfaut"/>
    <w:uiPriority w:val="99"/>
    <w:unhideWhenUsed/>
    <w:rPr>
      <w:color w:val="800080" w:themeColor="followedHyperlink"/>
      <w:u w:val="single"/>
    </w:rPr>
  </w:style>
  <w:style w:type="paragraph" w:styleId="Titre">
    <w:name w:val="Title"/>
    <w:basedOn w:val="Normal"/>
    <w:next w:val="Corpsdetexte"/>
    <w:link w:val="TitreCar"/>
    <w:uiPriority w:val="10"/>
    <w:qFormat/>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kern w:val="2"/>
      <w:sz w:val="52"/>
      <w:szCs w:val="52"/>
    </w:rPr>
  </w:style>
  <w:style w:type="paragraph" w:styleId="Corpsdetexte">
    <w:name w:val="Body Text"/>
    <w:basedOn w:val="Normal"/>
    <w:pPr>
      <w:spacing w:after="140"/>
    </w:pPr>
  </w:style>
  <w:style w:type="paragraph" w:styleId="Liste">
    <w:name w:val="List"/>
    <w:basedOn w:val="Corpsdetexte"/>
    <w:rPr>
      <w:rFonts w:cs="Arial"/>
    </w:rPr>
  </w:style>
  <w:style w:type="paragraph" w:styleId="Lgende">
    <w:name w:val="caption"/>
    <w:basedOn w:val="Normal"/>
    <w:next w:val="Normal"/>
    <w:uiPriority w:val="35"/>
    <w:unhideWhenUsed/>
    <w:qFormat/>
    <w:rsid w:val="00195BA4"/>
    <w:pPr>
      <w:spacing w:line="240" w:lineRule="auto"/>
    </w:pPr>
    <w:rPr>
      <w:i/>
      <w:iCs/>
      <w:color w:val="1F497D" w:themeColor="text2"/>
      <w:sz w:val="18"/>
      <w:szCs w:val="18"/>
    </w:rPr>
  </w:style>
  <w:style w:type="paragraph" w:customStyle="1" w:styleId="Index">
    <w:name w:val="Index"/>
    <w:basedOn w:val="Normal"/>
    <w:qFormat/>
    <w:pPr>
      <w:suppressLineNumbers/>
    </w:pPr>
    <w:rPr>
      <w:rFonts w:cs="Arial"/>
    </w:rPr>
  </w:style>
  <w:style w:type="paragraph" w:styleId="Sous-titre">
    <w:name w:val="Subtitle"/>
    <w:basedOn w:val="Normal"/>
    <w:next w:val="Normal"/>
    <w:uiPriority w:val="11"/>
    <w:qFormat/>
    <w:rPr>
      <w:rFonts w:asciiTheme="majorHAnsi" w:eastAsiaTheme="majorEastAsia" w:hAnsiTheme="majorHAnsi" w:cstheme="majorBidi"/>
      <w:i/>
      <w:iCs/>
      <w:color w:val="4F81BD" w:themeColor="accent1"/>
      <w:spacing w:val="15"/>
      <w:sz w:val="24"/>
      <w:szCs w:val="24"/>
    </w:rPr>
  </w:style>
  <w:style w:type="paragraph" w:styleId="Citation">
    <w:name w:val="Quote"/>
    <w:basedOn w:val="Normal"/>
    <w:next w:val="Normal"/>
    <w:link w:val="CitationCar"/>
    <w:uiPriority w:val="29"/>
    <w:qFormat/>
    <w:rPr>
      <w:i/>
      <w:iCs/>
      <w:color w:val="000000" w:themeColor="text1"/>
    </w:rPr>
  </w:style>
  <w:style w:type="paragraph" w:styleId="Citationintense">
    <w:name w:val="Intense Quote"/>
    <w:basedOn w:val="Normal"/>
    <w:next w:val="Normal"/>
    <w:link w:val="CitationintenseCar"/>
    <w:uiPriority w:val="30"/>
    <w:qFormat/>
    <w:pPr>
      <w:pBdr>
        <w:bottom w:val="single" w:sz="4" w:space="4" w:color="4F81BD"/>
      </w:pBdr>
      <w:spacing w:before="200" w:after="280"/>
      <w:ind w:left="936" w:right="936"/>
    </w:pPr>
    <w:rPr>
      <w:b/>
      <w:bCs/>
      <w:i/>
      <w:iCs/>
      <w:color w:val="4F81BD" w:themeColor="accent1"/>
    </w:rPr>
  </w:style>
  <w:style w:type="paragraph" w:styleId="Paragraphedeliste">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44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323</TotalTime>
  <Pages>1</Pages>
  <Words>1900</Words>
  <Characters>10453</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
    </vt:vector>
  </TitlesOfParts>
  <Company>Universite Clermont Auvergne</Company>
  <LinksUpToDate>false</LinksUpToDate>
  <CharactersWithSpaces>12329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ZEGHERS</dc:creator>
  <dc:description/>
  <cp:lastModifiedBy>Maxence Poizat</cp:lastModifiedBy>
  <cp:revision>16</cp:revision>
  <dcterms:created xsi:type="dcterms:W3CDTF">2022-03-28T09:10:00Z</dcterms:created>
  <dcterms:modified xsi:type="dcterms:W3CDTF">2022-03-30T15:47:00Z</dcterms:modified>
  <dc:language>fr-FR</dc:language>
</cp:coreProperties>
</file>