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33F" w:rsidRDefault="0080733F" w:rsidP="0080733F">
      <w:pPr>
        <w:spacing w:line="480" w:lineRule="auto"/>
        <w:jc w:val="center"/>
        <w:rPr>
          <w:rFonts w:ascii="Arial" w:hAnsi="Arial" w:cs="Arial"/>
          <w:bCs/>
          <w:color w:val="000000" w:themeColor="text1"/>
          <w:sz w:val="24"/>
          <w:szCs w:val="24"/>
          <w:shd w:val="clear" w:color="auto" w:fill="FFFFFF"/>
        </w:rPr>
      </w:pPr>
      <w:r>
        <w:rPr>
          <w:rFonts w:ascii="Arial" w:hAnsi="Arial" w:cs="Arial"/>
          <w:color w:val="000000" w:themeColor="text1"/>
          <w:sz w:val="24"/>
          <w:szCs w:val="24"/>
        </w:rPr>
        <w:t>Laurence Stolzenberg</w:t>
      </w:r>
      <w:r>
        <w:rPr>
          <w:rFonts w:ascii="Arial" w:hAnsi="Arial" w:cs="Arial"/>
          <w:bCs/>
          <w:color w:val="000000" w:themeColor="text1"/>
          <w:sz w:val="24"/>
          <w:szCs w:val="24"/>
          <w:shd w:val="clear" w:color="auto" w:fill="FFFFFF"/>
        </w:rPr>
        <w:t xml:space="preserve"> </w:t>
      </w:r>
      <w:r>
        <w:rPr>
          <w:rFonts w:ascii="Arial" w:hAnsi="Arial" w:cs="Arial"/>
          <w:bCs/>
          <w:color w:val="000000" w:themeColor="text1"/>
          <w:sz w:val="24"/>
          <w:szCs w:val="24"/>
          <w:shd w:val="clear" w:color="auto" w:fill="FFFFFF"/>
        </w:rPr>
        <w:t>(260657154)</w:t>
      </w:r>
    </w:p>
    <w:p w:rsidR="0080733F" w:rsidRDefault="0080733F" w:rsidP="0080733F">
      <w:pPr>
        <w:spacing w:line="480" w:lineRule="auto"/>
        <w:jc w:val="center"/>
        <w:rPr>
          <w:rFonts w:ascii="Arial" w:hAnsi="Arial" w:cs="Arial"/>
          <w:bCs/>
          <w:color w:val="000000" w:themeColor="text1"/>
          <w:sz w:val="24"/>
          <w:szCs w:val="24"/>
          <w:shd w:val="clear" w:color="auto" w:fill="FFFFFF"/>
        </w:rPr>
      </w:pPr>
      <w:r>
        <w:rPr>
          <w:rFonts w:ascii="Arial" w:hAnsi="Arial" w:cs="Arial"/>
          <w:bCs/>
          <w:color w:val="000000" w:themeColor="text1"/>
          <w:sz w:val="24"/>
          <w:szCs w:val="24"/>
          <w:shd w:val="clear" w:color="auto" w:fill="FFFFFF"/>
        </w:rPr>
        <w:t>Maxence Hull (</w:t>
      </w:r>
      <w:r w:rsidR="002B4BFC" w:rsidRPr="002B4BFC">
        <w:rPr>
          <w:rFonts w:ascii="Arial" w:hAnsi="Arial" w:cs="Arial"/>
          <w:bCs/>
          <w:color w:val="000000" w:themeColor="text1"/>
          <w:sz w:val="24"/>
          <w:szCs w:val="24"/>
          <w:shd w:val="clear" w:color="auto" w:fill="FFFFFF"/>
        </w:rPr>
        <w:t>260706895</w:t>
      </w:r>
      <w:r w:rsidR="002B4BFC">
        <w:rPr>
          <w:rFonts w:ascii="Arial" w:hAnsi="Arial" w:cs="Arial"/>
          <w:bCs/>
          <w:color w:val="000000" w:themeColor="text1"/>
          <w:sz w:val="24"/>
          <w:szCs w:val="24"/>
          <w:shd w:val="clear" w:color="auto" w:fill="FFFFFF"/>
        </w:rPr>
        <w:t>)</w:t>
      </w:r>
    </w:p>
    <w:p w:rsidR="0080733F" w:rsidRDefault="0080733F" w:rsidP="0080733F">
      <w:pPr>
        <w:spacing w:line="480" w:lineRule="auto"/>
        <w:jc w:val="center"/>
        <w:rPr>
          <w:rFonts w:ascii="Arial" w:hAnsi="Arial" w:cs="Arial"/>
          <w:bCs/>
          <w:color w:val="000000" w:themeColor="text1"/>
          <w:sz w:val="24"/>
          <w:szCs w:val="24"/>
          <w:shd w:val="clear" w:color="auto" w:fill="FFFFFF"/>
        </w:rPr>
      </w:pPr>
    </w:p>
    <w:p w:rsidR="0080733F" w:rsidRDefault="0080733F" w:rsidP="0080733F">
      <w:pPr>
        <w:spacing w:line="480" w:lineRule="auto"/>
        <w:jc w:val="center"/>
        <w:rPr>
          <w:rFonts w:ascii="Arial" w:hAnsi="Arial" w:cs="Arial"/>
          <w:bCs/>
          <w:color w:val="000000" w:themeColor="text1"/>
          <w:sz w:val="24"/>
          <w:szCs w:val="24"/>
          <w:shd w:val="clear" w:color="auto" w:fill="FFFFFF"/>
        </w:rPr>
      </w:pPr>
    </w:p>
    <w:p w:rsidR="00ED69A6" w:rsidRDefault="00ED69A6" w:rsidP="0080733F">
      <w:pPr>
        <w:spacing w:line="480" w:lineRule="auto"/>
        <w:jc w:val="center"/>
        <w:rPr>
          <w:rFonts w:ascii="Arial" w:hAnsi="Arial" w:cs="Arial"/>
          <w:bCs/>
          <w:color w:val="000000" w:themeColor="text1"/>
          <w:sz w:val="24"/>
          <w:szCs w:val="24"/>
          <w:shd w:val="clear" w:color="auto" w:fill="FFFFFF"/>
        </w:rPr>
      </w:pPr>
    </w:p>
    <w:p w:rsidR="0080733F" w:rsidRDefault="0080733F" w:rsidP="0080733F">
      <w:pPr>
        <w:spacing w:line="480" w:lineRule="auto"/>
        <w:rPr>
          <w:rFonts w:ascii="Arial" w:hAnsi="Arial" w:cs="Arial"/>
          <w:color w:val="000000" w:themeColor="text1"/>
          <w:sz w:val="24"/>
          <w:szCs w:val="24"/>
        </w:rPr>
      </w:pPr>
    </w:p>
    <w:p w:rsidR="0080733F" w:rsidRDefault="00D6492F" w:rsidP="0080733F">
      <w:pPr>
        <w:spacing w:line="480" w:lineRule="auto"/>
        <w:jc w:val="center"/>
        <w:rPr>
          <w:rFonts w:ascii="Arial" w:hAnsi="Arial" w:cs="Arial"/>
          <w:color w:val="000000" w:themeColor="text1"/>
          <w:sz w:val="24"/>
          <w:szCs w:val="24"/>
        </w:rPr>
      </w:pPr>
      <w:r>
        <w:rPr>
          <w:rFonts w:ascii="Arial" w:hAnsi="Arial" w:cs="Arial"/>
          <w:color w:val="000000" w:themeColor="text1"/>
          <w:sz w:val="24"/>
          <w:szCs w:val="24"/>
        </w:rPr>
        <w:t>Milestone 1</w:t>
      </w:r>
    </w:p>
    <w:p w:rsidR="0080733F" w:rsidRDefault="0080733F" w:rsidP="0080733F">
      <w:pPr>
        <w:spacing w:line="480" w:lineRule="auto"/>
        <w:jc w:val="center"/>
        <w:rPr>
          <w:rFonts w:ascii="Arial" w:hAnsi="Arial" w:cs="Arial"/>
          <w:color w:val="000000" w:themeColor="text1"/>
          <w:sz w:val="24"/>
          <w:szCs w:val="24"/>
        </w:rPr>
      </w:pPr>
      <w:r>
        <w:rPr>
          <w:rFonts w:ascii="Arial" w:hAnsi="Arial" w:cs="Arial"/>
          <w:color w:val="000000" w:themeColor="text1"/>
          <w:sz w:val="24"/>
          <w:szCs w:val="24"/>
        </w:rPr>
        <w:t xml:space="preserve">Due February </w:t>
      </w:r>
      <w:r w:rsidR="00F642C4">
        <w:rPr>
          <w:rFonts w:ascii="Arial" w:hAnsi="Arial" w:cs="Arial"/>
          <w:color w:val="000000" w:themeColor="text1"/>
          <w:sz w:val="24"/>
          <w:szCs w:val="24"/>
        </w:rPr>
        <w:t>26</w:t>
      </w:r>
      <w:r w:rsidR="00F642C4" w:rsidRPr="00F642C4">
        <w:rPr>
          <w:rFonts w:ascii="Arial" w:hAnsi="Arial" w:cs="Arial"/>
          <w:color w:val="000000" w:themeColor="text1"/>
          <w:sz w:val="24"/>
          <w:szCs w:val="24"/>
          <w:vertAlign w:val="superscript"/>
        </w:rPr>
        <w:t>th</w:t>
      </w:r>
      <w:r w:rsidR="00F642C4">
        <w:rPr>
          <w:rFonts w:ascii="Arial" w:hAnsi="Arial" w:cs="Arial"/>
          <w:color w:val="000000" w:themeColor="text1"/>
          <w:sz w:val="24"/>
          <w:szCs w:val="24"/>
        </w:rPr>
        <w:t xml:space="preserve"> 2017</w:t>
      </w:r>
    </w:p>
    <w:p w:rsidR="0080733F" w:rsidRDefault="0080733F" w:rsidP="0080733F">
      <w:pPr>
        <w:spacing w:line="480" w:lineRule="auto"/>
        <w:jc w:val="center"/>
        <w:rPr>
          <w:rFonts w:ascii="Arial" w:hAnsi="Arial" w:cs="Arial"/>
          <w:color w:val="000000" w:themeColor="text1"/>
          <w:sz w:val="24"/>
          <w:szCs w:val="24"/>
        </w:rPr>
      </w:pPr>
    </w:p>
    <w:p w:rsidR="0080733F" w:rsidRDefault="0080733F" w:rsidP="0080733F">
      <w:pPr>
        <w:spacing w:line="480" w:lineRule="auto"/>
        <w:jc w:val="center"/>
        <w:rPr>
          <w:rFonts w:ascii="Arial" w:hAnsi="Arial" w:cs="Arial"/>
          <w:color w:val="000000" w:themeColor="text1"/>
          <w:sz w:val="24"/>
          <w:szCs w:val="24"/>
        </w:rPr>
      </w:pPr>
    </w:p>
    <w:p w:rsidR="0080733F" w:rsidRDefault="0080733F" w:rsidP="0080733F">
      <w:pPr>
        <w:spacing w:line="480" w:lineRule="auto"/>
        <w:jc w:val="center"/>
        <w:rPr>
          <w:rFonts w:ascii="Arial" w:hAnsi="Arial" w:cs="Arial"/>
          <w:color w:val="000000" w:themeColor="text1"/>
          <w:sz w:val="24"/>
          <w:szCs w:val="24"/>
        </w:rPr>
      </w:pPr>
    </w:p>
    <w:p w:rsidR="0080733F" w:rsidRDefault="0080733F" w:rsidP="0080733F">
      <w:pPr>
        <w:spacing w:line="480" w:lineRule="auto"/>
        <w:jc w:val="center"/>
        <w:rPr>
          <w:rFonts w:ascii="Arial" w:hAnsi="Arial" w:cs="Arial"/>
          <w:color w:val="000000" w:themeColor="text1"/>
          <w:sz w:val="24"/>
          <w:szCs w:val="24"/>
        </w:rPr>
      </w:pPr>
    </w:p>
    <w:p w:rsidR="0080733F" w:rsidRDefault="0080733F" w:rsidP="0080733F">
      <w:pPr>
        <w:spacing w:line="480" w:lineRule="auto"/>
        <w:rPr>
          <w:rFonts w:ascii="Arial" w:hAnsi="Arial" w:cs="Arial"/>
          <w:color w:val="000000" w:themeColor="text1"/>
          <w:sz w:val="24"/>
          <w:szCs w:val="24"/>
        </w:rPr>
      </w:pPr>
    </w:p>
    <w:p w:rsidR="0080733F" w:rsidRPr="00D6492F" w:rsidRDefault="00D6492F" w:rsidP="00D6492F">
      <w:pPr>
        <w:spacing w:after="0"/>
        <w:jc w:val="center"/>
        <w:rPr>
          <w:rFonts w:ascii="Arial" w:hAnsi="Arial" w:cs="Arial"/>
          <w:sz w:val="24"/>
          <w:szCs w:val="24"/>
        </w:rPr>
      </w:pPr>
      <w:r>
        <w:rPr>
          <w:rFonts w:ascii="Arial" w:hAnsi="Arial" w:cs="Arial"/>
          <w:sz w:val="24"/>
          <w:szCs w:val="24"/>
        </w:rPr>
        <w:t>Compiler Design (COMP520)</w:t>
      </w:r>
    </w:p>
    <w:p w:rsidR="0080733F" w:rsidRDefault="0080733F" w:rsidP="0080733F">
      <w:pPr>
        <w:spacing w:line="480" w:lineRule="auto"/>
        <w:jc w:val="center"/>
        <w:rPr>
          <w:rFonts w:ascii="Arial" w:hAnsi="Arial" w:cs="Arial"/>
          <w:color w:val="000000" w:themeColor="text1"/>
          <w:sz w:val="24"/>
          <w:szCs w:val="24"/>
        </w:rPr>
      </w:pPr>
      <w:r>
        <w:rPr>
          <w:rFonts w:ascii="Arial" w:hAnsi="Arial" w:cs="Arial"/>
          <w:color w:val="000000" w:themeColor="text1"/>
          <w:sz w:val="24"/>
          <w:szCs w:val="24"/>
        </w:rPr>
        <w:t xml:space="preserve">Presented to </w:t>
      </w:r>
      <w:r w:rsidR="00D6492F">
        <w:rPr>
          <w:rFonts w:ascii="Arial" w:hAnsi="Arial" w:cs="Arial"/>
          <w:sz w:val="24"/>
          <w:szCs w:val="24"/>
        </w:rPr>
        <w:t xml:space="preserve">Alexandre </w:t>
      </w:r>
      <w:proofErr w:type="spellStart"/>
      <w:r w:rsidR="00D6492F">
        <w:rPr>
          <w:rFonts w:ascii="Arial" w:hAnsi="Arial" w:cs="Arial"/>
          <w:sz w:val="24"/>
          <w:szCs w:val="24"/>
        </w:rPr>
        <w:t>Krolik</w:t>
      </w:r>
      <w:proofErr w:type="spellEnd"/>
    </w:p>
    <w:p w:rsidR="0080733F" w:rsidRDefault="0080733F" w:rsidP="0080733F">
      <w:pPr>
        <w:spacing w:line="480" w:lineRule="auto"/>
        <w:jc w:val="center"/>
        <w:rPr>
          <w:rFonts w:ascii="Arial" w:hAnsi="Arial" w:cs="Arial"/>
          <w:color w:val="000000" w:themeColor="text1"/>
          <w:sz w:val="24"/>
          <w:szCs w:val="24"/>
        </w:rPr>
      </w:pPr>
    </w:p>
    <w:p w:rsidR="0080733F" w:rsidRDefault="0080733F" w:rsidP="0080733F">
      <w:pPr>
        <w:spacing w:line="480" w:lineRule="auto"/>
        <w:jc w:val="center"/>
        <w:rPr>
          <w:rFonts w:ascii="Arial" w:hAnsi="Arial" w:cs="Arial"/>
          <w:color w:val="000000" w:themeColor="text1"/>
          <w:sz w:val="24"/>
          <w:szCs w:val="24"/>
        </w:rPr>
      </w:pPr>
    </w:p>
    <w:p w:rsidR="0080733F" w:rsidRDefault="0080733F" w:rsidP="0080733F">
      <w:pPr>
        <w:spacing w:line="480" w:lineRule="auto"/>
        <w:jc w:val="center"/>
        <w:rPr>
          <w:rFonts w:ascii="Arial" w:hAnsi="Arial" w:cs="Arial"/>
          <w:color w:val="000000" w:themeColor="text1"/>
          <w:sz w:val="24"/>
          <w:szCs w:val="24"/>
        </w:rPr>
      </w:pPr>
    </w:p>
    <w:p w:rsidR="0080733F" w:rsidRDefault="0080733F" w:rsidP="0080733F">
      <w:pPr>
        <w:spacing w:line="480" w:lineRule="auto"/>
        <w:jc w:val="center"/>
        <w:rPr>
          <w:rFonts w:ascii="Arial" w:hAnsi="Arial" w:cs="Arial"/>
          <w:color w:val="000000" w:themeColor="text1"/>
          <w:sz w:val="24"/>
          <w:szCs w:val="24"/>
        </w:rPr>
      </w:pPr>
    </w:p>
    <w:p w:rsidR="0080733F" w:rsidRDefault="0080733F" w:rsidP="0080733F">
      <w:pPr>
        <w:spacing w:line="480" w:lineRule="auto"/>
        <w:jc w:val="center"/>
        <w:rPr>
          <w:rFonts w:ascii="Arial" w:hAnsi="Arial" w:cs="Arial"/>
          <w:color w:val="000000" w:themeColor="text1"/>
          <w:sz w:val="24"/>
          <w:szCs w:val="24"/>
        </w:rPr>
      </w:pPr>
    </w:p>
    <w:p w:rsidR="0080733F" w:rsidRDefault="0080733F" w:rsidP="0080733F">
      <w:pPr>
        <w:spacing w:line="480" w:lineRule="auto"/>
        <w:jc w:val="center"/>
        <w:rPr>
          <w:rFonts w:ascii="Arial" w:hAnsi="Arial" w:cs="Arial"/>
          <w:color w:val="000000" w:themeColor="text1"/>
          <w:sz w:val="24"/>
          <w:szCs w:val="24"/>
        </w:rPr>
      </w:pPr>
      <w:r>
        <w:rPr>
          <w:rFonts w:ascii="Arial" w:hAnsi="Arial" w:cs="Arial"/>
          <w:color w:val="000000" w:themeColor="text1"/>
          <w:sz w:val="24"/>
          <w:szCs w:val="24"/>
        </w:rPr>
        <w:t>McGill University, School of Computer Science</w:t>
      </w:r>
    </w:p>
    <w:p w:rsidR="005566D3" w:rsidRDefault="001959D9" w:rsidP="001959D9">
      <w:pPr>
        <w:pStyle w:val="Heading1"/>
        <w:jc w:val="center"/>
      </w:pPr>
      <w:r>
        <w:lastRenderedPageBreak/>
        <w:t>Decisions and details of our project:</w:t>
      </w:r>
    </w:p>
    <w:p w:rsidR="001959D9" w:rsidRDefault="001959D9" w:rsidP="001959D9"/>
    <w:p w:rsidR="001959D9" w:rsidRDefault="001959D9" w:rsidP="001959D9">
      <w:pPr>
        <w:rPr>
          <w:sz w:val="24"/>
          <w:szCs w:val="24"/>
        </w:rPr>
      </w:pPr>
    </w:p>
    <w:p w:rsidR="001959D9" w:rsidRPr="00615F58" w:rsidRDefault="00637C84" w:rsidP="00615F58">
      <w:pPr>
        <w:spacing w:line="480" w:lineRule="auto"/>
        <w:jc w:val="center"/>
        <w:rPr>
          <w:b/>
          <w:sz w:val="24"/>
          <w:szCs w:val="24"/>
        </w:rPr>
      </w:pPr>
      <w:r w:rsidRPr="00615F58">
        <w:rPr>
          <w:b/>
          <w:sz w:val="24"/>
          <w:szCs w:val="24"/>
        </w:rPr>
        <w:t>Scanner/Parser</w:t>
      </w:r>
      <w:r w:rsidR="001959D9" w:rsidRPr="00615F58">
        <w:rPr>
          <w:b/>
          <w:sz w:val="24"/>
          <w:szCs w:val="24"/>
        </w:rPr>
        <w:t>:</w:t>
      </w:r>
      <w:r w:rsidRPr="00615F58">
        <w:rPr>
          <w:b/>
          <w:sz w:val="24"/>
          <w:szCs w:val="24"/>
        </w:rPr>
        <w:t xml:space="preserve"> implemented using</w:t>
      </w:r>
      <w:r w:rsidR="001959D9" w:rsidRPr="00615F58">
        <w:rPr>
          <w:b/>
          <w:sz w:val="24"/>
          <w:szCs w:val="24"/>
        </w:rPr>
        <w:t xml:space="preserve"> SableCC.</w:t>
      </w:r>
    </w:p>
    <w:p w:rsidR="00637C84" w:rsidRPr="00615F58" w:rsidRDefault="00637C84" w:rsidP="00615F58">
      <w:pPr>
        <w:spacing w:line="480" w:lineRule="auto"/>
        <w:rPr>
          <w:sz w:val="24"/>
          <w:szCs w:val="24"/>
        </w:rPr>
      </w:pPr>
    </w:p>
    <w:p w:rsidR="00637C84" w:rsidRPr="00615F58" w:rsidRDefault="00637C84" w:rsidP="00615F58">
      <w:pPr>
        <w:spacing w:line="480" w:lineRule="auto"/>
        <w:rPr>
          <w:sz w:val="24"/>
          <w:szCs w:val="24"/>
        </w:rPr>
      </w:pPr>
      <w:r w:rsidRPr="00615F58">
        <w:rPr>
          <w:sz w:val="24"/>
          <w:szCs w:val="24"/>
        </w:rPr>
        <w:t xml:space="preserve">Why did we choose </w:t>
      </w:r>
      <w:r w:rsidR="00615F58" w:rsidRPr="00615F58">
        <w:rPr>
          <w:sz w:val="24"/>
          <w:szCs w:val="24"/>
        </w:rPr>
        <w:t>SableCC</w:t>
      </w:r>
      <w:r w:rsidRPr="00615F58">
        <w:rPr>
          <w:sz w:val="24"/>
          <w:szCs w:val="24"/>
        </w:rPr>
        <w:t xml:space="preserve">? There are multiple reasons why we found SableCC to be the best choice to implement our compiler in the scope of this course. First of all, both team members preferred working with a </w:t>
      </w:r>
      <w:r w:rsidR="001C42B5" w:rsidRPr="00615F58">
        <w:rPr>
          <w:sz w:val="24"/>
          <w:szCs w:val="24"/>
        </w:rPr>
        <w:t>higher-level</w:t>
      </w:r>
      <w:r w:rsidRPr="00615F58">
        <w:rPr>
          <w:sz w:val="24"/>
          <w:szCs w:val="24"/>
        </w:rPr>
        <w:t xml:space="preserve"> programming language, that is to say Java, versus the other tools mentioned in class that worked with C.</w:t>
      </w:r>
    </w:p>
    <w:p w:rsidR="00637C84" w:rsidRPr="00615F58" w:rsidRDefault="00637C84" w:rsidP="00615F58">
      <w:pPr>
        <w:spacing w:line="480" w:lineRule="auto"/>
        <w:rPr>
          <w:sz w:val="24"/>
          <w:szCs w:val="24"/>
        </w:rPr>
      </w:pPr>
    </w:p>
    <w:p w:rsidR="00637C84" w:rsidRPr="00615F58" w:rsidRDefault="001C42B5" w:rsidP="00615F58">
      <w:pPr>
        <w:spacing w:line="480" w:lineRule="auto"/>
        <w:rPr>
          <w:sz w:val="24"/>
          <w:szCs w:val="24"/>
        </w:rPr>
      </w:pPr>
      <w:r w:rsidRPr="00615F58">
        <w:rPr>
          <w:sz w:val="24"/>
          <w:szCs w:val="24"/>
        </w:rPr>
        <w:t>Additionally</w:t>
      </w:r>
      <w:r w:rsidR="00637C84" w:rsidRPr="00615F58">
        <w:rPr>
          <w:sz w:val="24"/>
          <w:szCs w:val="24"/>
        </w:rPr>
        <w:t xml:space="preserve">, one of the members of the team had already worked with SableCC, although an </w:t>
      </w:r>
      <w:r w:rsidRPr="00615F58">
        <w:rPr>
          <w:sz w:val="24"/>
          <w:szCs w:val="24"/>
        </w:rPr>
        <w:t>older</w:t>
      </w:r>
      <w:r w:rsidR="00637C84" w:rsidRPr="00615F58">
        <w:rPr>
          <w:sz w:val="24"/>
          <w:szCs w:val="24"/>
        </w:rPr>
        <w:t xml:space="preserve"> version with notably different syntax, completing a similar project in the scope of another course at another school. Having some experience with how this tool worked, we felt it was the simplest option we had at the start of our project.</w:t>
      </w:r>
    </w:p>
    <w:p w:rsidR="00637C84" w:rsidRPr="00615F58" w:rsidRDefault="00637C84" w:rsidP="00615F58">
      <w:pPr>
        <w:spacing w:line="480" w:lineRule="auto"/>
        <w:rPr>
          <w:sz w:val="24"/>
          <w:szCs w:val="24"/>
        </w:rPr>
      </w:pPr>
    </w:p>
    <w:p w:rsidR="00637C84" w:rsidRPr="00615F58" w:rsidRDefault="00637C84" w:rsidP="00615F58">
      <w:pPr>
        <w:spacing w:line="480" w:lineRule="auto"/>
        <w:rPr>
          <w:sz w:val="24"/>
          <w:szCs w:val="24"/>
        </w:rPr>
      </w:pPr>
      <w:r w:rsidRPr="00615F58">
        <w:rPr>
          <w:sz w:val="24"/>
          <w:szCs w:val="24"/>
        </w:rPr>
        <w:t xml:space="preserve">Another interesting point is that SableCC, being in Java, worked with a very easy to use integrated development environment that both team members were </w:t>
      </w:r>
      <w:r w:rsidR="008F6991" w:rsidRPr="00615F58">
        <w:rPr>
          <w:sz w:val="24"/>
          <w:szCs w:val="24"/>
        </w:rPr>
        <w:t>familiar with</w:t>
      </w:r>
      <w:r w:rsidRPr="00615F58">
        <w:rPr>
          <w:sz w:val="24"/>
          <w:szCs w:val="24"/>
        </w:rPr>
        <w:t xml:space="preserve">, </w:t>
      </w:r>
      <w:r w:rsidR="00615F58" w:rsidRPr="00615F58">
        <w:rPr>
          <w:sz w:val="24"/>
          <w:szCs w:val="24"/>
        </w:rPr>
        <w:t>NetBeans</w:t>
      </w:r>
      <w:r w:rsidRPr="00615F58">
        <w:rPr>
          <w:sz w:val="24"/>
          <w:szCs w:val="24"/>
        </w:rPr>
        <w:t xml:space="preserve">, which allowed us to debug and step into the code when we had some difficult to trace issues. </w:t>
      </w:r>
    </w:p>
    <w:p w:rsidR="008F6991" w:rsidRPr="00615F58" w:rsidRDefault="008F6991" w:rsidP="00615F58">
      <w:pPr>
        <w:spacing w:line="480" w:lineRule="auto"/>
        <w:rPr>
          <w:b/>
          <w:sz w:val="24"/>
          <w:szCs w:val="24"/>
        </w:rPr>
      </w:pPr>
    </w:p>
    <w:p w:rsidR="008F6991" w:rsidRPr="00615F58" w:rsidRDefault="008F6991" w:rsidP="00615F58">
      <w:pPr>
        <w:spacing w:line="480" w:lineRule="auto"/>
        <w:jc w:val="center"/>
        <w:rPr>
          <w:b/>
          <w:sz w:val="24"/>
          <w:szCs w:val="24"/>
        </w:rPr>
      </w:pPr>
      <w:r w:rsidRPr="00615F58">
        <w:rPr>
          <w:b/>
          <w:sz w:val="24"/>
          <w:szCs w:val="24"/>
        </w:rPr>
        <w:t>Other decisions for the Scanner and Parser portions of our project:</w:t>
      </w:r>
    </w:p>
    <w:p w:rsidR="008F6991" w:rsidRPr="00615F58" w:rsidRDefault="008F6991" w:rsidP="00615F58">
      <w:pPr>
        <w:spacing w:line="480" w:lineRule="auto"/>
        <w:rPr>
          <w:sz w:val="24"/>
          <w:szCs w:val="24"/>
        </w:rPr>
      </w:pPr>
    </w:p>
    <w:p w:rsidR="008F6991" w:rsidRPr="00615F58" w:rsidRDefault="009B44EB" w:rsidP="00615F58">
      <w:pPr>
        <w:spacing w:line="480" w:lineRule="auto"/>
        <w:rPr>
          <w:sz w:val="24"/>
          <w:szCs w:val="24"/>
        </w:rPr>
      </w:pPr>
      <w:r w:rsidRPr="00615F58">
        <w:rPr>
          <w:sz w:val="24"/>
          <w:szCs w:val="24"/>
        </w:rPr>
        <w:t>While we did have a few issues during the construction of our grammar file, used to generate our scanner with SableCC, we had very few decisions to make as the official specifications of G</w:t>
      </w:r>
      <w:r w:rsidR="00A525A3">
        <w:rPr>
          <w:sz w:val="24"/>
          <w:szCs w:val="24"/>
        </w:rPr>
        <w:t>o</w:t>
      </w:r>
      <w:r w:rsidRPr="00615F58">
        <w:rPr>
          <w:sz w:val="24"/>
          <w:szCs w:val="24"/>
        </w:rPr>
        <w:t xml:space="preserve"> with </w:t>
      </w:r>
      <w:r w:rsidRPr="00615F58">
        <w:rPr>
          <w:sz w:val="24"/>
          <w:szCs w:val="24"/>
        </w:rPr>
        <w:lastRenderedPageBreak/>
        <w:t xml:space="preserve">the few modifications specified for our version (GO Lite) </w:t>
      </w:r>
      <w:r w:rsidR="00D84AD9" w:rsidRPr="00615F58">
        <w:rPr>
          <w:sz w:val="24"/>
          <w:szCs w:val="24"/>
        </w:rPr>
        <w:t xml:space="preserve">had syntax very similar to what was used by SableCC for the grammar file. </w:t>
      </w:r>
      <w:r w:rsidR="00615F58" w:rsidRPr="00615F58">
        <w:rPr>
          <w:sz w:val="24"/>
          <w:szCs w:val="24"/>
        </w:rPr>
        <w:t>One thing that we had no choice was to use a very generic term, identifier, for both variable names and type identifiers, which seemed somewhat overly general to us, but seemed to be in</w:t>
      </w:r>
      <w:r w:rsidR="00A525A3">
        <w:rPr>
          <w:sz w:val="24"/>
          <w:szCs w:val="24"/>
        </w:rPr>
        <w:t xml:space="preserve"> line with what G</w:t>
      </w:r>
      <w:bookmarkStart w:id="0" w:name="_GoBack"/>
      <w:bookmarkEnd w:id="0"/>
      <w:r w:rsidR="00615F58" w:rsidRPr="00615F58">
        <w:rPr>
          <w:sz w:val="24"/>
          <w:szCs w:val="24"/>
        </w:rPr>
        <w:t xml:space="preserve">o uses in its specifications. While this does seem inherently logical, as </w:t>
      </w:r>
      <w:r w:rsidR="00F46C41">
        <w:rPr>
          <w:sz w:val="24"/>
          <w:szCs w:val="24"/>
        </w:rPr>
        <w:t xml:space="preserve">the </w:t>
      </w:r>
      <w:r w:rsidR="00615F58" w:rsidRPr="00615F58">
        <w:rPr>
          <w:sz w:val="24"/>
          <w:szCs w:val="24"/>
        </w:rPr>
        <w:t>Go</w:t>
      </w:r>
      <w:r w:rsidR="00F46C41">
        <w:rPr>
          <w:sz w:val="24"/>
          <w:szCs w:val="24"/>
        </w:rPr>
        <w:t xml:space="preserve"> specifications</w:t>
      </w:r>
      <w:r w:rsidR="00615F58" w:rsidRPr="00615F58">
        <w:rPr>
          <w:sz w:val="24"/>
          <w:szCs w:val="24"/>
        </w:rPr>
        <w:t xml:space="preserve"> mention that basic type names (int, float64) can actually be used as identifiers, it did force us to keep our grammar very general and in my opinion slightly ambiguous, but we did manage to avoid any permanent shift/reduce conflicts at this state.</w:t>
      </w:r>
    </w:p>
    <w:p w:rsidR="00615F58" w:rsidRPr="00615F58" w:rsidRDefault="00615F58" w:rsidP="00615F58">
      <w:pPr>
        <w:spacing w:line="480" w:lineRule="auto"/>
        <w:rPr>
          <w:sz w:val="24"/>
          <w:szCs w:val="24"/>
        </w:rPr>
      </w:pPr>
    </w:p>
    <w:p w:rsidR="00615F58" w:rsidRPr="00615F58" w:rsidRDefault="00615F58" w:rsidP="00615F58">
      <w:pPr>
        <w:spacing w:line="480" w:lineRule="auto"/>
        <w:jc w:val="center"/>
        <w:rPr>
          <w:b/>
          <w:sz w:val="24"/>
          <w:szCs w:val="24"/>
        </w:rPr>
      </w:pPr>
      <w:r w:rsidRPr="00615F58">
        <w:rPr>
          <w:b/>
          <w:sz w:val="24"/>
          <w:szCs w:val="24"/>
        </w:rPr>
        <w:t>Decisions related to the weeding phase:</w:t>
      </w:r>
    </w:p>
    <w:p w:rsidR="00615F58" w:rsidRPr="00615F58" w:rsidRDefault="00615F58" w:rsidP="00615F58">
      <w:pPr>
        <w:spacing w:line="480" w:lineRule="auto"/>
        <w:jc w:val="center"/>
        <w:rPr>
          <w:b/>
          <w:sz w:val="24"/>
          <w:szCs w:val="24"/>
        </w:rPr>
      </w:pPr>
    </w:p>
    <w:p w:rsidR="00615F58" w:rsidRPr="00615F58" w:rsidRDefault="00615F58" w:rsidP="00615F58">
      <w:pPr>
        <w:spacing w:line="480" w:lineRule="auto"/>
        <w:rPr>
          <w:sz w:val="24"/>
          <w:szCs w:val="24"/>
        </w:rPr>
      </w:pPr>
      <w:r w:rsidRPr="00615F58">
        <w:rPr>
          <w:sz w:val="24"/>
          <w:szCs w:val="24"/>
        </w:rPr>
        <w:t xml:space="preserve">Nothing unexpected here, as we left as few things as possible to be done during a further “weeding” phase. To be more specific, we have a </w:t>
      </w:r>
      <w:r>
        <w:rPr>
          <w:sz w:val="24"/>
          <w:szCs w:val="24"/>
        </w:rPr>
        <w:t>“</w:t>
      </w:r>
      <w:r w:rsidRPr="00615F58">
        <w:rPr>
          <w:sz w:val="24"/>
          <w:szCs w:val="24"/>
        </w:rPr>
        <w:t>weeder</w:t>
      </w:r>
      <w:r>
        <w:rPr>
          <w:sz w:val="24"/>
          <w:szCs w:val="24"/>
        </w:rPr>
        <w:t>”</w:t>
      </w:r>
      <w:r w:rsidRPr="00615F58">
        <w:rPr>
          <w:sz w:val="24"/>
          <w:szCs w:val="24"/>
        </w:rPr>
        <w:t xml:space="preserve"> that passes to ensure only one default case is present in a single switch case, and it was designed in such a way that a </w:t>
      </w:r>
      <w:r>
        <w:rPr>
          <w:sz w:val="24"/>
          <w:szCs w:val="24"/>
        </w:rPr>
        <w:t>“switch”</w:t>
      </w:r>
      <w:r w:rsidRPr="00615F58">
        <w:rPr>
          <w:sz w:val="24"/>
          <w:szCs w:val="24"/>
        </w:rPr>
        <w:t xml:space="preserve"> contained in a switch case should still be tr</w:t>
      </w:r>
      <w:r>
        <w:rPr>
          <w:sz w:val="24"/>
          <w:szCs w:val="24"/>
        </w:rPr>
        <w:t>e</w:t>
      </w:r>
      <w:r w:rsidR="007B6DCE">
        <w:rPr>
          <w:sz w:val="24"/>
          <w:szCs w:val="24"/>
        </w:rPr>
        <w:t>ated in a valid way (i.e.</w:t>
      </w:r>
      <w:r w:rsidRPr="00615F58">
        <w:rPr>
          <w:sz w:val="24"/>
          <w:szCs w:val="24"/>
        </w:rPr>
        <w:t xml:space="preserve"> each may have a default case, independently of the parent/child contents). We also check to ensure that “break” and “continue” statements are only contained inside valid contexts (in </w:t>
      </w:r>
      <w:r w:rsidR="007B6DCE">
        <w:rPr>
          <w:sz w:val="24"/>
          <w:szCs w:val="24"/>
        </w:rPr>
        <w:t>“</w:t>
      </w:r>
      <w:r w:rsidRPr="00615F58">
        <w:rPr>
          <w:sz w:val="24"/>
          <w:szCs w:val="24"/>
        </w:rPr>
        <w:t>for</w:t>
      </w:r>
      <w:r w:rsidR="007B6DCE">
        <w:rPr>
          <w:sz w:val="24"/>
          <w:szCs w:val="24"/>
        </w:rPr>
        <w:t>”</w:t>
      </w:r>
      <w:r w:rsidRPr="00615F58">
        <w:rPr>
          <w:sz w:val="24"/>
          <w:szCs w:val="24"/>
        </w:rPr>
        <w:t xml:space="preserve"> / </w:t>
      </w:r>
      <w:r w:rsidR="007B6DCE">
        <w:rPr>
          <w:sz w:val="24"/>
          <w:szCs w:val="24"/>
        </w:rPr>
        <w:t>“</w:t>
      </w:r>
      <w:r w:rsidRPr="00615F58">
        <w:rPr>
          <w:sz w:val="24"/>
          <w:szCs w:val="24"/>
        </w:rPr>
        <w:t>while</w:t>
      </w:r>
      <w:r w:rsidR="007B6DCE">
        <w:rPr>
          <w:sz w:val="24"/>
          <w:szCs w:val="24"/>
        </w:rPr>
        <w:t>”</w:t>
      </w:r>
      <w:r w:rsidRPr="00615F58">
        <w:rPr>
          <w:sz w:val="24"/>
          <w:szCs w:val="24"/>
        </w:rPr>
        <w:t xml:space="preserve"> loops) during this weeding phase.</w:t>
      </w:r>
    </w:p>
    <w:p w:rsidR="00615F58" w:rsidRPr="00615F58" w:rsidRDefault="00615F58" w:rsidP="00615F58">
      <w:pPr>
        <w:spacing w:line="480" w:lineRule="auto"/>
        <w:rPr>
          <w:sz w:val="24"/>
          <w:szCs w:val="24"/>
        </w:rPr>
      </w:pPr>
    </w:p>
    <w:p w:rsidR="00615F58" w:rsidRPr="00615F58" w:rsidRDefault="00615F58" w:rsidP="00615F58">
      <w:pPr>
        <w:spacing w:line="480" w:lineRule="auto"/>
        <w:jc w:val="center"/>
        <w:rPr>
          <w:b/>
          <w:sz w:val="24"/>
          <w:szCs w:val="24"/>
        </w:rPr>
      </w:pPr>
      <w:r w:rsidRPr="00615F58">
        <w:rPr>
          <w:b/>
          <w:sz w:val="24"/>
          <w:szCs w:val="24"/>
        </w:rPr>
        <w:t>Teamwork and separation of duties.</w:t>
      </w:r>
    </w:p>
    <w:p w:rsidR="00615F58" w:rsidRPr="00615F58" w:rsidRDefault="00615F58" w:rsidP="00615F58">
      <w:pPr>
        <w:spacing w:line="480" w:lineRule="auto"/>
        <w:jc w:val="center"/>
        <w:rPr>
          <w:b/>
          <w:sz w:val="24"/>
          <w:szCs w:val="24"/>
        </w:rPr>
      </w:pPr>
    </w:p>
    <w:p w:rsidR="00615F58" w:rsidRPr="00615F58" w:rsidRDefault="00615F58" w:rsidP="00615F58">
      <w:pPr>
        <w:spacing w:line="480" w:lineRule="auto"/>
        <w:rPr>
          <w:sz w:val="24"/>
          <w:szCs w:val="24"/>
        </w:rPr>
      </w:pPr>
      <w:r w:rsidRPr="00615F58">
        <w:rPr>
          <w:sz w:val="24"/>
          <w:szCs w:val="24"/>
        </w:rPr>
        <w:t xml:space="preserve">We tried to be as fair as possible while separating the work for this project. Maxence built the “Backbone” of our grammar, while Laurence designed a number of valid and invalid tests for the compiler. Next, both members separated some of the more </w:t>
      </w:r>
      <w:r w:rsidR="00642695" w:rsidRPr="00615F58">
        <w:rPr>
          <w:sz w:val="24"/>
          <w:szCs w:val="24"/>
        </w:rPr>
        <w:t>complex</w:t>
      </w:r>
      <w:r w:rsidRPr="00615F58">
        <w:rPr>
          <w:sz w:val="24"/>
          <w:szCs w:val="24"/>
        </w:rPr>
        <w:t xml:space="preserve"> features to implement. As an </w:t>
      </w:r>
      <w:r w:rsidRPr="00615F58">
        <w:rPr>
          <w:sz w:val="24"/>
          <w:szCs w:val="24"/>
        </w:rPr>
        <w:lastRenderedPageBreak/>
        <w:t>example, Maxence handled the “for” and “while” loops, while Laurence handled the function declarations, function calls, and “Switch” statement. Finally, while Maxence handled the “AST”, Laurence worked on this report.</w:t>
      </w:r>
    </w:p>
    <w:p w:rsidR="00637C84" w:rsidRDefault="00637C84" w:rsidP="00637C84">
      <w:pPr>
        <w:pStyle w:val="ListParagraph"/>
        <w:ind w:left="1440"/>
      </w:pPr>
    </w:p>
    <w:p w:rsidR="00637C84" w:rsidRDefault="00637C84" w:rsidP="00637C84">
      <w:pPr>
        <w:pStyle w:val="ListParagraph"/>
        <w:ind w:left="1440"/>
      </w:pPr>
    </w:p>
    <w:p w:rsidR="00637C84" w:rsidRPr="001959D9" w:rsidRDefault="00637C84" w:rsidP="00637C84">
      <w:pPr>
        <w:pStyle w:val="ListParagraph"/>
        <w:ind w:left="1440"/>
      </w:pPr>
    </w:p>
    <w:sectPr w:rsidR="00637C84" w:rsidRPr="00195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4469C"/>
    <w:multiLevelType w:val="hybridMultilevel"/>
    <w:tmpl w:val="07720C22"/>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33F"/>
    <w:rsid w:val="001959D9"/>
    <w:rsid w:val="001C42B5"/>
    <w:rsid w:val="00290BE5"/>
    <w:rsid w:val="002B4BFC"/>
    <w:rsid w:val="002E2902"/>
    <w:rsid w:val="00615F58"/>
    <w:rsid w:val="00637C84"/>
    <w:rsid w:val="00642695"/>
    <w:rsid w:val="007B6DCE"/>
    <w:rsid w:val="0080733F"/>
    <w:rsid w:val="008F6991"/>
    <w:rsid w:val="009B44EB"/>
    <w:rsid w:val="00A525A3"/>
    <w:rsid w:val="00D6492F"/>
    <w:rsid w:val="00D84AD9"/>
    <w:rsid w:val="00E74A1D"/>
    <w:rsid w:val="00ED69A6"/>
    <w:rsid w:val="00F46C41"/>
    <w:rsid w:val="00F642C4"/>
    <w:rsid w:val="00FF5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CCDF7"/>
  <w15:chartTrackingRefBased/>
  <w15:docId w15:val="{39B3C8CB-1EE8-487B-9B0A-7B5017250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733F"/>
    <w:pPr>
      <w:spacing w:after="80" w:line="240" w:lineRule="auto"/>
      <w:jc w:val="both"/>
    </w:pPr>
    <w:rPr>
      <w:rFonts w:ascii="Times New Roman" w:eastAsia="Times New Roman" w:hAnsi="Times New Roman" w:cs="Times New Roman"/>
      <w:sz w:val="18"/>
      <w:szCs w:val="20"/>
    </w:rPr>
  </w:style>
  <w:style w:type="paragraph" w:styleId="Heading1">
    <w:name w:val="heading 1"/>
    <w:basedOn w:val="Normal"/>
    <w:next w:val="Normal"/>
    <w:link w:val="Heading1Char"/>
    <w:uiPriority w:val="9"/>
    <w:qFormat/>
    <w:rsid w:val="001959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9D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95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65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Admin-L</dc:creator>
  <cp:keywords/>
  <dc:description/>
  <cp:lastModifiedBy>Admin-L</cp:lastModifiedBy>
  <cp:revision>3</cp:revision>
  <cp:lastPrinted>2017-02-26T22:57:00Z</cp:lastPrinted>
  <dcterms:created xsi:type="dcterms:W3CDTF">2017-02-26T22:56:00Z</dcterms:created>
  <dcterms:modified xsi:type="dcterms:W3CDTF">2017-02-26T23:14:00Z</dcterms:modified>
</cp:coreProperties>
</file>