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CC3F" w14:textId="77777777" w:rsidR="00BA53FE" w:rsidRDefault="00912365">
      <w:pPr>
        <w:pStyle w:val="Titre1"/>
        <w:tabs>
          <w:tab w:val="left" w:pos="3336"/>
          <w:tab w:val="center" w:pos="4536"/>
        </w:tabs>
      </w:pPr>
      <w:r>
        <w:rPr>
          <w:b/>
          <w:bCs/>
          <w:noProof/>
        </w:rPr>
        <w:drawing>
          <wp:anchor distT="0" distB="0" distL="114300" distR="114300" simplePos="0" relativeHeight="251663360" behindDoc="0" locked="0" layoutInCell="1" allowOverlap="1" wp14:anchorId="02902A3A" wp14:editId="6FB0A33F">
            <wp:simplePos x="0" y="0"/>
            <wp:positionH relativeFrom="column">
              <wp:posOffset>4807586</wp:posOffset>
            </wp:positionH>
            <wp:positionV relativeFrom="paragraph">
              <wp:posOffset>-701673</wp:posOffset>
            </wp:positionV>
            <wp:extent cx="1663421" cy="1249683"/>
            <wp:effectExtent l="0" t="0" r="0" b="0"/>
            <wp:wrapNone/>
            <wp:docPr id="541783151" name="Image 2" descr="Une image contenant Graphique, Police, texte, graphis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63421" cy="1249683"/>
                    </a:xfrm>
                    <a:prstGeom prst="rect">
                      <a:avLst/>
                    </a:prstGeom>
                    <a:noFill/>
                    <a:ln>
                      <a:noFill/>
                      <a:prstDash/>
                    </a:ln>
                  </pic:spPr>
                </pic:pic>
              </a:graphicData>
            </a:graphic>
          </wp:anchor>
        </w:drawing>
      </w:r>
      <w:r>
        <w:rPr>
          <w:rFonts w:cs="Calibri"/>
          <w:b/>
          <w:bCs/>
          <w:noProof/>
          <w:color w:val="000000"/>
          <w:sz w:val="56"/>
          <w:szCs w:val="56"/>
        </w:rPr>
        <w:drawing>
          <wp:anchor distT="0" distB="0" distL="114300" distR="114300" simplePos="0" relativeHeight="251662336" behindDoc="0" locked="0" layoutInCell="1" allowOverlap="1" wp14:anchorId="6673A039" wp14:editId="7CD690AE">
            <wp:simplePos x="0" y="0"/>
            <wp:positionH relativeFrom="margin">
              <wp:posOffset>-648337</wp:posOffset>
            </wp:positionH>
            <wp:positionV relativeFrom="paragraph">
              <wp:posOffset>-716917</wp:posOffset>
            </wp:positionV>
            <wp:extent cx="962854" cy="1297844"/>
            <wp:effectExtent l="0" t="0" r="8696" b="0"/>
            <wp:wrapNone/>
            <wp:docPr id="967138808"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962854" cy="1297844"/>
                    </a:xfrm>
                    <a:prstGeom prst="rect">
                      <a:avLst/>
                    </a:prstGeom>
                    <a:noFill/>
                    <a:ln>
                      <a:noFill/>
                      <a:prstDash/>
                    </a:ln>
                  </pic:spPr>
                </pic:pic>
              </a:graphicData>
            </a:graphic>
          </wp:anchor>
        </w:drawing>
      </w:r>
    </w:p>
    <w:p w14:paraId="798657BD" w14:textId="77777777" w:rsidR="00BA53FE" w:rsidRDefault="00BA53FE"/>
    <w:p w14:paraId="31E0D91C" w14:textId="77777777" w:rsidR="00BA53FE" w:rsidRDefault="00BA53FE"/>
    <w:p w14:paraId="19F5CCEF" w14:textId="77777777" w:rsidR="00BA53FE" w:rsidRDefault="00BA53FE"/>
    <w:p w14:paraId="05C3A46D" w14:textId="77777777" w:rsidR="00BA53FE" w:rsidRDefault="00912365">
      <w:pPr>
        <w:pStyle w:val="Titre1"/>
        <w:tabs>
          <w:tab w:val="left" w:pos="3336"/>
          <w:tab w:val="center" w:pos="4536"/>
        </w:tabs>
        <w:rPr>
          <w:rFonts w:cs="Calibri"/>
          <w:b/>
          <w:bCs/>
          <w:color w:val="000000"/>
          <w:sz w:val="56"/>
          <w:szCs w:val="56"/>
        </w:rPr>
      </w:pPr>
      <w:r>
        <w:rPr>
          <w:rFonts w:cs="Calibri"/>
          <w:b/>
          <w:bCs/>
          <w:color w:val="000000"/>
          <w:sz w:val="56"/>
          <w:szCs w:val="56"/>
        </w:rPr>
        <w:tab/>
        <w:t>SAÉ 5-01</w:t>
      </w:r>
    </w:p>
    <w:p w14:paraId="3D879488" w14:textId="77777777" w:rsidR="00BA53FE" w:rsidRDefault="00912365">
      <w:pPr>
        <w:jc w:val="center"/>
      </w:pPr>
      <w:r>
        <w:rPr>
          <w:rFonts w:cs="Calibri"/>
          <w:b/>
          <w:bCs/>
          <w:sz w:val="28"/>
          <w:szCs w:val="28"/>
        </w:rPr>
        <w:t xml:space="preserve">Analyse et conception d'un outil </w:t>
      </w:r>
      <w:r>
        <w:rPr>
          <w:rFonts w:cs="Calibri"/>
          <w:b/>
          <w:bCs/>
          <w:color w:val="000000"/>
          <w:sz w:val="28"/>
          <w:szCs w:val="28"/>
        </w:rPr>
        <w:t>décisionnel</w:t>
      </w:r>
    </w:p>
    <w:p w14:paraId="155A0252" w14:textId="77777777" w:rsidR="00BA53FE" w:rsidRDefault="00BA53FE">
      <w:pPr>
        <w:jc w:val="center"/>
        <w:rPr>
          <w:rFonts w:cs="Calibri"/>
          <w:b/>
          <w:bCs/>
        </w:rPr>
      </w:pPr>
    </w:p>
    <w:p w14:paraId="3917C042" w14:textId="77777777" w:rsidR="00BA53FE" w:rsidRDefault="00912365">
      <w:pPr>
        <w:jc w:val="center"/>
      </w:pPr>
      <w:r>
        <w:rPr>
          <w:rFonts w:cs="Calibri"/>
          <w:b/>
          <w:bCs/>
          <w:noProof/>
        </w:rPr>
        <mc:AlternateContent>
          <mc:Choice Requires="wps">
            <w:drawing>
              <wp:anchor distT="0" distB="0" distL="114300" distR="114300" simplePos="0" relativeHeight="251659264" behindDoc="0" locked="0" layoutInCell="1" allowOverlap="1" wp14:anchorId="4E796B94" wp14:editId="2320FD16">
                <wp:simplePos x="0" y="0"/>
                <wp:positionH relativeFrom="margin">
                  <wp:align>center</wp:align>
                </wp:positionH>
                <wp:positionV relativeFrom="paragraph">
                  <wp:posOffset>26673</wp:posOffset>
                </wp:positionV>
                <wp:extent cx="2781303" cy="6986"/>
                <wp:effectExtent l="19050" t="19050" r="19047" b="31114"/>
                <wp:wrapNone/>
                <wp:docPr id="2090375569" name="Connecteur droit 1"/>
                <wp:cNvGraphicFramePr/>
                <a:graphic xmlns:a="http://schemas.openxmlformats.org/drawingml/2006/main">
                  <a:graphicData uri="http://schemas.microsoft.com/office/word/2010/wordprocessingShape">
                    <wps:wsp>
                      <wps:cNvCnPr/>
                      <wps:spPr>
                        <a:xfrm>
                          <a:off x="0" y="0"/>
                          <a:ext cx="2781303" cy="6986"/>
                        </a:xfrm>
                        <a:prstGeom prst="straightConnector1">
                          <a:avLst/>
                        </a:prstGeom>
                        <a:noFill/>
                        <a:ln w="28575" cap="flat">
                          <a:solidFill>
                            <a:srgbClr val="000000"/>
                          </a:solidFill>
                          <a:prstDash val="solid"/>
                          <a:miter/>
                        </a:ln>
                      </wps:spPr>
                      <wps:bodyPr/>
                    </wps:wsp>
                  </a:graphicData>
                </a:graphic>
              </wp:anchor>
            </w:drawing>
          </mc:Choice>
          <mc:Fallback>
            <w:pict>
              <v:shapetype w14:anchorId="76AE14CE" id="_x0000_t32" coordsize="21600,21600" o:spt="32" o:oned="t" path="m,l21600,21600e" filled="f">
                <v:path arrowok="t" fillok="f" o:connecttype="none"/>
                <o:lock v:ext="edit" shapetype="t"/>
              </v:shapetype>
              <v:shape id="Connecteur droit 1" o:spid="_x0000_s1026" type="#_x0000_t32" style="position:absolute;margin-left:0;margin-top:2.1pt;width:219pt;height:.55pt;z-index:2516592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1xmgEAACYDAAAOAAAAZHJzL2Uyb0RvYy54bWysUs2OGyEMvlfqOyDuzUyy2mwaZbKHRNtL&#10;1a7U9gEIAzNIgJFNM8nb15A06c+tKgcDtj//fPbm+RS8OBokB7GT81krhYkaeheHTn77+vJuJQVl&#10;FXvlIZpOng3J5+3bN5sprc0CRvC9QcFBIq2n1Mkx57RuGtKjCYpmkExkowUMKvMXh6ZHNXH04JtF&#10;2y6bCbBPCNoQsXZ/McptjW+t0fmztWSy8J3k2nKVWOWhyGa7UesBVRqdvpah/qGKoFzkpLdQe5WV&#10;+I7ur1DBaQQCm2caQgPWOm1qD9zNvP2jmy+jSqb2wuRQutFE/y+s/nTcxVdkGqZEa0qvWLo4WQzl&#10;5vrEqZJ1vpFlTlloVi6eVvOH9kEKzbbl+9WycNncsQkpfzAQRHl0kjIqN4x5BzHyVADnlS91/Ej5&#10;AvwJKIkjvDjv63B8FBNnWz0+PXIuxTtivcoVTOBdXxwLhHA47DyKoyqjruda0W9uJcte0Xjxq6bL&#10;EgSXTeGBW/CRrzsf5XWA/lxpqnoeRnW8Lk6Z9q//ir6v9/YHAAAA//8DAFBLAwQUAAYACAAAACEA&#10;Q9qwi9sAAAAEAQAADwAAAGRycy9kb3ducmV2LnhtbEyPS2vDMBCE74X+B7GB3ho5iVuCazn0QQ6F&#10;UkiaS24ba/2g1spYcuL8+25P7XGYYeabfDO5Tp1pCK1nA4t5Aoq49Lbl2sDha3u/BhUissXOMxm4&#10;UoBNcXuTY2b9hXd03sdaSQmHDA00MfaZ1qFsyGGY+55YvMoPDqPIodZ2wIuUu04vk+RRO2xZFhrs&#10;6bWh8ns/OgPHqqa36vqSvn9+HJHHbULaHoy5m03PT6AiTfEvDL/4gg6FMJ38yDaozoAciQbSJSgx&#10;09Va9MnAwwp0kev/8MUPAAAA//8DAFBLAQItABQABgAIAAAAIQC2gziS/gAAAOEBAAATAAAAAAAA&#10;AAAAAAAAAAAAAABbQ29udGVudF9UeXBlc10ueG1sUEsBAi0AFAAGAAgAAAAhADj9If/WAAAAlAEA&#10;AAsAAAAAAAAAAAAAAAAALwEAAF9yZWxzLy5yZWxzUEsBAi0AFAAGAAgAAAAhAMsNnXGaAQAAJgMA&#10;AA4AAAAAAAAAAAAAAAAALgIAAGRycy9lMm9Eb2MueG1sUEsBAi0AFAAGAAgAAAAhAEPasIvbAAAA&#10;BAEAAA8AAAAAAAAAAAAAAAAA9AMAAGRycy9kb3ducmV2LnhtbFBLBQYAAAAABAAEAPMAAAD8BAAA&#10;AAA=&#10;" strokeweight="2.25pt">
                <v:stroke joinstyle="miter"/>
                <w10:wrap anchorx="margin"/>
              </v:shape>
            </w:pict>
          </mc:Fallback>
        </mc:AlternateContent>
      </w:r>
    </w:p>
    <w:p w14:paraId="5F376DDB" w14:textId="77777777" w:rsidR="00BA53FE" w:rsidRDefault="00912365">
      <w:pPr>
        <w:jc w:val="center"/>
        <w:rPr>
          <w:rFonts w:cs="Calibri"/>
          <w:b/>
          <w:bCs/>
          <w:sz w:val="44"/>
          <w:szCs w:val="44"/>
        </w:rPr>
      </w:pPr>
      <w:r>
        <w:rPr>
          <w:rFonts w:cs="Calibri"/>
          <w:b/>
          <w:bCs/>
          <w:sz w:val="44"/>
          <w:szCs w:val="44"/>
        </w:rPr>
        <w:t>RAPPORT DE PROJET</w:t>
      </w:r>
    </w:p>
    <w:p w14:paraId="6C7E4824" w14:textId="77777777" w:rsidR="00BA53FE" w:rsidRDefault="00912365">
      <w:pPr>
        <w:jc w:val="center"/>
        <w:rPr>
          <w:rFonts w:cs="Calibri"/>
          <w:b/>
          <w:bCs/>
          <w:i/>
          <w:iCs/>
          <w:sz w:val="28"/>
          <w:szCs w:val="28"/>
        </w:rPr>
      </w:pPr>
      <w:r>
        <w:rPr>
          <w:rFonts w:cs="Calibri"/>
          <w:b/>
          <w:bCs/>
          <w:i/>
          <w:iCs/>
          <w:sz w:val="28"/>
          <w:szCs w:val="28"/>
        </w:rPr>
        <w:t xml:space="preserve">Développement d'un prototype robuste avec PostgreSQL et </w:t>
      </w:r>
      <w:proofErr w:type="spellStart"/>
      <w:r>
        <w:rPr>
          <w:rFonts w:cs="Calibri"/>
          <w:b/>
          <w:bCs/>
          <w:i/>
          <w:iCs/>
          <w:sz w:val="28"/>
          <w:szCs w:val="28"/>
        </w:rPr>
        <w:t>Selenium</w:t>
      </w:r>
      <w:proofErr w:type="spellEnd"/>
    </w:p>
    <w:p w14:paraId="43A28843" w14:textId="77777777" w:rsidR="00BA53FE" w:rsidRDefault="00BA53FE">
      <w:pPr>
        <w:jc w:val="center"/>
        <w:rPr>
          <w:rFonts w:cs="Calibri"/>
          <w:b/>
          <w:bCs/>
          <w:i/>
          <w:iCs/>
        </w:rPr>
      </w:pPr>
    </w:p>
    <w:p w14:paraId="4D523D7E" w14:textId="77777777" w:rsidR="00BA53FE" w:rsidRDefault="00BA53FE">
      <w:pPr>
        <w:jc w:val="center"/>
        <w:rPr>
          <w:rFonts w:cs="Calibri"/>
          <w:b/>
          <w:bCs/>
          <w:i/>
          <w:iCs/>
        </w:rPr>
      </w:pPr>
    </w:p>
    <w:p w14:paraId="670DEBBB" w14:textId="77777777" w:rsidR="00BA53FE" w:rsidRDefault="00BA53FE">
      <w:pPr>
        <w:jc w:val="center"/>
        <w:rPr>
          <w:rFonts w:cs="Calibri"/>
          <w:b/>
          <w:bCs/>
          <w:i/>
          <w:iCs/>
        </w:rPr>
      </w:pPr>
    </w:p>
    <w:p w14:paraId="1C19406C" w14:textId="77777777" w:rsidR="00BA53FE" w:rsidRDefault="00BA53FE">
      <w:pPr>
        <w:rPr>
          <w:rFonts w:cs="Calibri"/>
          <w:b/>
          <w:bCs/>
          <w:i/>
          <w:iCs/>
        </w:rPr>
      </w:pPr>
    </w:p>
    <w:p w14:paraId="0FC940C2" w14:textId="77777777" w:rsidR="00BA53FE" w:rsidRDefault="00BA53FE">
      <w:pPr>
        <w:jc w:val="center"/>
        <w:rPr>
          <w:rFonts w:cs="Calibri"/>
          <w:b/>
          <w:bCs/>
          <w:i/>
          <w:iCs/>
        </w:rPr>
      </w:pPr>
    </w:p>
    <w:p w14:paraId="36C61DEE" w14:textId="77777777" w:rsidR="00BA53FE" w:rsidRDefault="00BA53FE">
      <w:pPr>
        <w:rPr>
          <w:rFonts w:cs="Calibri"/>
          <w:b/>
          <w:bCs/>
          <w:i/>
          <w:iCs/>
        </w:rPr>
      </w:pPr>
    </w:p>
    <w:p w14:paraId="5F3BC93F" w14:textId="77777777" w:rsidR="00590E35" w:rsidRDefault="00590E35">
      <w:pPr>
        <w:rPr>
          <w:rFonts w:cs="Calibri"/>
          <w:b/>
          <w:bCs/>
          <w:i/>
          <w:iCs/>
        </w:rPr>
      </w:pPr>
    </w:p>
    <w:p w14:paraId="08BB69AF" w14:textId="77777777" w:rsidR="00590E35" w:rsidRDefault="00590E35">
      <w:pPr>
        <w:rPr>
          <w:rFonts w:cs="Calibri"/>
          <w:b/>
          <w:bCs/>
          <w:i/>
          <w:iCs/>
        </w:rPr>
      </w:pPr>
    </w:p>
    <w:p w14:paraId="697709ED" w14:textId="77777777" w:rsidR="00BA53FE" w:rsidRDefault="00BA53FE">
      <w:pPr>
        <w:jc w:val="center"/>
        <w:rPr>
          <w:rFonts w:cs="Calibri"/>
          <w:b/>
          <w:bCs/>
          <w:i/>
          <w:iCs/>
        </w:rPr>
      </w:pPr>
    </w:p>
    <w:tbl>
      <w:tblPr>
        <w:tblW w:w="10236" w:type="dxa"/>
        <w:tblCellMar>
          <w:left w:w="10" w:type="dxa"/>
          <w:right w:w="10" w:type="dxa"/>
        </w:tblCellMar>
        <w:tblLook w:val="04A0" w:firstRow="1" w:lastRow="0" w:firstColumn="1" w:lastColumn="0" w:noHBand="0" w:noVBand="1"/>
      </w:tblPr>
      <w:tblGrid>
        <w:gridCol w:w="5118"/>
        <w:gridCol w:w="5118"/>
      </w:tblGrid>
      <w:tr w:rsidR="00BA53FE" w14:paraId="0790820F" w14:textId="77777777">
        <w:tc>
          <w:tcPr>
            <w:tcW w:w="5118" w:type="dxa"/>
            <w:shd w:val="clear" w:color="auto" w:fill="FFFFFF"/>
            <w:tcMar>
              <w:top w:w="15" w:type="dxa"/>
              <w:left w:w="15" w:type="dxa"/>
              <w:bottom w:w="15" w:type="dxa"/>
              <w:right w:w="15" w:type="dxa"/>
            </w:tcMar>
          </w:tcPr>
          <w:p w14:paraId="16C4BA78" w14:textId="77777777" w:rsidR="00BA53FE" w:rsidRDefault="00912365">
            <w:pPr>
              <w:rPr>
                <w:rFonts w:cs="Calibri"/>
                <w:b/>
                <w:bCs/>
                <w:u w:val="single"/>
              </w:rPr>
            </w:pPr>
            <w:r>
              <w:rPr>
                <w:rFonts w:cs="Calibri"/>
                <w:b/>
                <w:bCs/>
                <w:u w:val="single"/>
              </w:rPr>
              <w:t>Réalisé par :</w:t>
            </w:r>
          </w:p>
          <w:p w14:paraId="3E88F656" w14:textId="275F1191" w:rsidR="00590E35" w:rsidRDefault="00912365">
            <w:pPr>
              <w:rPr>
                <w:rFonts w:cs="Calibri"/>
                <w:b/>
                <w:bCs/>
              </w:rPr>
            </w:pPr>
            <w:r>
              <w:rPr>
                <w:rFonts w:cs="Calibri"/>
                <w:b/>
                <w:bCs/>
              </w:rPr>
              <w:t>Maxence LE ROUX</w:t>
            </w:r>
            <w:r>
              <w:rPr>
                <w:rFonts w:cs="Calibri"/>
                <w:b/>
                <w:bCs/>
              </w:rPr>
              <w:br/>
              <w:t>Dylan LOUAPRE</w:t>
            </w:r>
            <w:r>
              <w:rPr>
                <w:rFonts w:cs="Calibri"/>
                <w:b/>
                <w:bCs/>
              </w:rPr>
              <w:br/>
              <w:t>Jordan VOLAND</w:t>
            </w:r>
          </w:p>
          <w:p w14:paraId="65F18CFA" w14:textId="77777777" w:rsidR="00BA53FE" w:rsidRDefault="00912365">
            <w:r>
              <w:rPr>
                <w:rFonts w:cs="Calibri"/>
                <w:b/>
                <w:bCs/>
                <w:noProof/>
              </w:rPr>
              <mc:AlternateContent>
                <mc:Choice Requires="wps">
                  <w:drawing>
                    <wp:anchor distT="0" distB="0" distL="114300" distR="114300" simplePos="0" relativeHeight="251661312" behindDoc="0" locked="0" layoutInCell="1" allowOverlap="1" wp14:anchorId="4399F32F" wp14:editId="041322C7">
                      <wp:simplePos x="0" y="0"/>
                      <wp:positionH relativeFrom="margin">
                        <wp:posOffset>168907</wp:posOffset>
                      </wp:positionH>
                      <wp:positionV relativeFrom="paragraph">
                        <wp:posOffset>209553</wp:posOffset>
                      </wp:positionV>
                      <wp:extent cx="5558794" cy="11430"/>
                      <wp:effectExtent l="0" t="0" r="22856" b="26670"/>
                      <wp:wrapNone/>
                      <wp:docPr id="958202840" name="Connecteur droit 1"/>
                      <wp:cNvGraphicFramePr/>
                      <a:graphic xmlns:a="http://schemas.openxmlformats.org/drawingml/2006/main">
                        <a:graphicData uri="http://schemas.microsoft.com/office/word/2010/wordprocessingShape">
                          <wps:wsp>
                            <wps:cNvCnPr/>
                            <wps:spPr>
                              <a:xfrm>
                                <a:off x="0" y="0"/>
                                <a:ext cx="5558794" cy="11430"/>
                              </a:xfrm>
                              <a:prstGeom prst="straightConnector1">
                                <a:avLst/>
                              </a:prstGeom>
                              <a:noFill/>
                              <a:ln w="19046" cap="flat">
                                <a:solidFill>
                                  <a:srgbClr val="000000"/>
                                </a:solidFill>
                                <a:prstDash val="solid"/>
                                <a:miter/>
                              </a:ln>
                            </wps:spPr>
                            <wps:bodyPr/>
                          </wps:wsp>
                        </a:graphicData>
                      </a:graphic>
                    </wp:anchor>
                  </w:drawing>
                </mc:Choice>
                <mc:Fallback>
                  <w:pict>
                    <v:shape w14:anchorId="3E09CD39" id="Connecteur droit 1" o:spid="_x0000_s1026" type="#_x0000_t32" style="position:absolute;margin-left:13.3pt;margin-top:16.5pt;width:437.7pt;height:.9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f7nQEAACcDAAAOAAAAZHJzL2Uyb0RvYy54bWysUk1v2zAMvQ/YfxB0X2y3SdcacXpI0F2G&#10;rcC6H6DIki1AFgVSi5N/P0rpkn3chuqgL/I9ko9cPx4nLw4GyUHoZLOopTBBQ+/C0MnvL08f7qWg&#10;pEKvPATTyZMh+bh5/249x9bcwAi+NyiYJFA7x06OKcW2qkiPZlK0gGgCGy3gpBI/cah6VDOzT766&#10;qeu7agbsI4I2RPy7OxvlpvBba3T6ai2ZJHwnObdUdiz7Pu/VZq3aAVUcnX5NQ/1HFpNygYNeqHYq&#10;KfED3T9Uk9MIBDYtNEwVWOu0KTVwNU39VzXfRhVNqYXFoXiRid6OVn85bMMzsgxzpJbiM+Yqjhan&#10;fHJ+4ljEOl3EMsckNH+uVqv7jw9LKTTbmmZ5W8SsruCIlD4ZmES+dJISKjeMaQshcFsAmyKYOnym&#10;xOEZ+AuQIwd4ct6X7vggZo7wUC/vOJjiIbFepQIm8K7PjhlCOOy3HsVB5V6XldvLxH+45Sg7RePZ&#10;r5jOUzC5ZLIQDPCBj6sg+baH/lR0Kv/cjeL4Ojm53b+/C/o635ufAAAA//8DAFBLAwQUAAYACAAA&#10;ACEAvNi+JNwAAAAIAQAADwAAAGRycy9kb3ducmV2LnhtbEyPQU/DMAyF70j8h8hI3FhKi6pRmk5Q&#10;aeLAYaLAPWtMW5E4Jcm27t9jTnCz/Z6ev1dvFmfFEUOcPCm4XWUgkHpvJhoUvL9tb9YgYtJktPWE&#10;Cs4YYdNcXtS6Mv5Er3js0iA4hGKlFYwpzZWUsR/R6bjyMxJrnz44nXgNgzRBnzjcWZlnWSmdnog/&#10;jHrGdsT+qzs4BWn30j4XbfEx6G8XOrvtnnbyrNT11fL4ACLhkv7M8IvP6NAw094fyERhFeRlyU4F&#10;RcGVWL/Pch72fLhbg2xq+b9A8wMAAP//AwBQSwECLQAUAAYACAAAACEAtoM4kv4AAADhAQAAEwAA&#10;AAAAAAAAAAAAAAAAAAAAW0NvbnRlbnRfVHlwZXNdLnhtbFBLAQItABQABgAIAAAAIQA4/SH/1gAA&#10;AJQBAAALAAAAAAAAAAAAAAAAAC8BAABfcmVscy8ucmVsc1BLAQItABQABgAIAAAAIQA/H2f7nQEA&#10;ACcDAAAOAAAAAAAAAAAAAAAAAC4CAABkcnMvZTJvRG9jLnhtbFBLAQItABQABgAIAAAAIQC82L4k&#10;3AAAAAgBAAAPAAAAAAAAAAAAAAAAAPcDAABkcnMvZG93bnJldi54bWxQSwUGAAAAAAQABADzAAAA&#10;AAUAAAAA&#10;" strokeweight=".52906mm">
                      <v:stroke joinstyle="miter"/>
                      <w10:wrap anchorx="margin"/>
                    </v:shape>
                  </w:pict>
                </mc:Fallback>
              </mc:AlternateContent>
            </w:r>
          </w:p>
          <w:p w14:paraId="7EBA49F4" w14:textId="77777777" w:rsidR="00BA53FE" w:rsidRDefault="00BA53FE">
            <w:pPr>
              <w:rPr>
                <w:rFonts w:cs="Calibri"/>
                <w:b/>
                <w:bCs/>
              </w:rPr>
            </w:pPr>
          </w:p>
        </w:tc>
        <w:tc>
          <w:tcPr>
            <w:tcW w:w="5118" w:type="dxa"/>
            <w:shd w:val="clear" w:color="auto" w:fill="FFFFFF"/>
            <w:tcMar>
              <w:top w:w="15" w:type="dxa"/>
              <w:left w:w="15" w:type="dxa"/>
              <w:bottom w:w="15" w:type="dxa"/>
              <w:right w:w="15" w:type="dxa"/>
            </w:tcMar>
          </w:tcPr>
          <w:p w14:paraId="4BB40E80" w14:textId="77777777" w:rsidR="00BA53FE" w:rsidRDefault="00912365">
            <w:pPr>
              <w:jc w:val="right"/>
              <w:rPr>
                <w:rFonts w:cs="Calibri"/>
                <w:b/>
                <w:bCs/>
                <w:u w:val="single"/>
              </w:rPr>
            </w:pPr>
            <w:r>
              <w:rPr>
                <w:rFonts w:cs="Calibri"/>
                <w:b/>
                <w:bCs/>
                <w:u w:val="single"/>
              </w:rPr>
              <w:t>Établissement :</w:t>
            </w:r>
          </w:p>
          <w:p w14:paraId="559D1DE3" w14:textId="20250966" w:rsidR="00BA53FE" w:rsidRDefault="00912365">
            <w:pPr>
              <w:jc w:val="right"/>
              <w:rPr>
                <w:rFonts w:cs="Calibri"/>
                <w:b/>
                <w:bCs/>
              </w:rPr>
            </w:pPr>
            <w:r>
              <w:rPr>
                <w:rFonts w:cs="Calibri"/>
                <w:b/>
                <w:bCs/>
              </w:rPr>
              <w:t>IUT de Vannes</w:t>
            </w:r>
            <w:r>
              <w:rPr>
                <w:rFonts w:cs="Calibri"/>
                <w:b/>
                <w:bCs/>
              </w:rPr>
              <w:br/>
              <w:t xml:space="preserve">Département </w:t>
            </w:r>
            <w:r w:rsidR="00590E35">
              <w:rPr>
                <w:rFonts w:cs="Calibri"/>
                <w:b/>
                <w:bCs/>
              </w:rPr>
              <w:t>Science des données</w:t>
            </w:r>
          </w:p>
        </w:tc>
      </w:tr>
    </w:tbl>
    <w:p w14:paraId="4DDA1ED7" w14:textId="77777777" w:rsidR="00BA53FE" w:rsidRDefault="00912365">
      <w:pPr>
        <w:jc w:val="center"/>
        <w:rPr>
          <w:rFonts w:cs="Calibri"/>
          <w:b/>
          <w:bCs/>
        </w:rPr>
      </w:pPr>
      <w:r>
        <w:rPr>
          <w:rFonts w:cs="Calibri"/>
          <w:b/>
          <w:bCs/>
        </w:rPr>
        <w:t>Date de restitution : 23 janvier 2026</w:t>
      </w:r>
    </w:p>
    <w:p w14:paraId="43DDEA15" w14:textId="77777777" w:rsidR="00BA53FE" w:rsidRDefault="00BA53FE">
      <w:pPr>
        <w:rPr>
          <w:rFonts w:cs="Calibri"/>
          <w:b/>
          <w:bCs/>
        </w:rPr>
      </w:pPr>
    </w:p>
    <w:p w14:paraId="65882DD0" w14:textId="77777777" w:rsidR="00BA53FE" w:rsidRDefault="00BA53FE">
      <w:pPr>
        <w:rPr>
          <w:b/>
          <w:bCs/>
        </w:rPr>
      </w:pPr>
    </w:p>
    <w:p w14:paraId="34527601" w14:textId="77777777" w:rsidR="00BA53FE" w:rsidRDefault="00BA53FE">
      <w:pPr>
        <w:rPr>
          <w:b/>
          <w:bCs/>
        </w:rPr>
      </w:pPr>
    </w:p>
    <w:p w14:paraId="5A85DE5A" w14:textId="77777777" w:rsidR="00BA53FE" w:rsidRDefault="00BA53FE">
      <w:pPr>
        <w:rPr>
          <w:b/>
          <w:bCs/>
        </w:rPr>
      </w:pPr>
    </w:p>
    <w:p w14:paraId="5CB0024D" w14:textId="77777777" w:rsidR="00BA53FE" w:rsidRDefault="00BA53FE">
      <w:pPr>
        <w:rPr>
          <w:b/>
          <w:bCs/>
        </w:rPr>
      </w:pPr>
    </w:p>
    <w:p w14:paraId="67553B7B" w14:textId="77777777" w:rsidR="00BA53FE" w:rsidRDefault="00BA53FE">
      <w:pPr>
        <w:rPr>
          <w:b/>
          <w:bCs/>
        </w:rPr>
      </w:pPr>
    </w:p>
    <w:p w14:paraId="4BD7D305" w14:textId="77777777" w:rsidR="00BA53FE" w:rsidRDefault="00BA53FE">
      <w:pPr>
        <w:rPr>
          <w:b/>
          <w:bCs/>
        </w:rPr>
      </w:pPr>
    </w:p>
    <w:p w14:paraId="31C751E4" w14:textId="77777777" w:rsidR="00BA53FE" w:rsidRDefault="00BA53FE">
      <w:pPr>
        <w:rPr>
          <w:b/>
          <w:bCs/>
        </w:rPr>
      </w:pPr>
    </w:p>
    <w:p w14:paraId="469D60F5" w14:textId="77777777" w:rsidR="00BA53FE" w:rsidRDefault="00BA53FE">
      <w:pPr>
        <w:rPr>
          <w:b/>
          <w:bCs/>
        </w:rPr>
      </w:pPr>
    </w:p>
    <w:p w14:paraId="1E9D7BA3" w14:textId="77777777" w:rsidR="00BA53FE" w:rsidRDefault="00BA53FE">
      <w:pPr>
        <w:rPr>
          <w:b/>
          <w:bCs/>
        </w:rPr>
      </w:pPr>
    </w:p>
    <w:p w14:paraId="1A9CCD85" w14:textId="77777777" w:rsidR="00BA53FE" w:rsidRDefault="00BA53FE">
      <w:pPr>
        <w:rPr>
          <w:b/>
          <w:bCs/>
        </w:rPr>
      </w:pPr>
    </w:p>
    <w:p w14:paraId="0C852EBA" w14:textId="77777777" w:rsidR="00BA53FE" w:rsidRDefault="00BA53FE">
      <w:pPr>
        <w:rPr>
          <w:b/>
          <w:bCs/>
        </w:rPr>
      </w:pPr>
    </w:p>
    <w:p w14:paraId="6C5E4D04" w14:textId="77777777" w:rsidR="00BA53FE" w:rsidRDefault="00BA53FE">
      <w:pPr>
        <w:rPr>
          <w:b/>
          <w:bCs/>
        </w:rPr>
      </w:pPr>
    </w:p>
    <w:p w14:paraId="78BD7C2C" w14:textId="77777777" w:rsidR="00BA53FE" w:rsidRDefault="00BA53FE">
      <w:pPr>
        <w:rPr>
          <w:b/>
          <w:bCs/>
        </w:rPr>
      </w:pPr>
    </w:p>
    <w:p w14:paraId="1851AF94" w14:textId="77777777" w:rsidR="00BA53FE" w:rsidRDefault="00BA53FE">
      <w:pPr>
        <w:rPr>
          <w:b/>
          <w:bCs/>
        </w:rPr>
      </w:pPr>
    </w:p>
    <w:p w14:paraId="10C98388" w14:textId="77777777" w:rsidR="00BA53FE" w:rsidRDefault="00BA53FE">
      <w:pPr>
        <w:rPr>
          <w:b/>
          <w:bCs/>
        </w:rPr>
      </w:pPr>
    </w:p>
    <w:p w14:paraId="1DC7A5D1" w14:textId="77777777" w:rsidR="00BA53FE" w:rsidRDefault="00BA53FE">
      <w:pPr>
        <w:rPr>
          <w:b/>
          <w:bCs/>
        </w:rPr>
      </w:pPr>
    </w:p>
    <w:p w14:paraId="0F30F941" w14:textId="77777777" w:rsidR="00BA53FE" w:rsidRDefault="00BA53FE">
      <w:pPr>
        <w:rPr>
          <w:b/>
          <w:bCs/>
        </w:rPr>
      </w:pPr>
    </w:p>
    <w:p w14:paraId="64D6DA2C" w14:textId="77777777" w:rsidR="00BA53FE" w:rsidRDefault="00BA53FE">
      <w:pPr>
        <w:rPr>
          <w:b/>
          <w:bCs/>
        </w:rPr>
      </w:pPr>
    </w:p>
    <w:p w14:paraId="217CC698" w14:textId="77777777" w:rsidR="00BA53FE" w:rsidRDefault="00BA53FE">
      <w:pPr>
        <w:rPr>
          <w:b/>
          <w:bCs/>
        </w:rPr>
      </w:pPr>
    </w:p>
    <w:p w14:paraId="4ADB6B51" w14:textId="77777777" w:rsidR="00BA53FE" w:rsidRDefault="00BA53FE">
      <w:pPr>
        <w:rPr>
          <w:b/>
          <w:bCs/>
        </w:rPr>
      </w:pPr>
    </w:p>
    <w:p w14:paraId="5EB0E1CF" w14:textId="77777777" w:rsidR="00BA53FE" w:rsidRDefault="00BA53FE">
      <w:pPr>
        <w:rPr>
          <w:b/>
          <w:bCs/>
        </w:rPr>
      </w:pPr>
    </w:p>
    <w:p w14:paraId="42D3A4CE" w14:textId="77777777" w:rsidR="00BA53FE" w:rsidRDefault="00BA53FE">
      <w:pPr>
        <w:rPr>
          <w:b/>
          <w:bCs/>
        </w:rPr>
      </w:pPr>
    </w:p>
    <w:p w14:paraId="4C664E2C" w14:textId="77777777" w:rsidR="00BA53FE" w:rsidRDefault="00BA53FE">
      <w:pPr>
        <w:rPr>
          <w:b/>
          <w:bCs/>
        </w:rPr>
      </w:pPr>
    </w:p>
    <w:p w14:paraId="0BD1D7F0" w14:textId="77777777" w:rsidR="00BA53FE" w:rsidRDefault="00BA53FE">
      <w:pPr>
        <w:rPr>
          <w:b/>
          <w:bCs/>
        </w:rPr>
      </w:pPr>
    </w:p>
    <w:p w14:paraId="0C55BF86" w14:textId="77777777" w:rsidR="00BA53FE" w:rsidRDefault="00BA53FE">
      <w:pPr>
        <w:rPr>
          <w:b/>
          <w:bCs/>
        </w:rPr>
      </w:pPr>
    </w:p>
    <w:p w14:paraId="50A12709" w14:textId="77777777" w:rsidR="00BA53FE" w:rsidRDefault="00BA53FE">
      <w:pPr>
        <w:rPr>
          <w:b/>
          <w:bCs/>
        </w:rPr>
      </w:pPr>
    </w:p>
    <w:p w14:paraId="74F1CE13" w14:textId="77777777" w:rsidR="00590E35" w:rsidRDefault="00590E35">
      <w:pPr>
        <w:suppressAutoHyphens w:val="0"/>
        <w:rPr>
          <w:b/>
          <w:bCs/>
        </w:rPr>
      </w:pPr>
      <w:r>
        <w:rPr>
          <w:b/>
          <w:bCs/>
        </w:rPr>
        <w:br w:type="page"/>
      </w:r>
    </w:p>
    <w:p w14:paraId="6AF3374B" w14:textId="77777777" w:rsidR="00BA53FE" w:rsidRDefault="00912365" w:rsidP="00590E35">
      <w:pPr>
        <w:pStyle w:val="Titre1"/>
      </w:pPr>
      <w:r>
        <w:lastRenderedPageBreak/>
        <w:t>1. Présentation de PostgreSQL</w:t>
      </w:r>
    </w:p>
    <w:p w14:paraId="0F9D183C" w14:textId="77777777" w:rsidR="00BA53FE" w:rsidRDefault="00912365" w:rsidP="002838F5">
      <w:pPr>
        <w:jc w:val="both"/>
      </w:pPr>
      <w:r>
        <w:t xml:space="preserve">Dans le cadre du développement de notre prototype, le choix du système de gestion de base de données (SGBD) s'est porté sur </w:t>
      </w:r>
      <w:r>
        <w:rPr>
          <w:b/>
          <w:bCs/>
        </w:rPr>
        <w:t>PostgreSQL</w:t>
      </w:r>
      <w:r>
        <w:t>. Connu pour être le moteur de base de données relationnelle open-source le plus avancé au monde, PostgreSQL s'impose comme une solution de référence tant dans le milieu académique que dans l'industrie de pointe.</w:t>
      </w:r>
    </w:p>
    <w:p w14:paraId="18B75D23" w14:textId="77777777" w:rsidR="00BA53FE" w:rsidRDefault="00912365" w:rsidP="00590E35">
      <w:pPr>
        <w:pStyle w:val="Titre2"/>
      </w:pPr>
      <w:r>
        <w:t>1.1. Nature et Origine</w:t>
      </w:r>
    </w:p>
    <w:p w14:paraId="4D7CC90D" w14:textId="77777777" w:rsidR="00BA53FE" w:rsidRDefault="00912365" w:rsidP="002838F5">
      <w:pPr>
        <w:jc w:val="both"/>
      </w:pPr>
      <w:r>
        <w:t xml:space="preserve">PostgreSQL est un système de gestion de base de données </w:t>
      </w:r>
      <w:r>
        <w:rPr>
          <w:b/>
          <w:bCs/>
        </w:rPr>
        <w:t>relationnel-objet (SGBDRO)</w:t>
      </w:r>
      <w:r>
        <w:t>. Initialement développé à l'université de Berkeley, il bénéficie aujourd'hui de plus de 30 ans de développement communautaire actif. Contrairement à d'autres solutions, il n'est pas la propriété d'une seule entreprise, ce qui garantit sa pérennité et son indépendance technologique.</w:t>
      </w:r>
    </w:p>
    <w:p w14:paraId="4739E08C" w14:textId="77777777" w:rsidR="00BA53FE" w:rsidRDefault="00912365" w:rsidP="00590E35">
      <w:pPr>
        <w:pStyle w:val="Titre2"/>
      </w:pPr>
      <w:r>
        <w:t>1.2. Caractéristiques Techniques Fondamentales</w:t>
      </w:r>
    </w:p>
    <w:p w14:paraId="1268391F" w14:textId="77777777" w:rsidR="00BA53FE" w:rsidRDefault="00912365" w:rsidP="002838F5">
      <w:pPr>
        <w:jc w:val="both"/>
      </w:pPr>
      <w:r>
        <w:t>La réputation de PostgreSQL repose sur plusieurs piliers critiques pour la fiabilité des données :</w:t>
      </w:r>
    </w:p>
    <w:p w14:paraId="43642112" w14:textId="77777777" w:rsidR="00BA53FE" w:rsidRDefault="00912365" w:rsidP="002838F5">
      <w:pPr>
        <w:numPr>
          <w:ilvl w:val="0"/>
          <w:numId w:val="1"/>
        </w:numPr>
        <w:jc w:val="both"/>
      </w:pPr>
      <w:r>
        <w:rPr>
          <w:b/>
          <w:bCs/>
        </w:rPr>
        <w:t>Conformité ACID :</w:t>
      </w:r>
      <w:r>
        <w:t xml:space="preserve"> Il garantit l'Atomicité, la Cohérence, l'Isolation et la Durabilité des transactions. Cela assure que, même en cas de coupure de courant ou de défaillance logicielle, les données ne sont jamais corrompues.</w:t>
      </w:r>
    </w:p>
    <w:p w14:paraId="73557BF7" w14:textId="77777777" w:rsidR="00BA53FE" w:rsidRDefault="00912365" w:rsidP="002838F5">
      <w:pPr>
        <w:numPr>
          <w:ilvl w:val="0"/>
          <w:numId w:val="1"/>
        </w:numPr>
        <w:jc w:val="both"/>
      </w:pPr>
      <w:r>
        <w:rPr>
          <w:b/>
          <w:bCs/>
        </w:rPr>
        <w:t>Standardisation SQL :</w:t>
      </w:r>
      <w:r>
        <w:t xml:space="preserve"> PostgreSQL suit de très près les standards SQL (ISO/IEC), ce qui facilite l'interopérabilité et la portabilité du code entre différents systèmes.</w:t>
      </w:r>
    </w:p>
    <w:p w14:paraId="0BD5020F" w14:textId="24807F5D" w:rsidR="00BA53FE" w:rsidRDefault="00912365" w:rsidP="002838F5">
      <w:pPr>
        <w:numPr>
          <w:ilvl w:val="0"/>
          <w:numId w:val="1"/>
        </w:numPr>
        <w:jc w:val="both"/>
      </w:pPr>
      <w:r>
        <w:rPr>
          <w:b/>
          <w:bCs/>
        </w:rPr>
        <w:t>Extensibilité :</w:t>
      </w:r>
      <w:r>
        <w:t xml:space="preserve"> Le système permet de définir ses propres types de données, index et langages de programmation, offrant une flexibilité rare pour un système relationnel.</w:t>
      </w:r>
    </w:p>
    <w:p w14:paraId="05BCAC08" w14:textId="77777777" w:rsidR="00BA53FE" w:rsidRDefault="00912365" w:rsidP="00590E35">
      <w:pPr>
        <w:pStyle w:val="Titre2"/>
      </w:pPr>
      <w:r>
        <w:t xml:space="preserve">1.3. Justification du </w:t>
      </w:r>
      <w:r w:rsidRPr="00590E35">
        <w:t>choix</w:t>
      </w:r>
      <w:r>
        <w:t xml:space="preserve"> dans le cadre du projet</w:t>
      </w:r>
    </w:p>
    <w:p w14:paraId="32205353" w14:textId="77777777" w:rsidR="00BA53FE" w:rsidRDefault="00912365" w:rsidP="002838F5">
      <w:pPr>
        <w:jc w:val="both"/>
      </w:pPr>
      <w:r>
        <w:t>L'adoption de PostgreSQL pour ce prototype répond à trois impératifs majeurs :</w:t>
      </w:r>
    </w:p>
    <w:p w14:paraId="1D295545" w14:textId="77777777" w:rsidR="00BA53FE" w:rsidRDefault="00912365" w:rsidP="002838F5">
      <w:pPr>
        <w:numPr>
          <w:ilvl w:val="0"/>
          <w:numId w:val="2"/>
        </w:numPr>
        <w:jc w:val="both"/>
      </w:pPr>
      <w:r>
        <w:rPr>
          <w:b/>
          <w:bCs/>
        </w:rPr>
        <w:t>Gestion de la concurrence :</w:t>
      </w:r>
      <w:r>
        <w:t xml:space="preserve"> Grâce au mécanisme MVCC (</w:t>
      </w:r>
      <w:r>
        <w:rPr>
          <w:i/>
          <w:iCs/>
        </w:rPr>
        <w:t xml:space="preserve">Multi-Version </w:t>
      </w:r>
      <w:proofErr w:type="spellStart"/>
      <w:r>
        <w:rPr>
          <w:i/>
          <w:iCs/>
        </w:rPr>
        <w:t>Concurrency</w:t>
      </w:r>
      <w:proofErr w:type="spellEnd"/>
      <w:r>
        <w:rPr>
          <w:i/>
          <w:iCs/>
        </w:rPr>
        <w:t xml:space="preserve"> Control</w:t>
      </w:r>
      <w:r>
        <w:t>), PostgreSQL permet à plusieurs utilisateurs de lire et d'écrire simultanément dans la base sans verrouillage excessif, un atout majeur pour notre future interface web.</w:t>
      </w:r>
    </w:p>
    <w:p w14:paraId="55B901CB" w14:textId="77777777" w:rsidR="00BA53FE" w:rsidRDefault="00912365" w:rsidP="002838F5">
      <w:pPr>
        <w:numPr>
          <w:ilvl w:val="0"/>
          <w:numId w:val="2"/>
        </w:numPr>
        <w:jc w:val="both"/>
      </w:pPr>
      <w:r>
        <w:rPr>
          <w:b/>
          <w:bCs/>
        </w:rPr>
        <w:t>Intégrité des données :</w:t>
      </w:r>
      <w:r>
        <w:t xml:space="preserve"> Le typage fort et le support complet des clés étrangères, des contraintes d'unicité et des déclencheurs (</w:t>
      </w:r>
      <w:r>
        <w:rPr>
          <w:i/>
          <w:iCs/>
        </w:rPr>
        <w:t>triggers</w:t>
      </w:r>
      <w:r>
        <w:t>) permettent de maintenir une "source de vérité" propre, limitant les erreurs lors de l'importation depuis les fichiers Excel.</w:t>
      </w:r>
    </w:p>
    <w:p w14:paraId="10AFC259" w14:textId="7F57E03F" w:rsidR="00590E35" w:rsidRDefault="00912365" w:rsidP="002838F5">
      <w:pPr>
        <w:numPr>
          <w:ilvl w:val="0"/>
          <w:numId w:val="2"/>
        </w:numPr>
        <w:jc w:val="both"/>
      </w:pPr>
      <w:r>
        <w:rPr>
          <w:b/>
          <w:bCs/>
        </w:rPr>
        <w:t>Écosystème Python :</w:t>
      </w:r>
      <w:r>
        <w:t xml:space="preserve"> La bibliothèque psycopg2 et l'ORM </w:t>
      </w:r>
      <w:proofErr w:type="spellStart"/>
      <w:r>
        <w:t>SQLAlchemy</w:t>
      </w:r>
      <w:proofErr w:type="spellEnd"/>
      <w:r>
        <w:t xml:space="preserve"> offrent une interface robuste et performante pour l'alimentation en mode batch prévue dans la première étape du projet.</w:t>
      </w:r>
    </w:p>
    <w:p w14:paraId="7D2B408A" w14:textId="414B48E6" w:rsidR="00BA53FE" w:rsidRDefault="00590E35" w:rsidP="00590E35">
      <w:pPr>
        <w:suppressAutoHyphens w:val="0"/>
      </w:pPr>
      <w:r>
        <w:lastRenderedPageBreak/>
        <w:br w:type="page"/>
      </w:r>
    </w:p>
    <w:p w14:paraId="41BF8F32" w14:textId="77777777" w:rsidR="00BA53FE" w:rsidRDefault="00912365" w:rsidP="00590E35">
      <w:pPr>
        <w:pStyle w:val="Titre1"/>
      </w:pPr>
      <w:r>
        <w:lastRenderedPageBreak/>
        <w:t>2. Transfert des données : Excel vers PostgreSQL</w:t>
      </w:r>
    </w:p>
    <w:p w14:paraId="6CE55A36" w14:textId="77777777" w:rsidR="00BA53FE" w:rsidRDefault="00912365" w:rsidP="002838F5">
      <w:pPr>
        <w:jc w:val="both"/>
      </w:pPr>
      <w:r>
        <w:rPr>
          <w:rFonts w:cs="Calibri"/>
        </w:rPr>
        <w:t>Le transfert repose sur une bibliothèque de traitement de données (</w:t>
      </w:r>
      <w:r>
        <w:rPr>
          <w:rFonts w:cs="Calibri"/>
          <w:b/>
          <w:bCs/>
        </w:rPr>
        <w:t>Pandas</w:t>
      </w:r>
      <w:r>
        <w:rPr>
          <w:rFonts w:cs="Calibri"/>
        </w:rPr>
        <w:t>) et un connecteur de base de données (</w:t>
      </w:r>
      <w:r>
        <w:rPr>
          <w:rFonts w:cs="Calibri"/>
          <w:b/>
          <w:bCs/>
        </w:rPr>
        <w:t>Psycopg2</w:t>
      </w:r>
      <w:r>
        <w:rPr>
          <w:rFonts w:cs="Calibri"/>
        </w:rPr>
        <w:t>). Nous avons opté pour une approche itérative qui permet un contrôle fin sur chaque ligne insérée.</w:t>
      </w:r>
    </w:p>
    <w:p w14:paraId="35C2BCC8" w14:textId="77777777" w:rsidR="00BA53FE" w:rsidRDefault="00912365" w:rsidP="00590E35">
      <w:pPr>
        <w:pStyle w:val="Titre2"/>
      </w:pPr>
      <w:r>
        <w:t>2.1 Traitement de la table principale : ENTRETIEN</w:t>
      </w:r>
    </w:p>
    <w:p w14:paraId="0AD1258B" w14:textId="77777777" w:rsidR="00BA53FE" w:rsidRDefault="00912365" w:rsidP="002838F5">
      <w:pPr>
        <w:jc w:val="both"/>
        <w:rPr>
          <w:rFonts w:cs="Calibri"/>
        </w:rPr>
      </w:pPr>
      <w:r>
        <w:rPr>
          <w:rFonts w:cs="Calibri"/>
        </w:rPr>
        <w:t>Le premier script traite les données générales de chaque entretien.</w:t>
      </w:r>
    </w:p>
    <w:p w14:paraId="1499F3A8" w14:textId="77777777" w:rsidR="00BA53FE" w:rsidRDefault="00912365" w:rsidP="002838F5">
      <w:pPr>
        <w:numPr>
          <w:ilvl w:val="0"/>
          <w:numId w:val="3"/>
        </w:numPr>
        <w:jc w:val="both"/>
      </w:pPr>
      <w:r>
        <w:rPr>
          <w:rFonts w:cs="Calibri"/>
          <w:b/>
          <w:bCs/>
        </w:rPr>
        <w:t>Gestion des types :</w:t>
      </w:r>
      <w:r>
        <w:rPr>
          <w:rFonts w:cs="Calibri"/>
        </w:rPr>
        <w:t xml:space="preserve"> Nous utilisons une fonction </w:t>
      </w:r>
      <w:proofErr w:type="spellStart"/>
      <w:r>
        <w:rPr>
          <w:rFonts w:cs="Calibri"/>
        </w:rPr>
        <w:t>to_int_or_none</w:t>
      </w:r>
      <w:proofErr w:type="spellEnd"/>
      <w:r>
        <w:rPr>
          <w:rFonts w:cs="Calibri"/>
        </w:rPr>
        <w:t xml:space="preserve"> pour convertir les données numériques d'Excel. En effet, dans Excel, une cellule vide est lue comme NaN (Not a Number), ce que PostgreSQL refuse pour des colonnes de type INTEGER.</w:t>
      </w:r>
    </w:p>
    <w:p w14:paraId="7125234F" w14:textId="77777777" w:rsidR="00BA53FE" w:rsidRDefault="00912365" w:rsidP="002838F5">
      <w:pPr>
        <w:numPr>
          <w:ilvl w:val="0"/>
          <w:numId w:val="3"/>
        </w:numPr>
        <w:jc w:val="both"/>
      </w:pPr>
      <w:r>
        <w:rPr>
          <w:rFonts w:cs="Calibri"/>
          <w:b/>
          <w:bCs/>
        </w:rPr>
        <w:t>Sécurité des données :</w:t>
      </w:r>
      <w:r>
        <w:rPr>
          <w:rFonts w:cs="Calibri"/>
        </w:rPr>
        <w:t xml:space="preserve"> L'utilisation de </w:t>
      </w:r>
      <w:proofErr w:type="spellStart"/>
      <w:r>
        <w:rPr>
          <w:rFonts w:cs="Calibri"/>
        </w:rPr>
        <w:t>cur.execute</w:t>
      </w:r>
      <w:proofErr w:type="spellEnd"/>
      <w:r>
        <w:rPr>
          <w:rFonts w:cs="Calibri"/>
        </w:rPr>
        <w:t>(</w:t>
      </w:r>
      <w:proofErr w:type="spellStart"/>
      <w:r>
        <w:rPr>
          <w:rFonts w:cs="Calibri"/>
        </w:rPr>
        <w:t>sql</w:t>
      </w:r>
      <w:proofErr w:type="spellEnd"/>
      <w:r>
        <w:rPr>
          <w:rFonts w:cs="Calibri"/>
        </w:rPr>
        <w:t>, params) protège contre les injections SQL et gère automatiquement l'échappement des caractères spéciaux dans les chaînes (ex: les apostrophes dans les noms de communes).</w:t>
      </w:r>
    </w:p>
    <w:p w14:paraId="38C87F24" w14:textId="77777777" w:rsidR="00BA53FE" w:rsidRDefault="00912365" w:rsidP="002838F5">
      <w:pPr>
        <w:jc w:val="both"/>
      </w:pPr>
      <w:r>
        <w:rPr>
          <w:rFonts w:cs="Calibri"/>
          <w:b/>
          <w:bCs/>
        </w:rPr>
        <w:t>Extrait du code de chargement :</w:t>
      </w:r>
    </w:p>
    <w:p w14:paraId="7EC26237" w14:textId="77777777" w:rsidR="00BA53FE" w:rsidRDefault="00912365" w:rsidP="002838F5">
      <w:pPr>
        <w:jc w:val="both"/>
        <w:rPr>
          <w:rFonts w:cs="Calibri"/>
        </w:rPr>
      </w:pPr>
      <w:r>
        <w:rPr>
          <w:rFonts w:cs="Calibri"/>
        </w:rPr>
        <w:t>Python</w:t>
      </w:r>
    </w:p>
    <w:p w14:paraId="3D2C9519" w14:textId="003876ED" w:rsidR="00BA53FE" w:rsidRDefault="00912365" w:rsidP="002838F5">
      <w:pPr>
        <w:jc w:val="both"/>
        <w:rPr>
          <w:rFonts w:cs="Calibri"/>
        </w:rPr>
      </w:pPr>
      <w:r>
        <w:rPr>
          <w:rFonts w:cs="Calibri"/>
        </w:rPr>
        <w:t># [Insérer ici votre premier bloc de code pour l'entretien]</w:t>
      </w:r>
    </w:p>
    <w:p w14:paraId="7260BDBE" w14:textId="77777777" w:rsidR="00BA53FE" w:rsidRDefault="00912365" w:rsidP="00590E35">
      <w:pPr>
        <w:pStyle w:val="Titre2"/>
      </w:pPr>
      <w:r>
        <w:t>2.2 Normalisation des "Demandes" (1, 2 et 3)</w:t>
      </w:r>
    </w:p>
    <w:p w14:paraId="045C14D1" w14:textId="77777777" w:rsidR="00BA53FE" w:rsidRDefault="00912365" w:rsidP="002838F5">
      <w:pPr>
        <w:jc w:val="both"/>
      </w:pPr>
      <w:r>
        <w:rPr>
          <w:rFonts w:cs="Calibri"/>
        </w:rPr>
        <w:t xml:space="preserve">Un aspect important de ce projet est la </w:t>
      </w:r>
      <w:r>
        <w:rPr>
          <w:rFonts w:cs="Calibri"/>
          <w:b/>
          <w:bCs/>
        </w:rPr>
        <w:t>normalisation</w:t>
      </w:r>
      <w:r>
        <w:rPr>
          <w:rFonts w:cs="Calibri"/>
        </w:rPr>
        <w:t>. Dans le fichier Excel, les demandes sont stockées en colonnes (Dem.1, Dem.2, Dem.3). Pour respecter les principes des bases de données relationnelles, nous avons transformé ces colonnes en lignes dans une table dédiée.</w:t>
      </w:r>
    </w:p>
    <w:p w14:paraId="5B9753E4" w14:textId="77777777" w:rsidR="00BA53FE" w:rsidRDefault="00912365" w:rsidP="002838F5">
      <w:pPr>
        <w:numPr>
          <w:ilvl w:val="0"/>
          <w:numId w:val="4"/>
        </w:numPr>
        <w:jc w:val="both"/>
      </w:pPr>
      <w:r>
        <w:rPr>
          <w:rFonts w:cs="Calibri"/>
          <w:b/>
          <w:bCs/>
        </w:rPr>
        <w:t>Filtrage des données "NC" :</w:t>
      </w:r>
      <w:r>
        <w:rPr>
          <w:rFonts w:cs="Calibri"/>
        </w:rPr>
        <w:t xml:space="preserve"> Le script ignore intelligemment les valeurs "NC" (Non Communiqué) ou vides pour ne pas polluer la base de données avec des informations inutiles.</w:t>
      </w:r>
    </w:p>
    <w:p w14:paraId="6DB57472" w14:textId="11A9251E" w:rsidR="00BA53FE" w:rsidRPr="00590E35" w:rsidRDefault="00912365" w:rsidP="002838F5">
      <w:pPr>
        <w:numPr>
          <w:ilvl w:val="0"/>
          <w:numId w:val="4"/>
        </w:numPr>
        <w:jc w:val="both"/>
        <w:rPr>
          <w:rFonts w:ascii="Aptos" w:hAnsi="Aptos"/>
        </w:rPr>
      </w:pPr>
      <w:r>
        <w:rPr>
          <w:rFonts w:cs="Calibri"/>
          <w:b/>
          <w:bCs/>
        </w:rPr>
        <w:t>Gestion des transactions :</w:t>
      </w:r>
      <w:r>
        <w:rPr>
          <w:rFonts w:cs="Calibri"/>
        </w:rPr>
        <w:t xml:space="preserve"> Chaque bloc de demandes est validé par un </w:t>
      </w:r>
      <w:proofErr w:type="spellStart"/>
      <w:r>
        <w:rPr>
          <w:rFonts w:cs="Calibri"/>
        </w:rPr>
        <w:t>conn.commit</w:t>
      </w:r>
      <w:proofErr w:type="spellEnd"/>
      <w:r>
        <w:rPr>
          <w:rFonts w:cs="Calibri"/>
        </w:rPr>
        <w:t xml:space="preserve">(). En cas d'erreur critique sur une ligne, un </w:t>
      </w:r>
      <w:proofErr w:type="spellStart"/>
      <w:r>
        <w:rPr>
          <w:rFonts w:cs="Calibri"/>
        </w:rPr>
        <w:t>conn.rollback</w:t>
      </w:r>
      <w:proofErr w:type="spellEnd"/>
      <w:r>
        <w:rPr>
          <w:rFonts w:cs="Calibri"/>
        </w:rPr>
        <w:t>() est effectué pour garantir l'intégrité des données (on ne veut pas d'un entretien enregistré sans ses demandes associées).</w:t>
      </w:r>
    </w:p>
    <w:p w14:paraId="3A5BD6DA" w14:textId="77777777" w:rsidR="00BA53FE" w:rsidRDefault="00912365" w:rsidP="00590E35">
      <w:pPr>
        <w:pStyle w:val="Titre3"/>
      </w:pPr>
      <w:r>
        <w:t>2.3.1 Défi de la structure "</w:t>
      </w:r>
      <w:proofErr w:type="spellStart"/>
      <w:r>
        <w:t>Multi-colonnes</w:t>
      </w:r>
      <w:proofErr w:type="spellEnd"/>
      <w:r>
        <w:t>"</w:t>
      </w:r>
    </w:p>
    <w:p w14:paraId="704E3BFD" w14:textId="77777777" w:rsidR="00BA53FE" w:rsidRDefault="00912365" w:rsidP="002838F5">
      <w:pPr>
        <w:jc w:val="both"/>
      </w:pPr>
      <w:r>
        <w:t>Dans le fichier Excel source, les solutions apportées sont étalées sur trois colonnes : Sol.1, Sol.2 et Sol.3. Stocker cela tel quel en base de données serait une erreur de conception (doublons de colonnes, gestion difficile des recherches).</w:t>
      </w:r>
    </w:p>
    <w:p w14:paraId="04604E1A" w14:textId="77777777" w:rsidR="00BA53FE" w:rsidRDefault="00912365" w:rsidP="002838F5">
      <w:pPr>
        <w:jc w:val="both"/>
      </w:pPr>
      <w:r>
        <w:t xml:space="preserve">Nous avons donc appliqué une stratégie de </w:t>
      </w:r>
      <w:r>
        <w:rPr>
          <w:b/>
          <w:bCs/>
        </w:rPr>
        <w:t>Pivot (</w:t>
      </w:r>
      <w:proofErr w:type="spellStart"/>
      <w:r>
        <w:rPr>
          <w:b/>
          <w:bCs/>
        </w:rPr>
        <w:t>Unpivoting</w:t>
      </w:r>
      <w:proofErr w:type="spellEnd"/>
      <w:r>
        <w:rPr>
          <w:b/>
          <w:bCs/>
        </w:rPr>
        <w:t>)</w:t>
      </w:r>
      <w:r>
        <w:t xml:space="preserve"> :</w:t>
      </w:r>
    </w:p>
    <w:p w14:paraId="7DA0F237" w14:textId="77777777" w:rsidR="00BA53FE" w:rsidRDefault="00912365" w:rsidP="002838F5">
      <w:pPr>
        <w:numPr>
          <w:ilvl w:val="0"/>
          <w:numId w:val="5"/>
        </w:numPr>
        <w:jc w:val="both"/>
      </w:pPr>
      <w:r>
        <w:t>Chaque colonne Excel devient une ligne dans la table SOLUTION.</w:t>
      </w:r>
    </w:p>
    <w:p w14:paraId="1BC29383" w14:textId="40AB4337" w:rsidR="00BA53FE" w:rsidRDefault="00912365" w:rsidP="002838F5">
      <w:pPr>
        <w:numPr>
          <w:ilvl w:val="0"/>
          <w:numId w:val="5"/>
        </w:numPr>
        <w:jc w:val="both"/>
      </w:pPr>
      <w:r>
        <w:lastRenderedPageBreak/>
        <w:t>L'attribut pos (position) permet de conserver l'ordre d'importance des solutions (1, 2 ou 3) tout en centralisant la donnée dans une seule colonne nature.</w:t>
      </w:r>
    </w:p>
    <w:p w14:paraId="12A1CEE0" w14:textId="77777777" w:rsidR="00BA53FE" w:rsidRDefault="00912365" w:rsidP="00590E35">
      <w:pPr>
        <w:pStyle w:val="Titre3"/>
      </w:pPr>
      <w:r>
        <w:t>2.3.2 Analyse du mécanisme d'insertion</w:t>
      </w:r>
    </w:p>
    <w:p w14:paraId="648A2963" w14:textId="77777777" w:rsidR="00BA53FE" w:rsidRDefault="00912365" w:rsidP="002838F5">
      <w:pPr>
        <w:jc w:val="both"/>
      </w:pPr>
      <w:r>
        <w:t xml:space="preserve">Le script suit un processus rigoureux pour garantir la qualité des données (Data </w:t>
      </w:r>
      <w:proofErr w:type="spellStart"/>
      <w:r>
        <w:t>Quality</w:t>
      </w:r>
      <w:proofErr w:type="spellEnd"/>
      <w:r>
        <w:t>) :</w:t>
      </w:r>
    </w:p>
    <w:p w14:paraId="236295C8" w14:textId="77777777" w:rsidR="00BA53FE" w:rsidRDefault="00912365" w:rsidP="002838F5">
      <w:pPr>
        <w:numPr>
          <w:ilvl w:val="0"/>
          <w:numId w:val="6"/>
        </w:numPr>
        <w:jc w:val="both"/>
      </w:pPr>
      <w:r>
        <w:rPr>
          <w:b/>
          <w:bCs/>
        </w:rPr>
        <w:t>Nettoyage à la volée :</w:t>
      </w:r>
      <w:r>
        <w:t xml:space="preserve"> Le script détecte les valeurs NaN (cellules vides) ou marquées "</w:t>
      </w:r>
      <w:proofErr w:type="spellStart"/>
      <w:r>
        <w:t>nc</w:t>
      </w:r>
      <w:proofErr w:type="spellEnd"/>
      <w:r>
        <w:t>" (non communiqué). Ces lignes ne sont pas insérées, ce qui évite de "polluer" PostgreSQL avec des enregistrements vides.</w:t>
      </w:r>
    </w:p>
    <w:p w14:paraId="1818D2D4" w14:textId="77777777" w:rsidR="00BA53FE" w:rsidRDefault="00912365" w:rsidP="002838F5">
      <w:pPr>
        <w:numPr>
          <w:ilvl w:val="0"/>
          <w:numId w:val="6"/>
        </w:numPr>
        <w:jc w:val="both"/>
      </w:pPr>
      <w:r>
        <w:rPr>
          <w:b/>
          <w:bCs/>
        </w:rPr>
        <w:t>Contrainte d'intégrité :</w:t>
      </w:r>
      <w:r>
        <w:t xml:space="preserve"> Le </w:t>
      </w:r>
      <w:proofErr w:type="spellStart"/>
      <w:r>
        <w:t>num</w:t>
      </w:r>
      <w:proofErr w:type="spellEnd"/>
      <w:r>
        <w:t xml:space="preserve"> (Numéro d'entretien) sert de clé étrangère. Si un entretien n'existe pas dans la table principale, PostgreSQL rejettera l'insertion, assurant ainsi la cohérence du système.</w:t>
      </w:r>
    </w:p>
    <w:p w14:paraId="0B5CD933" w14:textId="77777777" w:rsidR="00BA53FE" w:rsidRDefault="00912365" w:rsidP="002838F5">
      <w:pPr>
        <w:numPr>
          <w:ilvl w:val="0"/>
          <w:numId w:val="6"/>
        </w:numPr>
        <w:jc w:val="both"/>
      </w:pPr>
      <w:r>
        <w:rPr>
          <w:b/>
          <w:bCs/>
        </w:rPr>
        <w:t>Sécurisation des Transactions :</w:t>
      </w:r>
    </w:p>
    <w:p w14:paraId="04052643" w14:textId="77777777" w:rsidR="00BA53FE" w:rsidRDefault="00912365" w:rsidP="002838F5">
      <w:pPr>
        <w:numPr>
          <w:ilvl w:val="1"/>
          <w:numId w:val="6"/>
        </w:numPr>
        <w:jc w:val="both"/>
      </w:pPr>
      <w:proofErr w:type="spellStart"/>
      <w:r>
        <w:t>conn.rollback</w:t>
      </w:r>
      <w:proofErr w:type="spellEnd"/>
      <w:r>
        <w:t>() : En cas d'erreur sur une ligne (ex: texte trop long pour le champ nature), toute l'opération en cours est annulée pour éviter d'avoir des données partielles.</w:t>
      </w:r>
    </w:p>
    <w:p w14:paraId="54999CAC" w14:textId="77777777" w:rsidR="00BA53FE" w:rsidRDefault="00912365" w:rsidP="002838F5">
      <w:pPr>
        <w:numPr>
          <w:ilvl w:val="1"/>
          <w:numId w:val="6"/>
        </w:numPr>
        <w:jc w:val="both"/>
      </w:pPr>
      <w:proofErr w:type="spellStart"/>
      <w:r>
        <w:t>conn.commit</w:t>
      </w:r>
      <w:proofErr w:type="spellEnd"/>
      <w:r>
        <w:t>() : La validation n'est faite qu'une fois la boucle terminée avec succès.</w:t>
      </w:r>
    </w:p>
    <w:p w14:paraId="241C6580" w14:textId="77777777" w:rsidR="00BA53FE" w:rsidRDefault="00912365" w:rsidP="00590E35">
      <w:pPr>
        <w:pStyle w:val="Titre3"/>
      </w:pPr>
      <w:r>
        <w:t>2.3.3 Exemple de code et traçabilité</w:t>
      </w:r>
    </w:p>
    <w:p w14:paraId="0A417074" w14:textId="1C14E8C4" w:rsidR="00590E35" w:rsidRDefault="00912365" w:rsidP="002838F5">
      <w:pPr>
        <w:jc w:val="both"/>
      </w:pPr>
      <w:r>
        <w:t xml:space="preserve">Le code utilise des compteurs (ok, </w:t>
      </w:r>
      <w:proofErr w:type="spellStart"/>
      <w:r>
        <w:t>ignored</w:t>
      </w:r>
      <w:proofErr w:type="spellEnd"/>
      <w:r>
        <w:t xml:space="preserve">) qui sont essentiels pour le </w:t>
      </w:r>
      <w:r>
        <w:rPr>
          <w:b/>
          <w:bCs/>
        </w:rPr>
        <w:t>journal de bord (</w:t>
      </w:r>
      <w:proofErr w:type="spellStart"/>
      <w:r>
        <w:rPr>
          <w:b/>
          <w:bCs/>
        </w:rPr>
        <w:t>logging</w:t>
      </w:r>
      <w:proofErr w:type="spellEnd"/>
      <w:r>
        <w:rPr>
          <w:b/>
          <w:bCs/>
        </w:rPr>
        <w:t>)</w:t>
      </w:r>
      <w:r>
        <w:t xml:space="preserve"> du transfert.</w:t>
      </w:r>
    </w:p>
    <w:p w14:paraId="69325AD4" w14:textId="77777777" w:rsidR="00590E35" w:rsidRDefault="00590E35">
      <w:pPr>
        <w:suppressAutoHyphens w:val="0"/>
      </w:pPr>
      <w:r>
        <w:br w:type="page"/>
      </w:r>
    </w:p>
    <w:p w14:paraId="0B83DAE6" w14:textId="77777777" w:rsidR="00BA53FE" w:rsidRDefault="00912365" w:rsidP="00590E35">
      <w:pPr>
        <w:pStyle w:val="Titre1"/>
      </w:pPr>
      <w:r>
        <w:lastRenderedPageBreak/>
        <w:t>3. L'exportation : De PostgreSQL vers Excel (Réversibilité)</w:t>
      </w:r>
    </w:p>
    <w:p w14:paraId="5C716B57" w14:textId="77777777" w:rsidR="00BA53FE" w:rsidRDefault="00912365" w:rsidP="002838F5">
      <w:pPr>
        <w:jc w:val="both"/>
      </w:pPr>
      <w:r>
        <w:t>Pour répondre au besoin de portabilité exprimé par le client, nous avons développé un module d'extraction. Cette fonctionnalité est essentielle pour permettre aux utilisateurs de réaliser des analyses statistiques complémentaires ou de partager des rapports hors ligne.</w:t>
      </w:r>
    </w:p>
    <w:p w14:paraId="062FD4E1" w14:textId="77777777" w:rsidR="00BA53FE" w:rsidRDefault="00912365" w:rsidP="00590E35">
      <w:pPr>
        <w:pStyle w:val="Titre2"/>
      </w:pPr>
      <w:r>
        <w:t>3.1 Une approche modulaire et générique</w:t>
      </w:r>
    </w:p>
    <w:p w14:paraId="74068145" w14:textId="77777777" w:rsidR="00BA53FE" w:rsidRDefault="00912365" w:rsidP="002838F5">
      <w:pPr>
        <w:jc w:val="both"/>
      </w:pPr>
      <w:r>
        <w:t xml:space="preserve">Contrairement à la phase d'insertion qui nécessitait des traitements spécifiques par table, nous avons conçu une fonction </w:t>
      </w:r>
      <w:r>
        <w:rPr>
          <w:b/>
          <w:bCs/>
        </w:rPr>
        <w:t>générique</w:t>
      </w:r>
      <w:r>
        <w:t xml:space="preserve"> </w:t>
      </w:r>
      <w:proofErr w:type="spellStart"/>
      <w:r>
        <w:t>export_table_to_excel</w:t>
      </w:r>
      <w:proofErr w:type="spellEnd"/>
      <w:r>
        <w:t>.</w:t>
      </w:r>
    </w:p>
    <w:p w14:paraId="389A237C" w14:textId="77777777" w:rsidR="00BA53FE" w:rsidRDefault="00912365" w:rsidP="002838F5">
      <w:pPr>
        <w:numPr>
          <w:ilvl w:val="0"/>
          <w:numId w:val="7"/>
        </w:numPr>
        <w:jc w:val="both"/>
      </w:pPr>
      <w:r>
        <w:rPr>
          <w:b/>
          <w:bCs/>
        </w:rPr>
        <w:t xml:space="preserve">Réutilisabilité (Principe DRY - Don't Repeat </w:t>
      </w:r>
      <w:proofErr w:type="spellStart"/>
      <w:r>
        <w:rPr>
          <w:b/>
          <w:bCs/>
        </w:rPr>
        <w:t>Yourself</w:t>
      </w:r>
      <w:proofErr w:type="spellEnd"/>
      <w:r>
        <w:rPr>
          <w:b/>
          <w:bCs/>
        </w:rPr>
        <w:t>) :</w:t>
      </w:r>
      <w:r>
        <w:t xml:space="preserve"> Cette fonction accepte le nom de n'importe quelle table en paramètre. Cela réduit la duplication de code, un point très positif pour l'analyse </w:t>
      </w:r>
      <w:proofErr w:type="spellStart"/>
      <w:r>
        <w:rPr>
          <w:b/>
          <w:bCs/>
        </w:rPr>
        <w:t>SonarQube</w:t>
      </w:r>
      <w:proofErr w:type="spellEnd"/>
      <w:r>
        <w:t>.</w:t>
      </w:r>
    </w:p>
    <w:p w14:paraId="0C5029C9" w14:textId="77777777" w:rsidR="00BA53FE" w:rsidRDefault="00912365" w:rsidP="002838F5">
      <w:pPr>
        <w:numPr>
          <w:ilvl w:val="0"/>
          <w:numId w:val="7"/>
        </w:numPr>
        <w:jc w:val="both"/>
      </w:pPr>
      <w:r>
        <w:rPr>
          <w:b/>
          <w:bCs/>
        </w:rPr>
        <w:t>Récupération dynamique des métadonnées :</w:t>
      </w:r>
      <w:r>
        <w:t xml:space="preserve"> Le script ne se contente pas de récupérer les données ; il extrait dynamiquement les noms des colonnes de la base de données via </w:t>
      </w:r>
      <w:proofErr w:type="spellStart"/>
      <w:r>
        <w:t>cur.description</w:t>
      </w:r>
      <w:proofErr w:type="spellEnd"/>
      <w:r>
        <w:t>. Cela garantit que le fichier Excel généré possède des en-têtes identiques à la structure SQL.</w:t>
      </w:r>
    </w:p>
    <w:p w14:paraId="7A5FC069" w14:textId="77777777" w:rsidR="00BA53FE" w:rsidRDefault="00912365" w:rsidP="00590E35">
      <w:pPr>
        <w:pStyle w:val="Titre2"/>
      </w:pPr>
      <w:r>
        <w:t>3.2 Fonctionnement technique</w:t>
      </w:r>
    </w:p>
    <w:p w14:paraId="4665656B" w14:textId="77777777" w:rsidR="00BA53FE" w:rsidRDefault="00912365" w:rsidP="002838F5">
      <w:pPr>
        <w:jc w:val="both"/>
      </w:pPr>
      <w:r>
        <w:t>Le processus suit trois étapes clés intégrées dans le script :</w:t>
      </w:r>
    </w:p>
    <w:p w14:paraId="3AF09BA7" w14:textId="77777777" w:rsidR="00BA53FE" w:rsidRDefault="00912365" w:rsidP="002838F5">
      <w:pPr>
        <w:numPr>
          <w:ilvl w:val="0"/>
          <w:numId w:val="8"/>
        </w:numPr>
        <w:jc w:val="both"/>
      </w:pPr>
      <w:r>
        <w:rPr>
          <w:b/>
          <w:bCs/>
        </w:rPr>
        <w:t>Requête SQL :</w:t>
      </w:r>
      <w:r>
        <w:t xml:space="preserve"> Exécution d'un SELECT * ordonné par le numéro d'entretien (</w:t>
      </w:r>
      <w:proofErr w:type="spellStart"/>
      <w:r>
        <w:t>num</w:t>
      </w:r>
      <w:proofErr w:type="spellEnd"/>
      <w:r>
        <w:t>) pour assurer la cohérence.</w:t>
      </w:r>
    </w:p>
    <w:p w14:paraId="3B903115" w14:textId="77777777" w:rsidR="00BA53FE" w:rsidRDefault="00912365" w:rsidP="002838F5">
      <w:pPr>
        <w:numPr>
          <w:ilvl w:val="0"/>
          <w:numId w:val="8"/>
        </w:numPr>
        <w:jc w:val="both"/>
      </w:pPr>
      <w:r>
        <w:rPr>
          <w:b/>
          <w:bCs/>
        </w:rPr>
        <w:t xml:space="preserve">Transformation en </w:t>
      </w:r>
      <w:proofErr w:type="spellStart"/>
      <w:r>
        <w:rPr>
          <w:b/>
          <w:bCs/>
        </w:rPr>
        <w:t>DataFrame</w:t>
      </w:r>
      <w:proofErr w:type="spellEnd"/>
      <w:r>
        <w:rPr>
          <w:b/>
          <w:bCs/>
        </w:rPr>
        <w:t xml:space="preserve"> :</w:t>
      </w:r>
      <w:r>
        <w:t xml:space="preserve"> Utilisation de la bibliothèque </w:t>
      </w:r>
      <w:r>
        <w:rPr>
          <w:b/>
          <w:bCs/>
        </w:rPr>
        <w:t>Pandas</w:t>
      </w:r>
      <w:r>
        <w:t xml:space="preserve"> pour convertir le résultat de la requête en une structure de tableau manipulable.</w:t>
      </w:r>
    </w:p>
    <w:p w14:paraId="25B7BD2F" w14:textId="77777777" w:rsidR="00BA53FE" w:rsidRDefault="00912365" w:rsidP="002838F5">
      <w:pPr>
        <w:numPr>
          <w:ilvl w:val="0"/>
          <w:numId w:val="8"/>
        </w:numPr>
        <w:jc w:val="both"/>
      </w:pPr>
      <w:r>
        <w:rPr>
          <w:b/>
          <w:bCs/>
        </w:rPr>
        <w:t>Génération du fichier :</w:t>
      </w:r>
      <w:r>
        <w:t xml:space="preserve"> Utilisation de la méthode .</w:t>
      </w:r>
      <w:proofErr w:type="spellStart"/>
      <w:r>
        <w:t>to_excel</w:t>
      </w:r>
      <w:proofErr w:type="spellEnd"/>
      <w:r>
        <w:t xml:space="preserve">() avec le moteur </w:t>
      </w:r>
      <w:proofErr w:type="spellStart"/>
      <w:r>
        <w:t>openpyxl</w:t>
      </w:r>
      <w:proofErr w:type="spellEnd"/>
      <w:r>
        <w:t>.</w:t>
      </w:r>
    </w:p>
    <w:p w14:paraId="14E183A7" w14:textId="77777777" w:rsidR="00BA53FE" w:rsidRDefault="00912365" w:rsidP="002838F5">
      <w:pPr>
        <w:jc w:val="both"/>
      </w:pPr>
      <w:r>
        <w:rPr>
          <w:b/>
          <w:bCs/>
        </w:rPr>
        <w:t>Sécurité et Robustesse :</w:t>
      </w:r>
      <w:r>
        <w:t xml:space="preserve"> Le bloc </w:t>
      </w:r>
      <w:proofErr w:type="spellStart"/>
      <w:r>
        <w:t>try</w:t>
      </w:r>
      <w:proofErr w:type="spellEnd"/>
      <w:r>
        <w:t>...</w:t>
      </w:r>
      <w:proofErr w:type="spellStart"/>
      <w:r>
        <w:t>except</w:t>
      </w:r>
      <w:proofErr w:type="spellEnd"/>
      <w:r>
        <w:t xml:space="preserve"> assure que si une table est manquante ou si le fichier de sortie est déjà ouvert par un autre utilisateur, le programme informe l'utilisateur sans s'interrompre brutalement.</w:t>
      </w:r>
    </w:p>
    <w:p w14:paraId="2A844D66" w14:textId="77777777" w:rsidR="00BA53FE" w:rsidRDefault="00912365" w:rsidP="00590E35">
      <w:pPr>
        <w:pStyle w:val="Titre2"/>
      </w:pPr>
      <w:r>
        <w:t>3.3 Exemple de résultat produit</w:t>
      </w:r>
    </w:p>
    <w:p w14:paraId="309A1095" w14:textId="77777777" w:rsidR="00BA53FE" w:rsidRDefault="00912365" w:rsidP="002838F5">
      <w:pPr>
        <w:jc w:val="both"/>
      </w:pPr>
      <w:r>
        <w:t>En exécutant ce module, le système génère trois fichiers distincts :</w:t>
      </w:r>
    </w:p>
    <w:p w14:paraId="217AE565" w14:textId="77777777" w:rsidR="00BA53FE" w:rsidRDefault="00912365" w:rsidP="002838F5">
      <w:pPr>
        <w:numPr>
          <w:ilvl w:val="0"/>
          <w:numId w:val="9"/>
        </w:numPr>
        <w:jc w:val="both"/>
      </w:pPr>
      <w:r>
        <w:t>entretien_export.xlsx</w:t>
      </w:r>
    </w:p>
    <w:p w14:paraId="02BF0F30" w14:textId="77777777" w:rsidR="00BA53FE" w:rsidRDefault="00912365" w:rsidP="002838F5">
      <w:pPr>
        <w:numPr>
          <w:ilvl w:val="0"/>
          <w:numId w:val="9"/>
        </w:numPr>
        <w:jc w:val="both"/>
      </w:pPr>
      <w:r>
        <w:t>demande_export.xlsx</w:t>
      </w:r>
    </w:p>
    <w:p w14:paraId="76B66074" w14:textId="77777777" w:rsidR="00BA53FE" w:rsidRDefault="00912365" w:rsidP="002838F5">
      <w:pPr>
        <w:numPr>
          <w:ilvl w:val="0"/>
          <w:numId w:val="9"/>
        </w:numPr>
        <w:jc w:val="both"/>
      </w:pPr>
      <w:r>
        <w:t>solution_export.xlsx</w:t>
      </w:r>
    </w:p>
    <w:p w14:paraId="4D9F2EF0" w14:textId="77777777" w:rsidR="00BA53FE" w:rsidRDefault="00912365" w:rsidP="002838F5">
      <w:pPr>
        <w:jc w:val="both"/>
      </w:pPr>
      <w:r>
        <w:t>Chaque fichier contient l'intégralité des données présentes en base, permettant une réimportation ou une vérification immédiate des données par le client.</w:t>
      </w:r>
    </w:p>
    <w:p w14:paraId="258D0305" w14:textId="7976B048" w:rsidR="00744E2B" w:rsidRDefault="00590E35" w:rsidP="009975C5">
      <w:pPr>
        <w:suppressAutoHyphens w:val="0"/>
      </w:pPr>
      <w:r>
        <w:lastRenderedPageBreak/>
        <w:br w:type="page"/>
      </w:r>
    </w:p>
    <w:p w14:paraId="2F2FA378" w14:textId="77777777" w:rsidR="00744E2B" w:rsidRPr="00744E2B" w:rsidRDefault="00744E2B" w:rsidP="00744E2B">
      <w:pPr>
        <w:pStyle w:val="Titre1"/>
      </w:pPr>
      <w:r w:rsidRPr="00744E2B">
        <w:lastRenderedPageBreak/>
        <w:t>4. Présentation de l’interface utilisateur (</w:t>
      </w:r>
      <w:proofErr w:type="spellStart"/>
      <w:r w:rsidRPr="00744E2B">
        <w:t>Streamlit</w:t>
      </w:r>
      <w:proofErr w:type="spellEnd"/>
      <w:r w:rsidRPr="00744E2B">
        <w:t>)</w:t>
      </w:r>
    </w:p>
    <w:p w14:paraId="519F0491" w14:textId="5980F9D2" w:rsidR="00744E2B" w:rsidRPr="00744E2B" w:rsidRDefault="00744E2B" w:rsidP="00C37286">
      <w:pPr>
        <w:suppressAutoHyphens w:val="0"/>
        <w:jc w:val="both"/>
      </w:pPr>
      <w:r w:rsidRPr="00744E2B">
        <w:t xml:space="preserve">Pour l’interface de saisie et d’analyse, nous avons fait le choix stratégique du </w:t>
      </w:r>
      <w:proofErr w:type="spellStart"/>
      <w:r w:rsidRPr="00744E2B">
        <w:t>framework</w:t>
      </w:r>
      <w:proofErr w:type="spellEnd"/>
      <w:r w:rsidRPr="00744E2B">
        <w:t xml:space="preserve"> </w:t>
      </w:r>
      <w:proofErr w:type="spellStart"/>
      <w:r w:rsidRPr="00744E2B">
        <w:rPr>
          <w:b/>
          <w:bCs/>
        </w:rPr>
        <w:t>Streamlit</w:t>
      </w:r>
      <w:proofErr w:type="spellEnd"/>
      <w:r w:rsidRPr="00744E2B">
        <w:t xml:space="preserve">. Ce choix permet de transformer nos scripts Python en une plateforme web interactive complète, sécurisée et connectée en temps réel à notre base de données </w:t>
      </w:r>
      <w:r w:rsidRPr="00744E2B">
        <w:rPr>
          <w:b/>
          <w:bCs/>
        </w:rPr>
        <w:t>PostgreSQL</w:t>
      </w:r>
      <w:r w:rsidRPr="00744E2B">
        <w:t xml:space="preserve">. </w:t>
      </w:r>
    </w:p>
    <w:p w14:paraId="5C7EFD93" w14:textId="77777777" w:rsidR="00744E2B" w:rsidRPr="00744E2B" w:rsidRDefault="00744E2B" w:rsidP="00C37286">
      <w:pPr>
        <w:suppressAutoHyphens w:val="0"/>
        <w:jc w:val="both"/>
      </w:pPr>
      <w:r w:rsidRPr="00744E2B">
        <w:t xml:space="preserve">L’application est structurée autour d’une barre latérale de navigation permettant d’accéder à trois modules fonctionnels : </w:t>
      </w:r>
      <w:r w:rsidRPr="00744E2B">
        <w:rPr>
          <w:b/>
          <w:bCs/>
        </w:rPr>
        <w:t>Alimentation</w:t>
      </w:r>
      <w:r w:rsidRPr="00744E2B">
        <w:t xml:space="preserve">, </w:t>
      </w:r>
      <w:r w:rsidRPr="00744E2B">
        <w:rPr>
          <w:b/>
          <w:bCs/>
        </w:rPr>
        <w:t>Visualisation</w:t>
      </w:r>
      <w:r w:rsidRPr="00744E2B">
        <w:t xml:space="preserve"> et </w:t>
      </w:r>
      <w:r w:rsidRPr="00744E2B">
        <w:rPr>
          <w:b/>
          <w:bCs/>
        </w:rPr>
        <w:t>Configuration</w:t>
      </w:r>
      <w:r w:rsidRPr="00744E2B">
        <w:t>.</w:t>
      </w:r>
    </w:p>
    <w:p w14:paraId="0ED2D483" w14:textId="77777777" w:rsidR="00744E2B" w:rsidRPr="00744E2B" w:rsidRDefault="00744E2B" w:rsidP="00744E2B">
      <w:pPr>
        <w:pStyle w:val="Titre2"/>
      </w:pPr>
      <w:r w:rsidRPr="00744E2B">
        <w:t>4.1. Le module d'Alimentation : Saisie et contrôle des données</w:t>
      </w:r>
    </w:p>
    <w:p w14:paraId="492F4C7A" w14:textId="77777777" w:rsidR="00744E2B" w:rsidRPr="00744E2B" w:rsidRDefault="00744E2B" w:rsidP="00C37286">
      <w:pPr>
        <w:suppressAutoHyphens w:val="0"/>
        <w:jc w:val="both"/>
      </w:pPr>
      <w:r w:rsidRPr="00744E2B">
        <w:t>Ce module constitue le cœur opérationnel du système. Il s'agit d'un formulaire dynamique qui permet de consigner les informations relatives à chaque entretien.</w:t>
      </w:r>
    </w:p>
    <w:p w14:paraId="3695C893" w14:textId="77777777" w:rsidR="00744E2B" w:rsidRPr="00744E2B" w:rsidRDefault="00744E2B" w:rsidP="00C37286">
      <w:pPr>
        <w:numPr>
          <w:ilvl w:val="0"/>
          <w:numId w:val="14"/>
        </w:numPr>
        <w:suppressAutoHyphens w:val="0"/>
        <w:jc w:val="both"/>
      </w:pPr>
      <w:r w:rsidRPr="00744E2B">
        <w:rPr>
          <w:b/>
          <w:bCs/>
        </w:rPr>
        <w:t>Interactivité et Typage :</w:t>
      </w:r>
      <w:r w:rsidRPr="00744E2B">
        <w:t xml:space="preserve"> Nous utilisons une combinaison de widgets spécifiques (</w:t>
      </w:r>
      <w:proofErr w:type="spellStart"/>
      <w:r w:rsidRPr="00744E2B">
        <w:t>st.selectbox</w:t>
      </w:r>
      <w:proofErr w:type="spellEnd"/>
      <w:r w:rsidRPr="00744E2B">
        <w:t xml:space="preserve"> pour les choix uniques, </w:t>
      </w:r>
      <w:proofErr w:type="spellStart"/>
      <w:r w:rsidRPr="00744E2B">
        <w:t>st.number_input</w:t>
      </w:r>
      <w:proofErr w:type="spellEnd"/>
      <w:r w:rsidRPr="00744E2B">
        <w:t xml:space="preserve"> pour les données chiffrées et </w:t>
      </w:r>
      <w:proofErr w:type="spellStart"/>
      <w:r w:rsidRPr="00744E2B">
        <w:t>st.text_input</w:t>
      </w:r>
      <w:proofErr w:type="spellEnd"/>
      <w:r w:rsidRPr="00744E2B">
        <w:t xml:space="preserve"> pour les champs libres). Cette approche permet de contraindre la saisie à la volée (par exemple, limiter l'âge à des valeurs cohérentes) et d'éviter les erreurs de type lors de l'envoi vers PostgreSQL.</w:t>
      </w:r>
    </w:p>
    <w:p w14:paraId="2B3C8A97" w14:textId="6EC3AB48" w:rsidR="00744E2B" w:rsidRPr="00744E2B" w:rsidRDefault="00744E2B" w:rsidP="00C37286">
      <w:pPr>
        <w:numPr>
          <w:ilvl w:val="0"/>
          <w:numId w:val="14"/>
        </w:numPr>
        <w:suppressAutoHyphens w:val="0"/>
        <w:jc w:val="both"/>
      </w:pPr>
      <w:r w:rsidRPr="00744E2B">
        <w:rPr>
          <w:b/>
          <w:bCs/>
        </w:rPr>
        <w:t>Gestion des relations multiples :</w:t>
      </w:r>
      <w:r w:rsidRPr="00744E2B">
        <w:t xml:space="preserve"> Pour les sections "Demandes" et "Réponses", nous avons implémenté des listes à choix multiples (</w:t>
      </w:r>
      <w:proofErr w:type="spellStart"/>
      <w:r w:rsidRPr="00744E2B">
        <w:t>st.multiselect</w:t>
      </w:r>
      <w:proofErr w:type="spellEnd"/>
      <w:r w:rsidRPr="00744E2B">
        <w:t xml:space="preserve">). Conformément aux besoins du métier, ces sélections sont limitées à </w:t>
      </w:r>
      <w:r w:rsidR="009975C5" w:rsidRPr="00744E2B">
        <w:t>trois éléments maximums</w:t>
      </w:r>
      <w:r w:rsidRPr="00744E2B">
        <w:t>, garantissant une base de données propre et synthétique.</w:t>
      </w:r>
    </w:p>
    <w:p w14:paraId="4C9D9EDE" w14:textId="77777777" w:rsidR="00744E2B" w:rsidRDefault="00744E2B" w:rsidP="00C37286">
      <w:pPr>
        <w:numPr>
          <w:ilvl w:val="0"/>
          <w:numId w:val="14"/>
        </w:numPr>
        <w:suppressAutoHyphens w:val="0"/>
        <w:jc w:val="both"/>
      </w:pPr>
      <w:r w:rsidRPr="00744E2B">
        <w:rPr>
          <w:b/>
          <w:bCs/>
        </w:rPr>
        <w:t>Validation et Persistance :</w:t>
      </w:r>
      <w:r w:rsidRPr="00744E2B">
        <w:t xml:space="preserve"> L'enregistrement ne se déclenche qu'après l'activation d'un bouton dédié. Ce dernier exécute une série de fonctions backend qui assurent l'intégrité référentielle : l'entretien est créé en premier, puis son identifiant est récupéré pour lier automatiquement les demandes et solutions associées dans leurs tables respectives.</w:t>
      </w:r>
    </w:p>
    <w:p w14:paraId="7B36D034" w14:textId="0459F086" w:rsidR="009975C5" w:rsidRPr="00744E2B" w:rsidRDefault="009975C5" w:rsidP="009975C5">
      <w:pPr>
        <w:suppressAutoHyphens w:val="0"/>
        <w:ind w:left="720"/>
        <w:jc w:val="center"/>
      </w:pPr>
      <w:r w:rsidRPr="00744E2B">
        <w:rPr>
          <w:noProof/>
        </w:rPr>
        <w:drawing>
          <wp:inline distT="0" distB="0" distL="0" distR="0" wp14:anchorId="096CE547" wp14:editId="148700F6">
            <wp:extent cx="2931160" cy="2788027"/>
            <wp:effectExtent l="0" t="0" r="2540" b="0"/>
            <wp:docPr id="178707043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6473" name="Image 1" descr="Une image contenant texte, capture d’écran, Police, nombre&#10;&#10;Le contenu généré par l’IA peut être incorrect."/>
                    <pic:cNvPicPr/>
                  </pic:nvPicPr>
                  <pic:blipFill>
                    <a:blip r:embed="rId10"/>
                    <a:stretch>
                      <a:fillRect/>
                    </a:stretch>
                  </pic:blipFill>
                  <pic:spPr>
                    <a:xfrm>
                      <a:off x="0" y="0"/>
                      <a:ext cx="2956907" cy="2812516"/>
                    </a:xfrm>
                    <a:prstGeom prst="rect">
                      <a:avLst/>
                    </a:prstGeom>
                  </pic:spPr>
                </pic:pic>
              </a:graphicData>
            </a:graphic>
          </wp:inline>
        </w:drawing>
      </w:r>
    </w:p>
    <w:p w14:paraId="55E48696" w14:textId="77777777" w:rsidR="00744E2B" w:rsidRPr="00744E2B" w:rsidRDefault="00744E2B" w:rsidP="00744E2B">
      <w:pPr>
        <w:pStyle w:val="Titre2"/>
      </w:pPr>
      <w:r w:rsidRPr="00744E2B">
        <w:lastRenderedPageBreak/>
        <w:t>4.2. Le module de Visualisation : Aide à la décision</w:t>
      </w:r>
    </w:p>
    <w:p w14:paraId="3B0BFD76" w14:textId="77777777" w:rsidR="00744E2B" w:rsidRPr="00744E2B" w:rsidRDefault="00744E2B" w:rsidP="00C37286">
      <w:pPr>
        <w:suppressAutoHyphens w:val="0"/>
        <w:jc w:val="both"/>
      </w:pPr>
      <w:r w:rsidRPr="00744E2B">
        <w:t>L’onglet Visualisation a pour objectif de transformer les données brutes stockées en SQL en informations exploitables pour le pilotage de l'activité. Il est scindé en deux sections distinctes :</w:t>
      </w:r>
    </w:p>
    <w:p w14:paraId="560770F5" w14:textId="77777777" w:rsidR="00744E2B" w:rsidRDefault="00744E2B" w:rsidP="00C37286">
      <w:pPr>
        <w:numPr>
          <w:ilvl w:val="0"/>
          <w:numId w:val="15"/>
        </w:numPr>
        <w:suppressAutoHyphens w:val="0"/>
        <w:jc w:val="both"/>
      </w:pPr>
      <w:r w:rsidRPr="00744E2B">
        <w:rPr>
          <w:b/>
          <w:bCs/>
        </w:rPr>
        <w:t>Tableau de bord global :</w:t>
      </w:r>
      <w:r w:rsidRPr="00744E2B">
        <w:t xml:space="preserve"> Cette première sous-section propose une vue d'ensemble immédiate. Elle affiche des indicateurs de performance (KPI) sous forme de cartes (nombre total de dossiers, provenance majoritaire) et des graphiques statistiques fixes (répartition par sexe, pyramide des âges). Ces visuels permettent d'identifier les tendances de fréquentation en un coup d'œil.</w:t>
      </w:r>
    </w:p>
    <w:p w14:paraId="2281A9A4" w14:textId="04071FB6" w:rsidR="009975C5" w:rsidRDefault="009975C5" w:rsidP="009975C5">
      <w:pPr>
        <w:suppressAutoHyphens w:val="0"/>
        <w:ind w:left="720"/>
        <w:jc w:val="center"/>
      </w:pPr>
      <w:r w:rsidRPr="00744E2B">
        <w:rPr>
          <w:noProof/>
        </w:rPr>
        <w:drawing>
          <wp:inline distT="0" distB="0" distL="0" distR="0" wp14:anchorId="20582A2A" wp14:editId="715644B4">
            <wp:extent cx="3208020" cy="2976400"/>
            <wp:effectExtent l="0" t="0" r="0" b="0"/>
            <wp:docPr id="1851072751" name="Image 1" descr="Une image contenant texte, capture d’écran, conceptio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443" name="Image 1" descr="Une image contenant texte, capture d’écran, conception, Police&#10;&#10;Le contenu généré par l’IA peut être incorrect."/>
                    <pic:cNvPicPr/>
                  </pic:nvPicPr>
                  <pic:blipFill>
                    <a:blip r:embed="rId11"/>
                    <a:stretch>
                      <a:fillRect/>
                    </a:stretch>
                  </pic:blipFill>
                  <pic:spPr>
                    <a:xfrm>
                      <a:off x="0" y="0"/>
                      <a:ext cx="3214703" cy="2982600"/>
                    </a:xfrm>
                    <a:prstGeom prst="rect">
                      <a:avLst/>
                    </a:prstGeom>
                  </pic:spPr>
                </pic:pic>
              </a:graphicData>
            </a:graphic>
          </wp:inline>
        </w:drawing>
      </w:r>
    </w:p>
    <w:p w14:paraId="491A3709" w14:textId="77777777" w:rsidR="009975C5" w:rsidRDefault="009975C5" w:rsidP="009975C5">
      <w:pPr>
        <w:suppressAutoHyphens w:val="0"/>
        <w:ind w:left="720"/>
        <w:jc w:val="center"/>
      </w:pPr>
    </w:p>
    <w:p w14:paraId="5A1E6C35" w14:textId="77777777" w:rsidR="009975C5" w:rsidRDefault="009975C5" w:rsidP="009975C5">
      <w:pPr>
        <w:suppressAutoHyphens w:val="0"/>
        <w:ind w:left="720"/>
        <w:jc w:val="center"/>
      </w:pPr>
    </w:p>
    <w:p w14:paraId="539592EF" w14:textId="77777777" w:rsidR="009975C5" w:rsidRDefault="009975C5" w:rsidP="009975C5">
      <w:pPr>
        <w:suppressAutoHyphens w:val="0"/>
        <w:ind w:left="720"/>
        <w:jc w:val="center"/>
      </w:pPr>
    </w:p>
    <w:p w14:paraId="2FFC12EC" w14:textId="77777777" w:rsidR="009975C5" w:rsidRDefault="009975C5" w:rsidP="009975C5">
      <w:pPr>
        <w:suppressAutoHyphens w:val="0"/>
        <w:ind w:left="720"/>
        <w:jc w:val="center"/>
      </w:pPr>
    </w:p>
    <w:p w14:paraId="57611D72" w14:textId="77777777" w:rsidR="009975C5" w:rsidRDefault="009975C5" w:rsidP="009975C5">
      <w:pPr>
        <w:suppressAutoHyphens w:val="0"/>
        <w:ind w:left="720"/>
        <w:jc w:val="center"/>
      </w:pPr>
    </w:p>
    <w:p w14:paraId="57BFDFC8" w14:textId="77777777" w:rsidR="009975C5" w:rsidRDefault="009975C5" w:rsidP="009975C5">
      <w:pPr>
        <w:suppressAutoHyphens w:val="0"/>
        <w:ind w:left="720"/>
        <w:jc w:val="center"/>
      </w:pPr>
    </w:p>
    <w:p w14:paraId="477E88A1" w14:textId="77777777" w:rsidR="009975C5" w:rsidRDefault="009975C5" w:rsidP="009975C5">
      <w:pPr>
        <w:suppressAutoHyphens w:val="0"/>
        <w:ind w:left="720"/>
        <w:jc w:val="center"/>
      </w:pPr>
    </w:p>
    <w:p w14:paraId="7B30ED7E" w14:textId="77777777" w:rsidR="009975C5" w:rsidRDefault="009975C5" w:rsidP="009975C5">
      <w:pPr>
        <w:suppressAutoHyphens w:val="0"/>
        <w:ind w:left="720"/>
        <w:jc w:val="center"/>
      </w:pPr>
    </w:p>
    <w:p w14:paraId="5B6AE7C2" w14:textId="77777777" w:rsidR="009975C5" w:rsidRDefault="009975C5" w:rsidP="009975C5">
      <w:pPr>
        <w:suppressAutoHyphens w:val="0"/>
        <w:ind w:left="720"/>
        <w:jc w:val="center"/>
      </w:pPr>
    </w:p>
    <w:p w14:paraId="3F90E7B1" w14:textId="77777777" w:rsidR="009975C5" w:rsidRDefault="009975C5" w:rsidP="009975C5">
      <w:pPr>
        <w:suppressAutoHyphens w:val="0"/>
        <w:ind w:left="720"/>
        <w:jc w:val="center"/>
      </w:pPr>
    </w:p>
    <w:p w14:paraId="0CF9155E" w14:textId="77777777" w:rsidR="009975C5" w:rsidRPr="00744E2B" w:rsidRDefault="009975C5" w:rsidP="009975C5">
      <w:pPr>
        <w:suppressAutoHyphens w:val="0"/>
        <w:ind w:left="720"/>
        <w:jc w:val="center"/>
      </w:pPr>
    </w:p>
    <w:p w14:paraId="76853FB7" w14:textId="77777777" w:rsidR="00744E2B" w:rsidRDefault="00744E2B" w:rsidP="00C37286">
      <w:pPr>
        <w:numPr>
          <w:ilvl w:val="0"/>
          <w:numId w:val="15"/>
        </w:numPr>
        <w:suppressAutoHyphens w:val="0"/>
        <w:jc w:val="both"/>
      </w:pPr>
      <w:r w:rsidRPr="00744E2B">
        <w:rPr>
          <w:b/>
          <w:bCs/>
        </w:rPr>
        <w:lastRenderedPageBreak/>
        <w:t>Créateur de graphiques personnalisé :</w:t>
      </w:r>
      <w:r w:rsidRPr="00744E2B">
        <w:t xml:space="preserve"> Pour répondre à des besoins d'analyse plus spécifiques, nous avons développé un outil "Self-Service". L'utilisateur peut sélectionner librement la variable à afficher en abscisse ($X$) et celle en ordonnée ($Y$), avec la possibilité d'ajouter une dimension supplémentaire de groupement par couleur. Ce module offre une flexibilité totale pour croiser les données (ex: type de demande par tranche d'âge). Enfin, une option permet d'afficher les données brutes sous forme de tableau (</w:t>
      </w:r>
      <w:proofErr w:type="spellStart"/>
      <w:r w:rsidRPr="00744E2B">
        <w:t>st.dataframe</w:t>
      </w:r>
      <w:proofErr w:type="spellEnd"/>
      <w:r w:rsidRPr="00744E2B">
        <w:t>) pour une vérification comptable des graphiques générés.</w:t>
      </w:r>
    </w:p>
    <w:p w14:paraId="53F31A3B" w14:textId="77777777" w:rsidR="009975C5" w:rsidRDefault="009975C5" w:rsidP="009975C5">
      <w:pPr>
        <w:suppressAutoHyphens w:val="0"/>
        <w:ind w:left="720"/>
        <w:jc w:val="center"/>
      </w:pPr>
    </w:p>
    <w:p w14:paraId="76191189" w14:textId="77777777" w:rsidR="009975C5" w:rsidRDefault="009975C5" w:rsidP="009975C5">
      <w:pPr>
        <w:suppressAutoHyphens w:val="0"/>
        <w:ind w:left="720"/>
        <w:jc w:val="center"/>
      </w:pPr>
    </w:p>
    <w:p w14:paraId="18F13DB7" w14:textId="30422F30" w:rsidR="009975C5" w:rsidRDefault="009975C5" w:rsidP="009975C5">
      <w:pPr>
        <w:suppressAutoHyphens w:val="0"/>
        <w:ind w:left="720"/>
        <w:jc w:val="center"/>
      </w:pPr>
      <w:r w:rsidRPr="00744E2B">
        <w:rPr>
          <w:noProof/>
        </w:rPr>
        <w:drawing>
          <wp:inline distT="0" distB="0" distL="0" distR="0" wp14:anchorId="00424142" wp14:editId="57113794">
            <wp:extent cx="3360051" cy="3095232"/>
            <wp:effectExtent l="0" t="0" r="0" b="0"/>
            <wp:docPr id="186463115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2350" name="Image 1" descr="Une image contenant texte, capture d’écran, Police, conception&#10;&#10;Le contenu généré par l’IA peut être incorrect."/>
                    <pic:cNvPicPr/>
                  </pic:nvPicPr>
                  <pic:blipFill>
                    <a:blip r:embed="rId12"/>
                    <a:stretch>
                      <a:fillRect/>
                    </a:stretch>
                  </pic:blipFill>
                  <pic:spPr>
                    <a:xfrm>
                      <a:off x="0" y="0"/>
                      <a:ext cx="3366942" cy="3101579"/>
                    </a:xfrm>
                    <a:prstGeom prst="rect">
                      <a:avLst/>
                    </a:prstGeom>
                  </pic:spPr>
                </pic:pic>
              </a:graphicData>
            </a:graphic>
          </wp:inline>
        </w:drawing>
      </w:r>
    </w:p>
    <w:p w14:paraId="2ADCC3EA" w14:textId="77777777" w:rsidR="009975C5" w:rsidRPr="00744E2B" w:rsidRDefault="009975C5" w:rsidP="009975C5">
      <w:pPr>
        <w:suppressAutoHyphens w:val="0"/>
        <w:ind w:left="720"/>
        <w:jc w:val="center"/>
      </w:pPr>
    </w:p>
    <w:p w14:paraId="70EA5214" w14:textId="77777777" w:rsidR="00744E2B" w:rsidRPr="00744E2B" w:rsidRDefault="00744E2B" w:rsidP="00744E2B">
      <w:pPr>
        <w:pStyle w:val="Titre2"/>
      </w:pPr>
      <w:r w:rsidRPr="00744E2B">
        <w:t>4.3. Le module de Configuration : Évolutivité du système</w:t>
      </w:r>
    </w:p>
    <w:p w14:paraId="685BBA2E" w14:textId="77777777" w:rsidR="00744E2B" w:rsidRPr="00744E2B" w:rsidRDefault="00744E2B" w:rsidP="00C37286">
      <w:pPr>
        <w:suppressAutoHyphens w:val="0"/>
        <w:jc w:val="both"/>
      </w:pPr>
      <w:r w:rsidRPr="00744E2B">
        <w:t>La pérennité de l'application repose sur sa capacité à évoluer sans intervention sur le code source. L'onglet Configuration est une interface d'administration dédiée à la maintenance de la structure du formulaire.</w:t>
      </w:r>
    </w:p>
    <w:p w14:paraId="22026CBA" w14:textId="77777777" w:rsidR="00744E2B" w:rsidRPr="00744E2B" w:rsidRDefault="00744E2B" w:rsidP="00C37286">
      <w:pPr>
        <w:numPr>
          <w:ilvl w:val="0"/>
          <w:numId w:val="16"/>
        </w:numPr>
        <w:suppressAutoHyphens w:val="0"/>
        <w:jc w:val="both"/>
      </w:pPr>
      <w:r w:rsidRPr="00744E2B">
        <w:rPr>
          <w:b/>
          <w:bCs/>
        </w:rPr>
        <w:t>Maintenance des variables :</w:t>
      </w:r>
      <w:r w:rsidRPr="00744E2B">
        <w:t xml:space="preserve"> Cet espace permet d'ajouter de nouvelles rubriques ou de créer de nouvelles variables de saisie.</w:t>
      </w:r>
    </w:p>
    <w:p w14:paraId="5211D244" w14:textId="77777777" w:rsidR="00744E2B" w:rsidRPr="00744E2B" w:rsidRDefault="00744E2B" w:rsidP="00C37286">
      <w:pPr>
        <w:numPr>
          <w:ilvl w:val="0"/>
          <w:numId w:val="16"/>
        </w:numPr>
        <w:suppressAutoHyphens w:val="0"/>
        <w:jc w:val="both"/>
      </w:pPr>
      <w:r w:rsidRPr="00744E2B">
        <w:rPr>
          <w:b/>
          <w:bCs/>
        </w:rPr>
        <w:t>Gestion des modalités :</w:t>
      </w:r>
      <w:r w:rsidRPr="00744E2B">
        <w:t xml:space="preserve"> L'utilisateur peut mettre à jour les listes déroulantes existantes (par exemple, ajouter une nouvelle commune de résidence ou une nouvelle thématique juridique).</w:t>
      </w:r>
    </w:p>
    <w:p w14:paraId="10BC6B79" w14:textId="77777777" w:rsidR="00744E2B" w:rsidRPr="00744E2B" w:rsidRDefault="00744E2B" w:rsidP="00C37286">
      <w:pPr>
        <w:numPr>
          <w:ilvl w:val="0"/>
          <w:numId w:val="16"/>
        </w:numPr>
        <w:suppressAutoHyphens w:val="0"/>
        <w:jc w:val="both"/>
      </w:pPr>
      <w:r w:rsidRPr="00744E2B">
        <w:rPr>
          <w:b/>
          <w:bCs/>
        </w:rPr>
        <w:t>Mise à jour dynamique :</w:t>
      </w:r>
      <w:r w:rsidRPr="00744E2B">
        <w:t xml:space="preserve"> Grâce à la connexion bidirectionnelle avec PostgreSQL, toute modification effectuée dans cet onglet est instantanément répercutée sur le formulaire </w:t>
      </w:r>
      <w:r w:rsidRPr="00744E2B">
        <w:lastRenderedPageBreak/>
        <w:t>de l'onglet Alimentation, offrant ainsi une autonomie complète aux administrateurs de la solution.</w:t>
      </w:r>
    </w:p>
    <w:p w14:paraId="3A5E5516" w14:textId="77777777" w:rsidR="00AC2CD4" w:rsidRPr="000D606C" w:rsidRDefault="009975C5" w:rsidP="00C37286">
      <w:pPr>
        <w:pStyle w:val="Titre1"/>
        <w:jc w:val="center"/>
        <w:rPr>
          <w:rFonts w:eastAsia="Aptos" w:cs="Calibri"/>
        </w:rPr>
      </w:pPr>
      <w:r w:rsidRPr="00744E2B">
        <w:rPr>
          <w:noProof/>
        </w:rPr>
        <w:drawing>
          <wp:inline distT="0" distB="0" distL="0" distR="0" wp14:anchorId="2B7F6810" wp14:editId="51C7F119">
            <wp:extent cx="3608070" cy="2654747"/>
            <wp:effectExtent l="0" t="0" r="0" b="0"/>
            <wp:docPr id="154870251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3750" name="Image 1" descr="Une image contenant texte, capture d’écran, Police, conception&#10;&#10;Le contenu généré par l’IA peut être incorrect."/>
                    <pic:cNvPicPr/>
                  </pic:nvPicPr>
                  <pic:blipFill>
                    <a:blip r:embed="rId13"/>
                    <a:stretch>
                      <a:fillRect/>
                    </a:stretch>
                  </pic:blipFill>
                  <pic:spPr>
                    <a:xfrm>
                      <a:off x="0" y="0"/>
                      <a:ext cx="3615163" cy="2659966"/>
                    </a:xfrm>
                    <a:prstGeom prst="rect">
                      <a:avLst/>
                    </a:prstGeom>
                  </pic:spPr>
                </pic:pic>
              </a:graphicData>
            </a:graphic>
          </wp:inline>
        </w:drawing>
      </w:r>
      <w:r w:rsidR="002838F5" w:rsidRPr="002838F5">
        <w:br w:type="page"/>
      </w:r>
      <w:r w:rsidR="00AC2CD4" w:rsidRPr="000D606C">
        <w:rPr>
          <w:rFonts w:eastAsia="Aptos" w:cs="Calibri"/>
        </w:rPr>
        <w:lastRenderedPageBreak/>
        <w:t>5. Présentation des tests web automatisés (</w:t>
      </w:r>
      <w:proofErr w:type="spellStart"/>
      <w:r w:rsidR="00AC2CD4" w:rsidRPr="000D606C">
        <w:rPr>
          <w:rFonts w:eastAsia="Aptos" w:cs="Calibri"/>
        </w:rPr>
        <w:t>Selenium</w:t>
      </w:r>
      <w:proofErr w:type="spellEnd"/>
      <w:r w:rsidR="00AC2CD4" w:rsidRPr="000D606C">
        <w:rPr>
          <w:rFonts w:eastAsia="Aptos" w:cs="Calibri"/>
        </w:rPr>
        <w:t>)</w:t>
      </w:r>
    </w:p>
    <w:p w14:paraId="1BEA6500" w14:textId="77777777" w:rsidR="00AC2CD4" w:rsidRPr="000D606C" w:rsidRDefault="00AC2CD4" w:rsidP="00C37286">
      <w:pPr>
        <w:jc w:val="both"/>
        <w:rPr>
          <w:rFonts w:cs="Calibri"/>
        </w:rPr>
      </w:pPr>
      <w:r w:rsidRPr="000D606C">
        <w:rPr>
          <w:rFonts w:cs="Calibri"/>
        </w:rPr>
        <w:t xml:space="preserve">Nous avons mis en place des tests automatisés pour sécuriser le flux de données de l'application. </w:t>
      </w:r>
      <w:proofErr w:type="spellStart"/>
      <w:r w:rsidRPr="000D606C">
        <w:rPr>
          <w:rFonts w:cs="Calibri"/>
        </w:rPr>
        <w:t>Streamlit</w:t>
      </w:r>
      <w:proofErr w:type="spellEnd"/>
      <w:r w:rsidRPr="000D606C">
        <w:rPr>
          <w:rFonts w:cs="Calibri"/>
        </w:rPr>
        <w:t xml:space="preserve"> étant le point de contact exclusif avec l'utilisateur, cette démarche est essentielle pour confirmer que les évolutions du code ne dégradent pas les fonctionnalités existantes. L'objectif est de s'assurer que chaque formulaire soumis est correctement traité par le backend et enregistré de manière pérenne en base de données.</w:t>
      </w:r>
    </w:p>
    <w:p w14:paraId="3734E3C1" w14:textId="6ED5D21C" w:rsidR="00AC2CD4" w:rsidRPr="000D606C" w:rsidRDefault="00AC2CD4" w:rsidP="00AC2CD4">
      <w:pPr>
        <w:pStyle w:val="Titre2"/>
        <w:rPr>
          <w:rFonts w:cs="Calibri"/>
        </w:rPr>
      </w:pPr>
      <w:r w:rsidRPr="000D606C">
        <w:rPr>
          <w:rFonts w:cs="Calibri"/>
        </w:rPr>
        <w:t>5.1. Objectifs et stratégie de test</w:t>
      </w:r>
    </w:p>
    <w:p w14:paraId="03122A00" w14:textId="3CFA5B23" w:rsidR="00AC2CD4" w:rsidRPr="00AC2CD4" w:rsidRDefault="00AC2CD4" w:rsidP="00C37286">
      <w:pPr>
        <w:suppressAutoHyphens w:val="0"/>
        <w:jc w:val="both"/>
        <w:rPr>
          <w:rFonts w:cs="Calibri"/>
        </w:rPr>
      </w:pPr>
      <w:r w:rsidRPr="00AC2CD4">
        <w:rPr>
          <w:rFonts w:cs="Calibri"/>
        </w:rPr>
        <w:t>L'objectif des tests est de simuler de bout en bout le comportement d'un agent de la "Maison du Droit". Le script automatise l'intégralité du tunnel de saisie : ouverture du navigateur, remplissage des champs de différents types, sélection multiple et soumission. Cette approche garantit que les composants frontend (</w:t>
      </w:r>
      <w:proofErr w:type="spellStart"/>
      <w:r w:rsidRPr="00AC2CD4">
        <w:rPr>
          <w:rFonts w:cs="Calibri"/>
        </w:rPr>
        <w:t>Streamlit</w:t>
      </w:r>
      <w:proofErr w:type="spellEnd"/>
      <w:r w:rsidRPr="00AC2CD4">
        <w:rPr>
          <w:rFonts w:cs="Calibri"/>
        </w:rPr>
        <w:t>) et backend (PostgreSQL) communiquent correctement.</w:t>
      </w:r>
    </w:p>
    <w:p w14:paraId="6AE1EF08" w14:textId="77777777" w:rsidR="00AC2CD4" w:rsidRPr="000D606C" w:rsidRDefault="00AC2CD4" w:rsidP="00AC2CD4">
      <w:pPr>
        <w:pStyle w:val="Titre2"/>
        <w:rPr>
          <w:rFonts w:cs="Calibri"/>
        </w:rPr>
      </w:pPr>
      <w:r w:rsidRPr="000D606C">
        <w:rPr>
          <w:rFonts w:cs="Calibri"/>
        </w:rPr>
        <w:t>5.2. Environnement technique</w:t>
      </w:r>
    </w:p>
    <w:p w14:paraId="789BE61D" w14:textId="6B872AA0" w:rsidR="00AC2CD4" w:rsidRPr="00AC2CD4" w:rsidRDefault="00AC2CD4" w:rsidP="00C37286">
      <w:pPr>
        <w:suppressAutoHyphens w:val="0"/>
        <w:jc w:val="both"/>
        <w:rPr>
          <w:rFonts w:cs="Calibri"/>
        </w:rPr>
      </w:pPr>
      <w:r w:rsidRPr="00AC2CD4">
        <w:rPr>
          <w:rFonts w:cs="Calibri"/>
        </w:rPr>
        <w:t>Pour réaliser ces tests, nous avons mis en place un stack d'automatisation robuste :</w:t>
      </w:r>
    </w:p>
    <w:p w14:paraId="0FD7E026" w14:textId="77777777" w:rsidR="00AC2CD4" w:rsidRPr="00AC2CD4" w:rsidRDefault="00AC2CD4" w:rsidP="00C37286">
      <w:pPr>
        <w:numPr>
          <w:ilvl w:val="0"/>
          <w:numId w:val="17"/>
        </w:numPr>
        <w:suppressAutoHyphens w:val="0"/>
        <w:jc w:val="both"/>
        <w:rPr>
          <w:rFonts w:cs="Calibri"/>
        </w:rPr>
      </w:pPr>
      <w:proofErr w:type="spellStart"/>
      <w:r w:rsidRPr="00AC2CD4">
        <w:rPr>
          <w:rFonts w:cs="Calibri"/>
          <w:b/>
          <w:bCs/>
        </w:rPr>
        <w:t>Selenium</w:t>
      </w:r>
      <w:proofErr w:type="spellEnd"/>
      <w:r w:rsidRPr="00AC2CD4">
        <w:rPr>
          <w:rFonts w:cs="Calibri"/>
          <w:b/>
          <w:bCs/>
        </w:rPr>
        <w:t xml:space="preserve"> </w:t>
      </w:r>
      <w:proofErr w:type="spellStart"/>
      <w:r w:rsidRPr="00AC2CD4">
        <w:rPr>
          <w:rFonts w:cs="Calibri"/>
          <w:b/>
          <w:bCs/>
        </w:rPr>
        <w:t>WebDriver</w:t>
      </w:r>
      <w:proofErr w:type="spellEnd"/>
      <w:r w:rsidRPr="00AC2CD4">
        <w:rPr>
          <w:rFonts w:cs="Calibri"/>
          <w:b/>
          <w:bCs/>
        </w:rPr>
        <w:t xml:space="preserve"> :</w:t>
      </w:r>
      <w:r w:rsidRPr="00AC2CD4">
        <w:rPr>
          <w:rFonts w:cs="Calibri"/>
        </w:rPr>
        <w:t xml:space="preserve"> L'outil de référence pour le pilotage programmatique de navigateurs.</w:t>
      </w:r>
    </w:p>
    <w:p w14:paraId="67BEBDC9" w14:textId="77777777" w:rsidR="00AC2CD4" w:rsidRPr="00AC2CD4" w:rsidRDefault="00AC2CD4" w:rsidP="00C37286">
      <w:pPr>
        <w:numPr>
          <w:ilvl w:val="0"/>
          <w:numId w:val="17"/>
        </w:numPr>
        <w:suppressAutoHyphens w:val="0"/>
        <w:jc w:val="both"/>
        <w:rPr>
          <w:rFonts w:cs="Calibri"/>
        </w:rPr>
      </w:pPr>
      <w:r w:rsidRPr="00AC2CD4">
        <w:rPr>
          <w:rFonts w:cs="Calibri"/>
          <w:b/>
          <w:bCs/>
        </w:rPr>
        <w:t>Python :</w:t>
      </w:r>
      <w:r w:rsidRPr="00AC2CD4">
        <w:rPr>
          <w:rFonts w:cs="Calibri"/>
        </w:rPr>
        <w:t xml:space="preserve"> Utilisé pour orchestrer les scénarios de test.</w:t>
      </w:r>
    </w:p>
    <w:p w14:paraId="1B83B9C3" w14:textId="77777777" w:rsidR="00AC2CD4" w:rsidRPr="00AC2CD4" w:rsidRDefault="00AC2CD4" w:rsidP="00C37286">
      <w:pPr>
        <w:numPr>
          <w:ilvl w:val="0"/>
          <w:numId w:val="17"/>
        </w:numPr>
        <w:suppressAutoHyphens w:val="0"/>
        <w:jc w:val="both"/>
        <w:rPr>
          <w:rFonts w:cs="Calibri"/>
        </w:rPr>
      </w:pPr>
      <w:proofErr w:type="spellStart"/>
      <w:r w:rsidRPr="00AC2CD4">
        <w:rPr>
          <w:rFonts w:cs="Calibri"/>
          <w:b/>
          <w:bCs/>
        </w:rPr>
        <w:t>GeckoDriver</w:t>
      </w:r>
      <w:proofErr w:type="spellEnd"/>
      <w:r w:rsidRPr="00AC2CD4">
        <w:rPr>
          <w:rFonts w:cs="Calibri"/>
          <w:b/>
          <w:bCs/>
        </w:rPr>
        <w:t xml:space="preserve"> (Firefox) :</w:t>
      </w:r>
      <w:r w:rsidRPr="00AC2CD4">
        <w:rPr>
          <w:rFonts w:cs="Calibri"/>
        </w:rPr>
        <w:t xml:space="preserve"> Le moteur de rendu utilisé pour l'exécution des tests.</w:t>
      </w:r>
    </w:p>
    <w:p w14:paraId="277A3D57" w14:textId="77777777" w:rsidR="00AC2CD4" w:rsidRPr="00AC2CD4" w:rsidRDefault="00AC2CD4" w:rsidP="00C37286">
      <w:pPr>
        <w:numPr>
          <w:ilvl w:val="0"/>
          <w:numId w:val="17"/>
        </w:numPr>
        <w:suppressAutoHyphens w:val="0"/>
        <w:jc w:val="both"/>
        <w:rPr>
          <w:rFonts w:cs="Calibri"/>
        </w:rPr>
      </w:pPr>
      <w:proofErr w:type="spellStart"/>
      <w:r w:rsidRPr="00AC2CD4">
        <w:rPr>
          <w:rFonts w:cs="Calibri"/>
          <w:b/>
          <w:bCs/>
        </w:rPr>
        <w:t>WebDriver</w:t>
      </w:r>
      <w:proofErr w:type="spellEnd"/>
      <w:r w:rsidRPr="00AC2CD4">
        <w:rPr>
          <w:rFonts w:cs="Calibri"/>
          <w:b/>
          <w:bCs/>
        </w:rPr>
        <w:t xml:space="preserve"> Manager :</w:t>
      </w:r>
      <w:r w:rsidRPr="00AC2CD4">
        <w:rPr>
          <w:rFonts w:cs="Calibri"/>
        </w:rPr>
        <w:t xml:space="preserve"> Utilisé pour garantir la compatibilité entre la version du navigateur installé et le driver utilisé, facilitant ainsi le déploiement du projet sur différentes stations de travail.</w:t>
      </w:r>
    </w:p>
    <w:p w14:paraId="179001BC" w14:textId="77777777" w:rsidR="00AC2CD4" w:rsidRPr="000D606C" w:rsidRDefault="00AC2CD4" w:rsidP="00AC2CD4">
      <w:pPr>
        <w:pStyle w:val="Titre2"/>
        <w:rPr>
          <w:rFonts w:cs="Calibri"/>
        </w:rPr>
      </w:pPr>
      <w:r w:rsidRPr="000D606C">
        <w:rPr>
          <w:rFonts w:cs="Calibri"/>
        </w:rPr>
        <w:t>5.3. Architecture des tests et défis techniques</w:t>
      </w:r>
    </w:p>
    <w:p w14:paraId="0A9F3595" w14:textId="77777777" w:rsidR="00AC2CD4" w:rsidRPr="00AC2CD4" w:rsidRDefault="00AC2CD4" w:rsidP="00C37286">
      <w:pPr>
        <w:suppressAutoHyphens w:val="0"/>
        <w:jc w:val="both"/>
        <w:rPr>
          <w:rFonts w:cs="Calibri"/>
        </w:rPr>
      </w:pPr>
      <w:r w:rsidRPr="00AC2CD4">
        <w:rPr>
          <w:rFonts w:cs="Calibri"/>
        </w:rPr>
        <w:t xml:space="preserve">Le test d'une application </w:t>
      </w:r>
      <w:proofErr w:type="spellStart"/>
      <w:r w:rsidRPr="00AC2CD4">
        <w:rPr>
          <w:rFonts w:cs="Calibri"/>
        </w:rPr>
        <w:t>Streamlit</w:t>
      </w:r>
      <w:proofErr w:type="spellEnd"/>
      <w:r w:rsidRPr="00AC2CD4">
        <w:rPr>
          <w:rFonts w:cs="Calibri"/>
        </w:rPr>
        <w:t xml:space="preserve"> présente des défis particuliers, car le </w:t>
      </w:r>
      <w:proofErr w:type="spellStart"/>
      <w:r w:rsidRPr="00AC2CD4">
        <w:rPr>
          <w:rFonts w:cs="Calibri"/>
        </w:rPr>
        <w:t>framework</w:t>
      </w:r>
      <w:proofErr w:type="spellEnd"/>
      <w:r w:rsidRPr="00AC2CD4">
        <w:rPr>
          <w:rFonts w:cs="Calibri"/>
        </w:rPr>
        <w:t xml:space="preserve"> génère des identifiants (ID) dynamiques qui changent à chaque exécution. Pour pallier cela, nous avons adopté des stratégies de ciblage avancées :</w:t>
      </w:r>
    </w:p>
    <w:p w14:paraId="18D75605" w14:textId="77777777" w:rsidR="00AC2CD4" w:rsidRPr="00AC2CD4" w:rsidRDefault="00AC2CD4" w:rsidP="00C37286">
      <w:pPr>
        <w:numPr>
          <w:ilvl w:val="0"/>
          <w:numId w:val="18"/>
        </w:numPr>
        <w:suppressAutoHyphens w:val="0"/>
        <w:jc w:val="both"/>
        <w:rPr>
          <w:rFonts w:cs="Calibri"/>
        </w:rPr>
      </w:pPr>
      <w:r w:rsidRPr="00AC2CD4">
        <w:rPr>
          <w:rFonts w:cs="Calibri"/>
          <w:b/>
          <w:bCs/>
        </w:rPr>
        <w:t>Sélecteurs stables :</w:t>
      </w:r>
      <w:r w:rsidRPr="00AC2CD4">
        <w:rPr>
          <w:rFonts w:cs="Calibri"/>
        </w:rPr>
        <w:t xml:space="preserve"> Nous privilégions l'utilisation de l'attribut aria-label et de chemins XPath relatifs plutôt que des identifiants CSS instables.</w:t>
      </w:r>
    </w:p>
    <w:p w14:paraId="180BBCD5" w14:textId="77777777" w:rsidR="00AC2CD4" w:rsidRPr="00AC2CD4" w:rsidRDefault="00AC2CD4" w:rsidP="00C37286">
      <w:pPr>
        <w:numPr>
          <w:ilvl w:val="0"/>
          <w:numId w:val="18"/>
        </w:numPr>
        <w:suppressAutoHyphens w:val="0"/>
        <w:jc w:val="both"/>
        <w:rPr>
          <w:rFonts w:cs="Calibri"/>
        </w:rPr>
      </w:pPr>
      <w:r w:rsidRPr="00AC2CD4">
        <w:rPr>
          <w:rFonts w:cs="Calibri"/>
          <w:b/>
          <w:bCs/>
        </w:rPr>
        <w:t>Synchronisation (Explicit Waits) :</w:t>
      </w:r>
      <w:r w:rsidRPr="00AC2CD4">
        <w:rPr>
          <w:rFonts w:cs="Calibri"/>
        </w:rPr>
        <w:t xml:space="preserve"> Le chargement de </w:t>
      </w:r>
      <w:proofErr w:type="spellStart"/>
      <w:r w:rsidRPr="00AC2CD4">
        <w:rPr>
          <w:rFonts w:cs="Calibri"/>
        </w:rPr>
        <w:t>Streamlit</w:t>
      </w:r>
      <w:proofErr w:type="spellEnd"/>
      <w:r w:rsidRPr="00AC2CD4">
        <w:rPr>
          <w:rFonts w:cs="Calibri"/>
        </w:rPr>
        <w:t xml:space="preserve"> étant asynchrone, nous avons implémenté des mécanismes de </w:t>
      </w:r>
      <w:proofErr w:type="spellStart"/>
      <w:r w:rsidRPr="00AC2CD4">
        <w:rPr>
          <w:rFonts w:cs="Calibri"/>
        </w:rPr>
        <w:t>WebDriverWait</w:t>
      </w:r>
      <w:proofErr w:type="spellEnd"/>
      <w:r w:rsidRPr="00AC2CD4">
        <w:rPr>
          <w:rFonts w:cs="Calibri"/>
        </w:rPr>
        <w:t>. Le script ne tente d'interagir avec un champ que lorsque celui-ci est effectivement présent et "cliquable" dans le DOM.</w:t>
      </w:r>
    </w:p>
    <w:p w14:paraId="15580801" w14:textId="77777777" w:rsidR="00AC2CD4" w:rsidRPr="00AC2CD4" w:rsidRDefault="00AC2CD4" w:rsidP="00C37286">
      <w:pPr>
        <w:numPr>
          <w:ilvl w:val="0"/>
          <w:numId w:val="18"/>
        </w:numPr>
        <w:suppressAutoHyphens w:val="0"/>
        <w:jc w:val="both"/>
        <w:rPr>
          <w:rFonts w:cs="Calibri"/>
        </w:rPr>
      </w:pPr>
      <w:r w:rsidRPr="00AC2CD4">
        <w:rPr>
          <w:rFonts w:cs="Calibri"/>
          <w:b/>
          <w:bCs/>
        </w:rPr>
        <w:lastRenderedPageBreak/>
        <w:t>Modularité :</w:t>
      </w:r>
      <w:r w:rsidRPr="00AC2CD4">
        <w:rPr>
          <w:rFonts w:cs="Calibri"/>
        </w:rPr>
        <w:t xml:space="preserve"> Une fonction utilitaire a été développée pour factoriser les interactions répétitives, comme le remplissage des listes déroulantes, rendant le code de test plus maintenable et lisible (respect du principe de modularité).</w:t>
      </w:r>
    </w:p>
    <w:p w14:paraId="6D37D2EC" w14:textId="77777777" w:rsidR="00AC2CD4" w:rsidRPr="000D606C" w:rsidRDefault="00AC2CD4" w:rsidP="00AC2CD4">
      <w:pPr>
        <w:pStyle w:val="Titre2"/>
        <w:rPr>
          <w:rFonts w:cs="Calibri"/>
        </w:rPr>
      </w:pPr>
      <w:r w:rsidRPr="000D606C">
        <w:rPr>
          <w:rFonts w:cs="Calibri"/>
        </w:rPr>
        <w:t>5.4. Scénarios et résultats de validation</w:t>
      </w:r>
    </w:p>
    <w:p w14:paraId="11A3894B" w14:textId="77777777" w:rsidR="00AC2CD4" w:rsidRPr="00AC2CD4" w:rsidRDefault="00AC2CD4" w:rsidP="00C37286">
      <w:pPr>
        <w:suppressAutoHyphens w:val="0"/>
        <w:jc w:val="both"/>
        <w:rPr>
          <w:rFonts w:cs="Calibri"/>
        </w:rPr>
      </w:pPr>
      <w:r w:rsidRPr="00AC2CD4">
        <w:rPr>
          <w:rFonts w:cs="Calibri"/>
        </w:rPr>
        <w:t>Le tableau suivant synthétise les cas de tests exécutés lors de chaque campagne de validation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1913"/>
        <w:gridCol w:w="2860"/>
        <w:gridCol w:w="2824"/>
        <w:gridCol w:w="728"/>
      </w:tblGrid>
      <w:tr w:rsidR="00AC2CD4" w:rsidRPr="00AC2CD4" w14:paraId="4996F5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6C8E7" w14:textId="77777777" w:rsidR="00AC2CD4" w:rsidRPr="00AC2CD4" w:rsidRDefault="00AC2CD4" w:rsidP="00AC2CD4">
            <w:pPr>
              <w:suppressAutoHyphens w:val="0"/>
              <w:rPr>
                <w:rFonts w:cs="Calibri"/>
              </w:rPr>
            </w:pPr>
            <w:r w:rsidRPr="00AC2CD4">
              <w:rPr>
                <w:rFonts w:cs="Calibri"/>
                <w:b/>
                <w:bCs/>
              </w:rPr>
              <w:t>ID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62AC5" w14:textId="77777777" w:rsidR="00AC2CD4" w:rsidRPr="00AC2CD4" w:rsidRDefault="00AC2CD4" w:rsidP="00AC2CD4">
            <w:pPr>
              <w:suppressAutoHyphens w:val="0"/>
              <w:rPr>
                <w:rFonts w:cs="Calibri"/>
              </w:rPr>
            </w:pPr>
            <w:r w:rsidRPr="00AC2CD4">
              <w:rPr>
                <w:rFonts w:cs="Calibri"/>
                <w:b/>
                <w:bCs/>
              </w:rPr>
              <w:t>Scénario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3B423" w14:textId="77777777" w:rsidR="00AC2CD4" w:rsidRPr="00AC2CD4" w:rsidRDefault="00AC2CD4" w:rsidP="00AC2CD4">
            <w:pPr>
              <w:suppressAutoHyphens w:val="0"/>
              <w:rPr>
                <w:rFonts w:cs="Calibri"/>
              </w:rPr>
            </w:pPr>
            <w:r w:rsidRPr="00AC2CD4">
              <w:rPr>
                <w:rFonts w:cs="Calibri"/>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2841F" w14:textId="77777777" w:rsidR="00AC2CD4" w:rsidRPr="00AC2CD4" w:rsidRDefault="00AC2CD4" w:rsidP="00AC2CD4">
            <w:pPr>
              <w:suppressAutoHyphens w:val="0"/>
              <w:rPr>
                <w:rFonts w:cs="Calibri"/>
              </w:rPr>
            </w:pPr>
            <w:r w:rsidRPr="00AC2CD4">
              <w:rPr>
                <w:rFonts w:cs="Calibri"/>
                <w:b/>
                <w:bCs/>
              </w:rPr>
              <w:t>Résultat attendu</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37832" w14:textId="77777777" w:rsidR="00AC2CD4" w:rsidRPr="00AC2CD4" w:rsidRDefault="00AC2CD4" w:rsidP="00AC2CD4">
            <w:pPr>
              <w:suppressAutoHyphens w:val="0"/>
              <w:rPr>
                <w:rFonts w:cs="Calibri"/>
              </w:rPr>
            </w:pPr>
            <w:r w:rsidRPr="00AC2CD4">
              <w:rPr>
                <w:rFonts w:cs="Calibri"/>
                <w:b/>
                <w:bCs/>
              </w:rPr>
              <w:t>Statut</w:t>
            </w:r>
          </w:p>
        </w:tc>
      </w:tr>
      <w:tr w:rsidR="00AC2CD4" w:rsidRPr="00AC2CD4" w14:paraId="1DDD5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E3EDA" w14:textId="77777777" w:rsidR="00AC2CD4" w:rsidRPr="00AC2CD4" w:rsidRDefault="00AC2CD4" w:rsidP="00AC2CD4">
            <w:pPr>
              <w:suppressAutoHyphens w:val="0"/>
              <w:rPr>
                <w:rFonts w:cs="Calibri"/>
              </w:rPr>
            </w:pPr>
            <w:r w:rsidRPr="00AC2CD4">
              <w:rPr>
                <w:rFonts w:cs="Calibri"/>
                <w:b/>
                <w:bCs/>
              </w:rPr>
              <w:t>TW-01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E18E6" w14:textId="77777777" w:rsidR="00AC2CD4" w:rsidRPr="00AC2CD4" w:rsidRDefault="00AC2CD4" w:rsidP="00AC2CD4">
            <w:pPr>
              <w:suppressAutoHyphens w:val="0"/>
              <w:rPr>
                <w:rFonts w:cs="Calibri"/>
              </w:rPr>
            </w:pPr>
            <w:r w:rsidRPr="00AC2CD4">
              <w:rPr>
                <w:rFonts w:cs="Calibri"/>
              </w:rPr>
              <w:t>Accès au formulaire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DF203" w14:textId="77777777" w:rsidR="00AC2CD4" w:rsidRPr="00AC2CD4" w:rsidRDefault="00AC2CD4" w:rsidP="00AC2CD4">
            <w:pPr>
              <w:suppressAutoHyphens w:val="0"/>
              <w:rPr>
                <w:rFonts w:cs="Calibri"/>
              </w:rPr>
            </w:pPr>
            <w:r w:rsidRPr="00AC2CD4">
              <w:rPr>
                <w:rFonts w:cs="Calibri"/>
              </w:rPr>
              <w:t>Chargement de l'URL locale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A61B6" w14:textId="77777777" w:rsidR="00AC2CD4" w:rsidRPr="00AC2CD4" w:rsidRDefault="00AC2CD4" w:rsidP="00AC2CD4">
            <w:pPr>
              <w:suppressAutoHyphens w:val="0"/>
              <w:rPr>
                <w:rFonts w:cs="Calibri"/>
              </w:rPr>
            </w:pPr>
            <w:r w:rsidRPr="00AC2CD4">
              <w:rPr>
                <w:rFonts w:cs="Calibri"/>
              </w:rPr>
              <w:t>Page chargée et titre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37070" w14:textId="77777777" w:rsidR="00AC2CD4" w:rsidRPr="00AC2CD4" w:rsidRDefault="00AC2CD4" w:rsidP="00AC2CD4">
            <w:pPr>
              <w:suppressAutoHyphens w:val="0"/>
              <w:rPr>
                <w:rFonts w:cs="Calibri"/>
              </w:rPr>
            </w:pPr>
            <w:r w:rsidRPr="00AC2CD4">
              <w:rPr>
                <w:rFonts w:cs="Calibri"/>
                <w:b/>
                <w:bCs/>
              </w:rPr>
              <w:t>Succès</w:t>
            </w:r>
          </w:p>
        </w:tc>
      </w:tr>
      <w:tr w:rsidR="00AC2CD4" w:rsidRPr="00AC2CD4" w14:paraId="3B3208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7F5CF" w14:textId="77777777" w:rsidR="00AC2CD4" w:rsidRPr="00AC2CD4" w:rsidRDefault="00AC2CD4" w:rsidP="00AC2CD4">
            <w:pPr>
              <w:suppressAutoHyphens w:val="0"/>
              <w:rPr>
                <w:rFonts w:cs="Calibri"/>
              </w:rPr>
            </w:pPr>
            <w:r w:rsidRPr="00AC2CD4">
              <w:rPr>
                <w:rFonts w:cs="Calibri"/>
                <w:b/>
                <w:bCs/>
              </w:rPr>
              <w:t>TW-02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DE91A" w14:textId="77777777" w:rsidR="00AC2CD4" w:rsidRPr="00AC2CD4" w:rsidRDefault="00AC2CD4" w:rsidP="00AC2CD4">
            <w:pPr>
              <w:suppressAutoHyphens w:val="0"/>
              <w:rPr>
                <w:rFonts w:cs="Calibri"/>
              </w:rPr>
            </w:pPr>
            <w:r w:rsidRPr="00AC2CD4">
              <w:rPr>
                <w:rFonts w:cs="Calibri"/>
              </w:rPr>
              <w:t>Remplissage champs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481A8" w14:textId="77777777" w:rsidR="00AC2CD4" w:rsidRPr="00AC2CD4" w:rsidRDefault="00AC2CD4" w:rsidP="00AC2CD4">
            <w:pPr>
              <w:suppressAutoHyphens w:val="0"/>
              <w:rPr>
                <w:rFonts w:cs="Calibri"/>
              </w:rPr>
            </w:pPr>
            <w:r w:rsidRPr="00AC2CD4">
              <w:rPr>
                <w:rFonts w:cs="Calibri"/>
              </w:rPr>
              <w:t>Saisie de données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EE37E" w14:textId="77777777" w:rsidR="00AC2CD4" w:rsidRPr="00AC2CD4" w:rsidRDefault="00AC2CD4" w:rsidP="00AC2CD4">
            <w:pPr>
              <w:suppressAutoHyphens w:val="0"/>
              <w:rPr>
                <w:rFonts w:cs="Calibri"/>
              </w:rPr>
            </w:pPr>
            <w:r w:rsidRPr="00AC2CD4">
              <w:rPr>
                <w:rFonts w:cs="Calibri"/>
              </w:rPr>
              <w:t>Cohérence des types respectée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A5454" w14:textId="77777777" w:rsidR="00AC2CD4" w:rsidRPr="00AC2CD4" w:rsidRDefault="00AC2CD4" w:rsidP="00AC2CD4">
            <w:pPr>
              <w:suppressAutoHyphens w:val="0"/>
              <w:rPr>
                <w:rFonts w:cs="Calibri"/>
              </w:rPr>
            </w:pPr>
            <w:r w:rsidRPr="00AC2CD4">
              <w:rPr>
                <w:rFonts w:cs="Calibri"/>
                <w:b/>
                <w:bCs/>
              </w:rPr>
              <w:t>Succès</w:t>
            </w:r>
          </w:p>
        </w:tc>
      </w:tr>
      <w:tr w:rsidR="00AC2CD4" w:rsidRPr="00AC2CD4" w14:paraId="51677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8035D1" w14:textId="77777777" w:rsidR="00AC2CD4" w:rsidRPr="00AC2CD4" w:rsidRDefault="00AC2CD4" w:rsidP="00AC2CD4">
            <w:pPr>
              <w:suppressAutoHyphens w:val="0"/>
              <w:rPr>
                <w:rFonts w:cs="Calibri"/>
              </w:rPr>
            </w:pPr>
            <w:r w:rsidRPr="00AC2CD4">
              <w:rPr>
                <w:rFonts w:cs="Calibri"/>
                <w:b/>
                <w:bCs/>
              </w:rPr>
              <w:t>TW-03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D45CE" w14:textId="77777777" w:rsidR="00AC2CD4" w:rsidRPr="00AC2CD4" w:rsidRDefault="00AC2CD4" w:rsidP="00AC2CD4">
            <w:pPr>
              <w:suppressAutoHyphens w:val="0"/>
              <w:rPr>
                <w:rFonts w:cs="Calibri"/>
              </w:rPr>
            </w:pPr>
            <w:r w:rsidRPr="00AC2CD4">
              <w:rPr>
                <w:rFonts w:cs="Calibri"/>
              </w:rPr>
              <w:t>Sélection multiple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BB020" w14:textId="77777777" w:rsidR="00AC2CD4" w:rsidRPr="00AC2CD4" w:rsidRDefault="00AC2CD4" w:rsidP="00AC2CD4">
            <w:pPr>
              <w:suppressAutoHyphens w:val="0"/>
              <w:rPr>
                <w:rFonts w:cs="Calibri"/>
              </w:rPr>
            </w:pPr>
            <w:r w:rsidRPr="00AC2CD4">
              <w:rPr>
                <w:rFonts w:cs="Calibri"/>
              </w:rPr>
              <w:t>Choix de 3 demandes/solutions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08F9F" w14:textId="77777777" w:rsidR="00AC2CD4" w:rsidRPr="00AC2CD4" w:rsidRDefault="00AC2CD4" w:rsidP="00AC2CD4">
            <w:pPr>
              <w:suppressAutoHyphens w:val="0"/>
              <w:rPr>
                <w:rFonts w:cs="Calibri"/>
              </w:rPr>
            </w:pPr>
            <w:r w:rsidRPr="00AC2CD4">
              <w:rPr>
                <w:rFonts w:cs="Calibri"/>
              </w:rPr>
              <w:t>Compteur de sélection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291FD" w14:textId="77777777" w:rsidR="00AC2CD4" w:rsidRPr="00AC2CD4" w:rsidRDefault="00AC2CD4" w:rsidP="00AC2CD4">
            <w:pPr>
              <w:suppressAutoHyphens w:val="0"/>
              <w:rPr>
                <w:rFonts w:cs="Calibri"/>
              </w:rPr>
            </w:pPr>
            <w:r w:rsidRPr="00AC2CD4">
              <w:rPr>
                <w:rFonts w:cs="Calibri"/>
                <w:b/>
                <w:bCs/>
              </w:rPr>
              <w:t>Succès</w:t>
            </w:r>
          </w:p>
        </w:tc>
      </w:tr>
      <w:tr w:rsidR="00AC2CD4" w:rsidRPr="00AC2CD4" w14:paraId="21862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9AF1D" w14:textId="77777777" w:rsidR="00AC2CD4" w:rsidRPr="00AC2CD4" w:rsidRDefault="00AC2CD4" w:rsidP="00AC2CD4">
            <w:pPr>
              <w:suppressAutoHyphens w:val="0"/>
              <w:rPr>
                <w:rFonts w:cs="Calibri"/>
              </w:rPr>
            </w:pPr>
            <w:r w:rsidRPr="00AC2CD4">
              <w:rPr>
                <w:rFonts w:cs="Calibri"/>
                <w:b/>
                <w:bCs/>
              </w:rPr>
              <w:t>TW-04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F9711" w14:textId="77777777" w:rsidR="00AC2CD4" w:rsidRPr="00AC2CD4" w:rsidRDefault="00AC2CD4" w:rsidP="00AC2CD4">
            <w:pPr>
              <w:suppressAutoHyphens w:val="0"/>
              <w:rPr>
                <w:rFonts w:cs="Calibri"/>
              </w:rPr>
            </w:pPr>
            <w:r w:rsidRPr="00AC2CD4">
              <w:rPr>
                <w:rFonts w:cs="Calibri"/>
              </w:rPr>
              <w:t>Validation finale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35579" w14:textId="77777777" w:rsidR="00AC2CD4" w:rsidRPr="00AC2CD4" w:rsidRDefault="00AC2CD4" w:rsidP="00AC2CD4">
            <w:pPr>
              <w:suppressAutoHyphens w:val="0"/>
              <w:rPr>
                <w:rFonts w:cs="Calibri"/>
              </w:rPr>
            </w:pPr>
            <w:r w:rsidRPr="00AC2CD4">
              <w:rPr>
                <w:rFonts w:cs="Calibri"/>
              </w:rPr>
              <w:t>Clic sur le bouton "Enregistrer"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2C4D3" w14:textId="77777777" w:rsidR="00AC2CD4" w:rsidRPr="00AC2CD4" w:rsidRDefault="00AC2CD4" w:rsidP="00AC2CD4">
            <w:pPr>
              <w:suppressAutoHyphens w:val="0"/>
              <w:rPr>
                <w:rFonts w:cs="Calibri"/>
              </w:rPr>
            </w:pPr>
            <w:r w:rsidRPr="00AC2CD4">
              <w:rPr>
                <w:rFonts w:cs="Calibri"/>
              </w:rPr>
              <w:t>Affichage du message de succès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5792A" w14:textId="77777777" w:rsidR="00AC2CD4" w:rsidRPr="00AC2CD4" w:rsidRDefault="00AC2CD4" w:rsidP="00AC2CD4">
            <w:pPr>
              <w:suppressAutoHyphens w:val="0"/>
              <w:rPr>
                <w:rFonts w:cs="Calibri"/>
              </w:rPr>
            </w:pPr>
            <w:r w:rsidRPr="00AC2CD4">
              <w:rPr>
                <w:rFonts w:cs="Calibri"/>
                <w:b/>
                <w:bCs/>
              </w:rPr>
              <w:t>Succès</w:t>
            </w:r>
          </w:p>
        </w:tc>
      </w:tr>
    </w:tbl>
    <w:p w14:paraId="32BAAAB3" w14:textId="77777777" w:rsidR="00AC2CD4" w:rsidRPr="000D606C" w:rsidRDefault="00AC2CD4" w:rsidP="00AC2CD4">
      <w:pPr>
        <w:pStyle w:val="Titre2"/>
        <w:rPr>
          <w:rFonts w:cs="Calibri"/>
        </w:rPr>
      </w:pPr>
      <w:r w:rsidRPr="000D606C">
        <w:rPr>
          <w:rFonts w:cs="Calibri"/>
        </w:rPr>
        <w:t>5.5. Bilan et perspectives</w:t>
      </w:r>
    </w:p>
    <w:p w14:paraId="3E336F2B" w14:textId="77777777" w:rsidR="00AC2CD4" w:rsidRPr="00AC2CD4" w:rsidRDefault="00AC2CD4" w:rsidP="00C37286">
      <w:pPr>
        <w:suppressAutoHyphens w:val="0"/>
        <w:jc w:val="both"/>
        <w:rPr>
          <w:rFonts w:cs="Calibri"/>
        </w:rPr>
      </w:pPr>
      <w:r w:rsidRPr="00AC2CD4">
        <w:rPr>
          <w:rFonts w:cs="Calibri"/>
        </w:rPr>
        <w:t>Les tests ont confirmé la robustesse du formulaire. En cas d'échec (champ manquant ou base déconnectée), le script réalise une capture d'écran automatique, permettant un diagnostic rapide.</w:t>
      </w:r>
    </w:p>
    <w:p w14:paraId="563C8BCD" w14:textId="77777777" w:rsidR="00AC2CD4" w:rsidRPr="00AC2CD4" w:rsidRDefault="00AC2CD4" w:rsidP="00C37286">
      <w:pPr>
        <w:suppressAutoHyphens w:val="0"/>
        <w:jc w:val="both"/>
        <w:rPr>
          <w:rFonts w:cs="Calibri"/>
        </w:rPr>
      </w:pPr>
      <w:r w:rsidRPr="00AC2CD4">
        <w:rPr>
          <w:rFonts w:cs="Calibri"/>
        </w:rPr>
        <w:t>À terme, cette suite de tests pourra être intégrée dans un pipeline d'intégration continue (CI/CD) sur GitHub, déclenchant une vérification automatique à chaque modification du code. Cela permettrait de garantir que l'ajout d'une nouvelle fonctionnalité ne dégrade pas les processus de saisie existants.</w:t>
      </w:r>
    </w:p>
    <w:p w14:paraId="46D8B478" w14:textId="28421593" w:rsidR="00C37286" w:rsidRDefault="00C37286">
      <w:pPr>
        <w:suppressAutoHyphens w:val="0"/>
      </w:pPr>
      <w:r>
        <w:br w:type="page"/>
      </w:r>
    </w:p>
    <w:p w14:paraId="6CFC828D" w14:textId="151E31D3" w:rsidR="00371599" w:rsidRDefault="00C37286" w:rsidP="00371599">
      <w:pPr>
        <w:pStyle w:val="Titre1"/>
      </w:pPr>
      <w:r>
        <w:lastRenderedPageBreak/>
        <w:t xml:space="preserve">6. Manuel d’utilisateur </w:t>
      </w:r>
    </w:p>
    <w:p w14:paraId="7C30670B" w14:textId="1D9C0BDF" w:rsidR="00371599" w:rsidRPr="000D606C" w:rsidRDefault="00371599" w:rsidP="00371599">
      <w:pPr>
        <w:rPr>
          <w:rFonts w:cs="Calibri"/>
        </w:rPr>
      </w:pPr>
      <w:r w:rsidRPr="000D606C">
        <w:rPr>
          <w:rFonts w:cs="Calibri"/>
        </w:rPr>
        <w:t>Pour le manuel d’utilisateur, nous allons le découper en 2 grandes étapes. La première est le lancement de la base de données sur PostgreSQL puis une deuxième partie sur le lancement de l’application.</w:t>
      </w:r>
    </w:p>
    <w:p w14:paraId="7CBB8D49" w14:textId="11C0F6C0" w:rsidR="00371599" w:rsidRDefault="00371599" w:rsidP="00371599">
      <w:pPr>
        <w:pStyle w:val="Titre2"/>
      </w:pPr>
      <w:r>
        <w:t xml:space="preserve">6.1 Lancement de la base de données sur </w:t>
      </w:r>
      <w:proofErr w:type="spellStart"/>
      <w:r>
        <w:t>PostgrSQL</w:t>
      </w:r>
      <w:proofErr w:type="spellEnd"/>
      <w:r>
        <w:t xml:space="preserve"> </w:t>
      </w:r>
    </w:p>
    <w:p w14:paraId="0470308C" w14:textId="77777777" w:rsidR="0066593F" w:rsidRPr="0066593F" w:rsidRDefault="0066593F" w:rsidP="0066593F">
      <w:pPr>
        <w:rPr>
          <w:rFonts w:cs="Calibri"/>
        </w:rPr>
      </w:pPr>
      <w:r w:rsidRPr="0066593F">
        <w:rPr>
          <w:rFonts w:cs="Calibri"/>
        </w:rPr>
        <w:t xml:space="preserve">Pour commencer, il est nécessaire de télécharger trois fichiers ZIP et de les extraire à la racine du lecteur </w:t>
      </w:r>
      <w:r w:rsidRPr="0066593F">
        <w:rPr>
          <w:rFonts w:cs="Calibri"/>
          <w:b/>
          <w:bCs/>
        </w:rPr>
        <w:t>D:/</w:t>
      </w:r>
      <w:r w:rsidRPr="0066593F">
        <w:rPr>
          <w:rFonts w:cs="Calibri"/>
        </w:rPr>
        <w:t>.</w:t>
      </w:r>
    </w:p>
    <w:p w14:paraId="5F030E39" w14:textId="77777777" w:rsidR="0066593F" w:rsidRPr="0066593F" w:rsidRDefault="0066593F" w:rsidP="0066593F">
      <w:pPr>
        <w:rPr>
          <w:rFonts w:cs="Calibri"/>
        </w:rPr>
      </w:pPr>
      <w:r w:rsidRPr="0066593F">
        <w:rPr>
          <w:rFonts w:cs="Calibri"/>
          <w:b/>
          <w:bCs/>
        </w:rPr>
        <w:t>Note importante sur le lecteur :</w:t>
      </w:r>
      <w:r w:rsidRPr="0066593F">
        <w:rPr>
          <w:rFonts w:cs="Calibri"/>
        </w:rPr>
        <w:t xml:space="preserve"> Cette procédure est configurée pour les ordinateurs de l’IUT. Sur un ordinateur personnel ne possédant pas de lecteur </w:t>
      </w:r>
      <w:r w:rsidRPr="0066593F">
        <w:rPr>
          <w:rFonts w:cs="Calibri"/>
          <w:b/>
          <w:bCs/>
        </w:rPr>
        <w:t>D:/</w:t>
      </w:r>
      <w:r w:rsidRPr="0066593F">
        <w:rPr>
          <w:rFonts w:cs="Calibri"/>
        </w:rPr>
        <w:t xml:space="preserve">, il sera nécessaire de modifier les raccourcis pour pointer vers le lecteur </w:t>
      </w:r>
      <w:r w:rsidRPr="0066593F">
        <w:rPr>
          <w:rFonts w:cs="Calibri"/>
          <w:b/>
          <w:bCs/>
        </w:rPr>
        <w:t>C:/</w:t>
      </w:r>
      <w:r w:rsidRPr="0066593F">
        <w:rPr>
          <w:rFonts w:cs="Calibri"/>
        </w:rPr>
        <w:t xml:space="preserve">. N’ayant pas les droits d’administration sur le lecteur </w:t>
      </w:r>
      <w:r w:rsidRPr="0066593F">
        <w:rPr>
          <w:rFonts w:cs="Calibri"/>
          <w:b/>
          <w:bCs/>
        </w:rPr>
        <w:t>C:/</w:t>
      </w:r>
      <w:r w:rsidRPr="0066593F">
        <w:rPr>
          <w:rFonts w:cs="Calibri"/>
        </w:rPr>
        <w:t xml:space="preserve"> au sein de l’IUT, nous présentons ici le fonctionnement sur le lecteur </w:t>
      </w:r>
      <w:r w:rsidRPr="0066593F">
        <w:rPr>
          <w:rFonts w:cs="Calibri"/>
          <w:b/>
          <w:bCs/>
        </w:rPr>
        <w:t>D:/</w:t>
      </w:r>
      <w:r w:rsidRPr="0066593F">
        <w:rPr>
          <w:rFonts w:cs="Calibri"/>
        </w:rPr>
        <w:t xml:space="preserve"> (le principe reste identique sur </w:t>
      </w:r>
      <w:r w:rsidRPr="0066593F">
        <w:rPr>
          <w:rFonts w:cs="Calibri"/>
          <w:b/>
          <w:bCs/>
        </w:rPr>
        <w:t>C:/</w:t>
      </w:r>
      <w:r w:rsidRPr="0066593F">
        <w:rPr>
          <w:rFonts w:cs="Calibri"/>
        </w:rPr>
        <w:t xml:space="preserve"> avec des raccourcis adaptés).</w:t>
      </w:r>
    </w:p>
    <w:p w14:paraId="134596B9" w14:textId="77777777" w:rsidR="0066593F" w:rsidRPr="0066593F" w:rsidRDefault="0066593F" w:rsidP="0066593F">
      <w:pPr>
        <w:rPr>
          <w:rFonts w:cs="Calibri"/>
          <w:b/>
          <w:bCs/>
        </w:rPr>
      </w:pPr>
      <w:r w:rsidRPr="0066593F">
        <w:rPr>
          <w:rFonts w:cs="Calibri"/>
          <w:b/>
          <w:bCs/>
        </w:rPr>
        <w:t>Étape 1 : Préparation des fichiers</w:t>
      </w:r>
    </w:p>
    <w:p w14:paraId="4E8EF86A" w14:textId="4037F1C5" w:rsidR="00371599" w:rsidRPr="00A1491F" w:rsidRDefault="0066593F" w:rsidP="00A1491F">
      <w:pPr>
        <w:numPr>
          <w:ilvl w:val="0"/>
          <w:numId w:val="19"/>
        </w:numPr>
        <w:rPr>
          <w:rFonts w:cs="Calibri"/>
        </w:rPr>
      </w:pPr>
      <w:r w:rsidRPr="0066593F">
        <w:rPr>
          <w:rFonts w:cs="Calibri"/>
        </w:rPr>
        <w:t xml:space="preserve">Téléchargez les trois fichiers ZIP à la racine du lecteur </w:t>
      </w:r>
      <w:r w:rsidRPr="0066593F">
        <w:rPr>
          <w:rFonts w:cs="Calibri"/>
          <w:b/>
          <w:bCs/>
        </w:rPr>
        <w:t>D:/</w:t>
      </w:r>
      <w:r w:rsidRPr="0066593F">
        <w:rPr>
          <w:rFonts w:cs="Calibri"/>
        </w:rPr>
        <w:t>.</w:t>
      </w:r>
    </w:p>
    <w:p w14:paraId="67BFCCA6" w14:textId="3665642D" w:rsidR="0066593F" w:rsidRPr="00A1491F" w:rsidRDefault="0066593F" w:rsidP="00A1491F">
      <w:pPr>
        <w:pStyle w:val="Paragraphedeliste"/>
        <w:numPr>
          <w:ilvl w:val="0"/>
          <w:numId w:val="19"/>
        </w:numPr>
        <w:rPr>
          <w:rFonts w:cs="Calibri"/>
        </w:rPr>
      </w:pPr>
      <w:r w:rsidRPr="00A1491F">
        <w:rPr>
          <w:rFonts w:cs="Calibri"/>
        </w:rPr>
        <w:t xml:space="preserve">Extrayez les archives : un dossier nommé </w:t>
      </w:r>
      <w:proofErr w:type="spellStart"/>
      <w:r w:rsidRPr="00A1491F">
        <w:rPr>
          <w:rFonts w:cs="Calibri"/>
        </w:rPr>
        <w:t>tools</w:t>
      </w:r>
      <w:proofErr w:type="spellEnd"/>
      <w:r w:rsidRPr="00A1491F">
        <w:rPr>
          <w:rFonts w:cs="Calibri"/>
        </w:rPr>
        <w:t xml:space="preserve"> apparaîtra alors à la racine.</w:t>
      </w:r>
    </w:p>
    <w:p w14:paraId="16E8D6F9" w14:textId="10411D07" w:rsidR="003521EE" w:rsidRPr="000D606C" w:rsidRDefault="003521EE" w:rsidP="003521EE">
      <w:pPr>
        <w:jc w:val="center"/>
        <w:rPr>
          <w:rFonts w:cs="Calibri"/>
        </w:rPr>
      </w:pPr>
      <w:r w:rsidRPr="000D606C">
        <w:rPr>
          <w:rFonts w:cs="Calibri"/>
          <w:noProof/>
        </w:rPr>
        <w:drawing>
          <wp:inline distT="0" distB="0" distL="0" distR="0" wp14:anchorId="2D03456C" wp14:editId="34862484">
            <wp:extent cx="5760720" cy="255270"/>
            <wp:effectExtent l="0" t="0" r="0" b="0"/>
            <wp:docPr id="1157852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2591" name=""/>
                    <pic:cNvPicPr/>
                  </pic:nvPicPr>
                  <pic:blipFill>
                    <a:blip r:embed="rId14"/>
                    <a:stretch>
                      <a:fillRect/>
                    </a:stretch>
                  </pic:blipFill>
                  <pic:spPr>
                    <a:xfrm>
                      <a:off x="0" y="0"/>
                      <a:ext cx="5760720" cy="255270"/>
                    </a:xfrm>
                    <a:prstGeom prst="rect">
                      <a:avLst/>
                    </a:prstGeom>
                  </pic:spPr>
                </pic:pic>
              </a:graphicData>
            </a:graphic>
          </wp:inline>
        </w:drawing>
      </w:r>
    </w:p>
    <w:p w14:paraId="3FBB662A" w14:textId="77777777" w:rsidR="0066593F" w:rsidRPr="0066593F" w:rsidRDefault="0066593F" w:rsidP="0066593F">
      <w:pPr>
        <w:rPr>
          <w:rFonts w:cs="Calibri"/>
          <w:b/>
          <w:bCs/>
        </w:rPr>
      </w:pPr>
      <w:r w:rsidRPr="0066593F">
        <w:rPr>
          <w:rFonts w:cs="Calibri"/>
          <w:b/>
          <w:bCs/>
        </w:rPr>
        <w:t>Étape 2 : Lancement des services</w:t>
      </w:r>
    </w:p>
    <w:p w14:paraId="134B235D" w14:textId="77777777" w:rsidR="0066593F" w:rsidRPr="0066593F" w:rsidRDefault="0066593F" w:rsidP="0066593F">
      <w:pPr>
        <w:rPr>
          <w:rFonts w:cs="Calibri"/>
        </w:rPr>
      </w:pPr>
      <w:r w:rsidRPr="0066593F">
        <w:rPr>
          <w:rFonts w:cs="Calibri"/>
        </w:rPr>
        <w:t>Il est ensuite nécessaire de lancer les deux raccourcis suivants pour démarrer le serveur :</w:t>
      </w:r>
    </w:p>
    <w:p w14:paraId="75ACE1B4" w14:textId="62DDD4F1" w:rsidR="003521EE" w:rsidRPr="000D606C" w:rsidRDefault="003521EE" w:rsidP="003521EE">
      <w:pPr>
        <w:rPr>
          <w:rFonts w:cs="Calibri"/>
        </w:rPr>
      </w:pPr>
      <w:r w:rsidRPr="000D606C">
        <w:rPr>
          <w:rFonts w:cs="Calibri"/>
          <w:noProof/>
        </w:rPr>
        <w:drawing>
          <wp:inline distT="0" distB="0" distL="0" distR="0" wp14:anchorId="733F02F4" wp14:editId="24E4D66A">
            <wp:extent cx="5760720" cy="254000"/>
            <wp:effectExtent l="0" t="0" r="0" b="0"/>
            <wp:docPr id="1155446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46451" name=""/>
                    <pic:cNvPicPr/>
                  </pic:nvPicPr>
                  <pic:blipFill>
                    <a:blip r:embed="rId15"/>
                    <a:stretch>
                      <a:fillRect/>
                    </a:stretch>
                  </pic:blipFill>
                  <pic:spPr>
                    <a:xfrm>
                      <a:off x="0" y="0"/>
                      <a:ext cx="5760720" cy="254000"/>
                    </a:xfrm>
                    <a:prstGeom prst="rect">
                      <a:avLst/>
                    </a:prstGeom>
                  </pic:spPr>
                </pic:pic>
              </a:graphicData>
            </a:graphic>
          </wp:inline>
        </w:drawing>
      </w:r>
    </w:p>
    <w:p w14:paraId="478A8EA4" w14:textId="1A6652CA" w:rsidR="003521EE" w:rsidRPr="000D606C" w:rsidRDefault="003521EE" w:rsidP="003521EE">
      <w:pPr>
        <w:rPr>
          <w:rFonts w:cs="Calibri"/>
        </w:rPr>
      </w:pPr>
      <w:r w:rsidRPr="000D606C">
        <w:rPr>
          <w:rFonts w:cs="Calibri"/>
          <w:noProof/>
        </w:rPr>
        <w:drawing>
          <wp:inline distT="0" distB="0" distL="0" distR="0" wp14:anchorId="6282BE83" wp14:editId="7DE0C219">
            <wp:extent cx="5760720" cy="208915"/>
            <wp:effectExtent l="0" t="0" r="0" b="635"/>
            <wp:docPr id="2075844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4840" name=""/>
                    <pic:cNvPicPr/>
                  </pic:nvPicPr>
                  <pic:blipFill>
                    <a:blip r:embed="rId16"/>
                    <a:stretch>
                      <a:fillRect/>
                    </a:stretch>
                  </pic:blipFill>
                  <pic:spPr>
                    <a:xfrm>
                      <a:off x="0" y="0"/>
                      <a:ext cx="5760720" cy="208915"/>
                    </a:xfrm>
                    <a:prstGeom prst="rect">
                      <a:avLst/>
                    </a:prstGeom>
                  </pic:spPr>
                </pic:pic>
              </a:graphicData>
            </a:graphic>
          </wp:inline>
        </w:drawing>
      </w:r>
    </w:p>
    <w:p w14:paraId="078BB8EB" w14:textId="77777777" w:rsidR="000D606C" w:rsidRPr="0066593F" w:rsidRDefault="000D606C" w:rsidP="000D606C">
      <w:pPr>
        <w:rPr>
          <w:rFonts w:cs="Calibri"/>
          <w:b/>
          <w:bCs/>
        </w:rPr>
      </w:pPr>
      <w:r w:rsidRPr="0066593F">
        <w:rPr>
          <w:rFonts w:cs="Calibri"/>
          <w:b/>
          <w:bCs/>
        </w:rPr>
        <w:t>Étape 3 : Configuration de la connexion</w:t>
      </w:r>
    </w:p>
    <w:p w14:paraId="1641CA45" w14:textId="1E72B16E" w:rsidR="000D606C" w:rsidRPr="0066593F" w:rsidRDefault="000D606C" w:rsidP="000D606C">
      <w:pPr>
        <w:rPr>
          <w:rFonts w:cs="Calibri"/>
        </w:rPr>
      </w:pPr>
      <w:r w:rsidRPr="0066593F">
        <w:rPr>
          <w:rFonts w:cs="Calibri"/>
        </w:rPr>
        <w:t xml:space="preserve">Une fois les services lancés, ouvrez l'application </w:t>
      </w:r>
      <w:proofErr w:type="spellStart"/>
      <w:r w:rsidRPr="0066593F">
        <w:rPr>
          <w:rFonts w:cs="Calibri"/>
          <w:b/>
          <w:bCs/>
        </w:rPr>
        <w:t>pgAdmin</w:t>
      </w:r>
      <w:proofErr w:type="spellEnd"/>
      <w:r w:rsidRPr="0066593F">
        <w:rPr>
          <w:rFonts w:cs="Calibri"/>
          <w:b/>
          <w:bCs/>
        </w:rPr>
        <w:t xml:space="preserve"> </w:t>
      </w:r>
      <w:r w:rsidRPr="000D606C">
        <w:rPr>
          <w:rFonts w:cs="Calibri"/>
          <w:b/>
          <w:bCs/>
        </w:rPr>
        <w:t>3</w:t>
      </w:r>
      <w:r w:rsidRPr="0066593F">
        <w:rPr>
          <w:rFonts w:cs="Calibri"/>
        </w:rPr>
        <w:t>. Ajoutez une nouvelle connexion à l’aide du bouton en haut à gauche et remplissez les informations suivantes :</w:t>
      </w:r>
    </w:p>
    <w:p w14:paraId="4B5E93A3" w14:textId="77777777" w:rsidR="000D606C" w:rsidRPr="000D606C" w:rsidRDefault="003521EE" w:rsidP="000D606C">
      <w:pPr>
        <w:rPr>
          <w:rFonts w:cs="Calibri"/>
        </w:rPr>
      </w:pPr>
      <w:r w:rsidRPr="000D606C">
        <w:rPr>
          <w:rFonts w:cs="Calibri"/>
          <w:noProof/>
        </w:rPr>
        <w:drawing>
          <wp:inline distT="0" distB="0" distL="0" distR="0" wp14:anchorId="25301747" wp14:editId="40F9B664">
            <wp:extent cx="5706271" cy="257211"/>
            <wp:effectExtent l="0" t="0" r="0" b="9525"/>
            <wp:docPr id="571574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74577" name=""/>
                    <pic:cNvPicPr/>
                  </pic:nvPicPr>
                  <pic:blipFill>
                    <a:blip r:embed="rId17"/>
                    <a:stretch>
                      <a:fillRect/>
                    </a:stretch>
                  </pic:blipFill>
                  <pic:spPr>
                    <a:xfrm>
                      <a:off x="0" y="0"/>
                      <a:ext cx="5706271" cy="257211"/>
                    </a:xfrm>
                    <a:prstGeom prst="rect">
                      <a:avLst/>
                    </a:prstGeom>
                  </pic:spPr>
                </pic:pic>
              </a:graphicData>
            </a:graphic>
          </wp:inline>
        </w:drawing>
      </w:r>
    </w:p>
    <w:p w14:paraId="2D662563" w14:textId="713CFA63" w:rsidR="003521EE" w:rsidRPr="000D606C" w:rsidRDefault="003521EE" w:rsidP="000D606C">
      <w:pPr>
        <w:jc w:val="center"/>
        <w:rPr>
          <w:rFonts w:cs="Calibri"/>
        </w:rPr>
      </w:pPr>
      <w:r w:rsidRPr="000D606C">
        <w:rPr>
          <w:rFonts w:cs="Calibri"/>
          <w:noProof/>
        </w:rPr>
        <w:lastRenderedPageBreak/>
        <w:drawing>
          <wp:inline distT="0" distB="0" distL="0" distR="0" wp14:anchorId="6D7FF3DD" wp14:editId="5D37BC7E">
            <wp:extent cx="4629150" cy="3063138"/>
            <wp:effectExtent l="0" t="0" r="0" b="4445"/>
            <wp:docPr id="211901443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4432" name="Image 1" descr="Une image contenant texte, capture d’écran, logiciel, Icône d’ordinateur&#10;&#10;Le contenu généré par l’IA peut être incorrect."/>
                    <pic:cNvPicPr/>
                  </pic:nvPicPr>
                  <pic:blipFill>
                    <a:blip r:embed="rId18"/>
                    <a:stretch>
                      <a:fillRect/>
                    </a:stretch>
                  </pic:blipFill>
                  <pic:spPr>
                    <a:xfrm>
                      <a:off x="0" y="0"/>
                      <a:ext cx="4650086" cy="3076992"/>
                    </a:xfrm>
                    <a:prstGeom prst="rect">
                      <a:avLst/>
                    </a:prstGeom>
                  </pic:spPr>
                </pic:pic>
              </a:graphicData>
            </a:graphic>
          </wp:inline>
        </w:drawing>
      </w:r>
    </w:p>
    <w:p w14:paraId="77EE4376" w14:textId="433D5F22" w:rsidR="003521EE" w:rsidRPr="000D606C" w:rsidRDefault="003521EE" w:rsidP="003521EE">
      <w:pPr>
        <w:rPr>
          <w:rFonts w:cs="Calibri"/>
        </w:rPr>
      </w:pPr>
      <w:r w:rsidRPr="000D606C">
        <w:rPr>
          <w:rFonts w:cs="Calibri"/>
        </w:rPr>
        <w:t xml:space="preserve">Le mot de passe est </w:t>
      </w:r>
      <w:proofErr w:type="spellStart"/>
      <w:r w:rsidRPr="000D606C">
        <w:rPr>
          <w:rFonts w:cs="Calibri"/>
        </w:rPr>
        <w:t>pgis</w:t>
      </w:r>
      <w:proofErr w:type="spellEnd"/>
      <w:r w:rsidRPr="000D606C">
        <w:rPr>
          <w:rFonts w:cs="Calibri"/>
        </w:rPr>
        <w:t xml:space="preserve"> comme le Nom utilisateur.</w:t>
      </w:r>
    </w:p>
    <w:p w14:paraId="2D08DF77" w14:textId="77777777" w:rsidR="000D606C" w:rsidRPr="000D606C" w:rsidRDefault="000D606C" w:rsidP="003521EE">
      <w:pPr>
        <w:rPr>
          <w:rFonts w:cs="Calibri"/>
        </w:rPr>
      </w:pPr>
    </w:p>
    <w:p w14:paraId="68E473D1" w14:textId="77777777" w:rsidR="000D606C" w:rsidRPr="0066593F" w:rsidRDefault="000D606C" w:rsidP="000D606C">
      <w:pPr>
        <w:rPr>
          <w:rFonts w:cs="Calibri"/>
          <w:b/>
          <w:bCs/>
        </w:rPr>
      </w:pPr>
      <w:r w:rsidRPr="0066593F">
        <w:rPr>
          <w:rFonts w:cs="Calibri"/>
          <w:b/>
          <w:bCs/>
        </w:rPr>
        <w:t>Étape 4 : Création et restauration de la base de données</w:t>
      </w:r>
    </w:p>
    <w:p w14:paraId="1F3BFD08" w14:textId="77777777" w:rsidR="000D606C" w:rsidRPr="0066593F" w:rsidRDefault="000D606C" w:rsidP="000D606C">
      <w:pPr>
        <w:numPr>
          <w:ilvl w:val="0"/>
          <w:numId w:val="22"/>
        </w:numPr>
        <w:rPr>
          <w:rFonts w:cs="Calibri"/>
        </w:rPr>
      </w:pPr>
      <w:r w:rsidRPr="0066593F">
        <w:rPr>
          <w:rFonts w:cs="Calibri"/>
          <w:b/>
          <w:bCs/>
        </w:rPr>
        <w:t>Création :</w:t>
      </w:r>
      <w:r w:rsidRPr="0066593F">
        <w:rPr>
          <w:rFonts w:cs="Calibri"/>
        </w:rPr>
        <w:t xml:space="preserve"> Ajoutez une nouvelle base de données en faisant un clic droit sur "</w:t>
      </w:r>
      <w:proofErr w:type="spellStart"/>
      <w:r w:rsidRPr="0066593F">
        <w:rPr>
          <w:rFonts w:cs="Calibri"/>
        </w:rPr>
        <w:t>Databases</w:t>
      </w:r>
      <w:proofErr w:type="spellEnd"/>
      <w:r w:rsidRPr="0066593F">
        <w:rPr>
          <w:rFonts w:cs="Calibri"/>
        </w:rPr>
        <w:t xml:space="preserve">". Nommez-la </w:t>
      </w:r>
      <w:proofErr w:type="spellStart"/>
      <w:r w:rsidRPr="0066593F">
        <w:rPr>
          <w:rFonts w:cs="Calibri"/>
        </w:rPr>
        <w:t>db_maisondudroit</w:t>
      </w:r>
      <w:proofErr w:type="spellEnd"/>
      <w:r w:rsidRPr="0066593F">
        <w:rPr>
          <w:rFonts w:cs="Calibri"/>
        </w:rPr>
        <w:t xml:space="preserve"> et validez par OK.</w:t>
      </w:r>
    </w:p>
    <w:p w14:paraId="7BE93AE3" w14:textId="560E0737" w:rsidR="00BF1609" w:rsidRPr="000D606C" w:rsidRDefault="00BF1609" w:rsidP="000D606C">
      <w:pPr>
        <w:jc w:val="center"/>
        <w:rPr>
          <w:rFonts w:cs="Calibri"/>
        </w:rPr>
      </w:pPr>
      <w:r w:rsidRPr="000D606C">
        <w:rPr>
          <w:rFonts w:cs="Calibri"/>
          <w:noProof/>
        </w:rPr>
        <w:drawing>
          <wp:inline distT="0" distB="0" distL="0" distR="0" wp14:anchorId="6EDE8D5C" wp14:editId="75D376AA">
            <wp:extent cx="2811563" cy="2181921"/>
            <wp:effectExtent l="0" t="0" r="8255" b="8890"/>
            <wp:docPr id="1570517404"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7404" name="Image 1" descr="Une image contenant texte, Appareils électroniques, capture d’écran, Police&#10;&#10;Le contenu généré par l’IA peut être incorrect."/>
                    <pic:cNvPicPr/>
                  </pic:nvPicPr>
                  <pic:blipFill>
                    <a:blip r:embed="rId19"/>
                    <a:stretch>
                      <a:fillRect/>
                    </a:stretch>
                  </pic:blipFill>
                  <pic:spPr>
                    <a:xfrm>
                      <a:off x="0" y="0"/>
                      <a:ext cx="2825067" cy="2192401"/>
                    </a:xfrm>
                    <a:prstGeom prst="rect">
                      <a:avLst/>
                    </a:prstGeom>
                  </pic:spPr>
                </pic:pic>
              </a:graphicData>
            </a:graphic>
          </wp:inline>
        </w:drawing>
      </w:r>
      <w:r w:rsidR="000D606C" w:rsidRPr="000D606C">
        <w:rPr>
          <w:rFonts w:cs="Calibri"/>
        </w:rPr>
        <w:t xml:space="preserve">               </w:t>
      </w:r>
      <w:r w:rsidRPr="000D606C">
        <w:rPr>
          <w:rFonts w:cs="Calibri"/>
          <w:noProof/>
        </w:rPr>
        <w:drawing>
          <wp:inline distT="0" distB="0" distL="0" distR="0" wp14:anchorId="57C000E9" wp14:editId="4A4356DB">
            <wp:extent cx="2181225" cy="2286691"/>
            <wp:effectExtent l="0" t="0" r="0" b="0"/>
            <wp:docPr id="1417419395"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9395" name="Image 1" descr="Une image contenant texte, capture d’écran, affichage, logiciel&#10;&#10;Le contenu généré par l’IA peut être incorrect."/>
                    <pic:cNvPicPr/>
                  </pic:nvPicPr>
                  <pic:blipFill>
                    <a:blip r:embed="rId20"/>
                    <a:stretch>
                      <a:fillRect/>
                    </a:stretch>
                  </pic:blipFill>
                  <pic:spPr>
                    <a:xfrm>
                      <a:off x="0" y="0"/>
                      <a:ext cx="2188163" cy="2293964"/>
                    </a:xfrm>
                    <a:prstGeom prst="rect">
                      <a:avLst/>
                    </a:prstGeom>
                  </pic:spPr>
                </pic:pic>
              </a:graphicData>
            </a:graphic>
          </wp:inline>
        </w:drawing>
      </w:r>
    </w:p>
    <w:p w14:paraId="3837866B" w14:textId="2634981C" w:rsidR="000D606C" w:rsidRPr="000D606C" w:rsidRDefault="000D606C" w:rsidP="000D606C">
      <w:pPr>
        <w:pStyle w:val="Paragraphedeliste"/>
        <w:numPr>
          <w:ilvl w:val="0"/>
          <w:numId w:val="22"/>
        </w:numPr>
        <w:rPr>
          <w:rFonts w:cs="Calibri"/>
        </w:rPr>
      </w:pPr>
      <w:r w:rsidRPr="000D606C">
        <w:rPr>
          <w:rFonts w:cs="Calibri"/>
          <w:b/>
          <w:bCs/>
        </w:rPr>
        <w:t>Restauration :</w:t>
      </w:r>
      <w:r w:rsidRPr="000D606C">
        <w:rPr>
          <w:rFonts w:cs="Calibri"/>
        </w:rPr>
        <w:t xml:space="preserve"> La base de données apparaît dans le bandeau à gauche. Faites un clic droit sur son nom, puis sélectionnez l'option </w:t>
      </w:r>
      <w:r w:rsidRPr="000D606C">
        <w:rPr>
          <w:rFonts w:cs="Calibri"/>
          <w:b/>
          <w:bCs/>
        </w:rPr>
        <w:t>Restaurer…</w:t>
      </w:r>
      <w:r w:rsidRPr="000D606C">
        <w:rPr>
          <w:rFonts w:cs="Calibri"/>
        </w:rPr>
        <w:t>.</w:t>
      </w:r>
    </w:p>
    <w:p w14:paraId="2B5FCC7C" w14:textId="74BAC67B" w:rsidR="00BF1609" w:rsidRPr="000D606C" w:rsidRDefault="00BF1609" w:rsidP="00BF1609">
      <w:pPr>
        <w:jc w:val="center"/>
        <w:rPr>
          <w:rFonts w:cs="Calibri"/>
        </w:rPr>
      </w:pPr>
      <w:r w:rsidRPr="000D606C">
        <w:rPr>
          <w:rFonts w:cs="Calibri"/>
          <w:noProof/>
        </w:rPr>
        <w:lastRenderedPageBreak/>
        <w:drawing>
          <wp:inline distT="0" distB="0" distL="0" distR="0" wp14:anchorId="3C5D5877" wp14:editId="75FB190D">
            <wp:extent cx="3324225" cy="2733080"/>
            <wp:effectExtent l="0" t="0" r="0" b="0"/>
            <wp:docPr id="514417681"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17681" name="Image 1" descr="Une image contenant texte, capture d’écran, affichage, Police&#10;&#10;Le contenu généré par l’IA peut être incorrect."/>
                    <pic:cNvPicPr/>
                  </pic:nvPicPr>
                  <pic:blipFill>
                    <a:blip r:embed="rId21"/>
                    <a:stretch>
                      <a:fillRect/>
                    </a:stretch>
                  </pic:blipFill>
                  <pic:spPr>
                    <a:xfrm>
                      <a:off x="0" y="0"/>
                      <a:ext cx="3327383" cy="2735676"/>
                    </a:xfrm>
                    <a:prstGeom prst="rect">
                      <a:avLst/>
                    </a:prstGeom>
                  </pic:spPr>
                </pic:pic>
              </a:graphicData>
            </a:graphic>
          </wp:inline>
        </w:drawing>
      </w:r>
    </w:p>
    <w:p w14:paraId="020DD2B7" w14:textId="3552FB47" w:rsidR="000D606C" w:rsidRPr="000D606C" w:rsidRDefault="000D606C" w:rsidP="000D606C">
      <w:pPr>
        <w:pStyle w:val="Paragraphedeliste"/>
        <w:numPr>
          <w:ilvl w:val="0"/>
          <w:numId w:val="22"/>
        </w:numPr>
        <w:rPr>
          <w:rFonts w:cs="Calibri"/>
        </w:rPr>
      </w:pPr>
      <w:r w:rsidRPr="000D606C">
        <w:rPr>
          <w:rFonts w:cs="Calibri"/>
          <w:b/>
          <w:bCs/>
        </w:rPr>
        <w:t>Sélection du fichier :</w:t>
      </w:r>
      <w:r w:rsidRPr="000D606C">
        <w:rPr>
          <w:rFonts w:cs="Calibri"/>
        </w:rPr>
        <w:t xml:space="preserve"> Cliquez sur les trois petits points pour sélectionner le fichier .backup présent dans notre dossier de projet.</w:t>
      </w:r>
    </w:p>
    <w:p w14:paraId="55E6C958" w14:textId="48F42E4C" w:rsidR="00BF1609" w:rsidRPr="000D606C" w:rsidRDefault="00BF1609" w:rsidP="00BF1609">
      <w:pPr>
        <w:jc w:val="center"/>
        <w:rPr>
          <w:rFonts w:cs="Calibri"/>
        </w:rPr>
      </w:pPr>
      <w:r w:rsidRPr="000D606C">
        <w:rPr>
          <w:rFonts w:cs="Calibri"/>
          <w:noProof/>
        </w:rPr>
        <w:drawing>
          <wp:inline distT="0" distB="0" distL="0" distR="0" wp14:anchorId="5AA0F10D" wp14:editId="28C2987C">
            <wp:extent cx="3838575" cy="2815886"/>
            <wp:effectExtent l="0" t="0" r="0" b="3810"/>
            <wp:docPr id="1335174994"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4994" name="Image 1" descr="Une image contenant texte, capture d’écran, logiciel, Icône d’ordinateur&#10;&#10;Le contenu généré par l’IA peut être incorrect."/>
                    <pic:cNvPicPr/>
                  </pic:nvPicPr>
                  <pic:blipFill>
                    <a:blip r:embed="rId22"/>
                    <a:stretch>
                      <a:fillRect/>
                    </a:stretch>
                  </pic:blipFill>
                  <pic:spPr>
                    <a:xfrm>
                      <a:off x="0" y="0"/>
                      <a:ext cx="3846306" cy="2821558"/>
                    </a:xfrm>
                    <a:prstGeom prst="rect">
                      <a:avLst/>
                    </a:prstGeom>
                  </pic:spPr>
                </pic:pic>
              </a:graphicData>
            </a:graphic>
          </wp:inline>
        </w:drawing>
      </w:r>
    </w:p>
    <w:p w14:paraId="2DA2612E" w14:textId="0E0DD576" w:rsidR="00BF1609" w:rsidRPr="000D606C" w:rsidRDefault="000D606C" w:rsidP="00BF1609">
      <w:pPr>
        <w:pStyle w:val="Paragraphedeliste"/>
        <w:numPr>
          <w:ilvl w:val="0"/>
          <w:numId w:val="22"/>
        </w:numPr>
        <w:rPr>
          <w:rFonts w:cs="Calibri"/>
        </w:rPr>
      </w:pPr>
      <w:r w:rsidRPr="000D606C">
        <w:rPr>
          <w:rFonts w:cs="Calibri"/>
          <w:b/>
          <w:bCs/>
        </w:rPr>
        <w:t>Finalisation :</w:t>
      </w:r>
      <w:r w:rsidRPr="000D606C">
        <w:rPr>
          <w:rFonts w:cs="Calibri"/>
        </w:rPr>
        <w:t xml:space="preserve"> Appuyez sur le bouton </w:t>
      </w:r>
      <w:r w:rsidRPr="000D606C">
        <w:rPr>
          <w:rFonts w:cs="Calibri"/>
          <w:b/>
          <w:bCs/>
        </w:rPr>
        <w:t>Restauration</w:t>
      </w:r>
      <w:r w:rsidRPr="000D606C">
        <w:rPr>
          <w:rFonts w:cs="Calibri"/>
        </w:rPr>
        <w:t>.</w:t>
      </w:r>
    </w:p>
    <w:p w14:paraId="56FB56DF" w14:textId="77777777" w:rsidR="0066593F" w:rsidRDefault="0066593F" w:rsidP="0066593F">
      <w:pPr>
        <w:rPr>
          <w:rFonts w:cs="Calibri"/>
        </w:rPr>
      </w:pPr>
      <w:r w:rsidRPr="0066593F">
        <w:rPr>
          <w:rFonts w:cs="Calibri"/>
        </w:rPr>
        <w:t>Une fois ces étapes terminées, votre base de données est lancée, peuplée et prête à être utilisée par l'application.</w:t>
      </w:r>
    </w:p>
    <w:p w14:paraId="27C5A6BA" w14:textId="77777777" w:rsidR="000D606C" w:rsidRDefault="000D606C" w:rsidP="0066593F">
      <w:pPr>
        <w:rPr>
          <w:rFonts w:cs="Calibri"/>
        </w:rPr>
      </w:pPr>
    </w:p>
    <w:p w14:paraId="007202FB" w14:textId="77777777" w:rsidR="000D606C" w:rsidRDefault="000D606C" w:rsidP="0066593F">
      <w:pPr>
        <w:rPr>
          <w:rFonts w:cs="Calibri"/>
        </w:rPr>
      </w:pPr>
    </w:p>
    <w:p w14:paraId="7756468C" w14:textId="77777777" w:rsidR="000D606C" w:rsidRDefault="000D606C" w:rsidP="0066593F">
      <w:pPr>
        <w:rPr>
          <w:rFonts w:cs="Calibri"/>
        </w:rPr>
      </w:pPr>
    </w:p>
    <w:p w14:paraId="1F43F5FA" w14:textId="77777777" w:rsidR="000D606C" w:rsidRDefault="000D606C" w:rsidP="0066593F">
      <w:pPr>
        <w:rPr>
          <w:rFonts w:cs="Calibri"/>
        </w:rPr>
      </w:pPr>
    </w:p>
    <w:p w14:paraId="4C59494E" w14:textId="77777777" w:rsidR="000D606C" w:rsidRPr="0066593F" w:rsidRDefault="000D606C" w:rsidP="0066593F">
      <w:pPr>
        <w:rPr>
          <w:rFonts w:cs="Calibri"/>
        </w:rPr>
      </w:pPr>
    </w:p>
    <w:p w14:paraId="2E513910" w14:textId="320B2499" w:rsidR="0066593F" w:rsidRDefault="000D606C" w:rsidP="000D606C">
      <w:pPr>
        <w:pStyle w:val="Titre2"/>
      </w:pPr>
      <w:r>
        <w:lastRenderedPageBreak/>
        <w:t xml:space="preserve">6.2 Lancement de l’application </w:t>
      </w:r>
    </w:p>
    <w:p w14:paraId="7A479C56" w14:textId="0CBFDB11" w:rsidR="007A27E0" w:rsidRPr="007A27E0" w:rsidRDefault="007A27E0" w:rsidP="007A27E0">
      <w:r w:rsidRPr="007A27E0">
        <w:t>Pour lancer l’application, il est nécessaire de remplir certains prérequis techniques. Ces étapes ne sont à réaliser que lors de la toute première utilisation.</w:t>
      </w:r>
    </w:p>
    <w:p w14:paraId="0EB8D468" w14:textId="77777777" w:rsidR="007A27E0" w:rsidRPr="007A27E0" w:rsidRDefault="007A27E0" w:rsidP="007A27E0">
      <w:pPr>
        <w:rPr>
          <w:b/>
          <w:bCs/>
        </w:rPr>
      </w:pPr>
      <w:r w:rsidRPr="007A27E0">
        <w:rPr>
          <w:b/>
          <w:bCs/>
        </w:rPr>
        <w:t>Étape 1 : Installation des dépendances (Packages Python)</w:t>
      </w:r>
    </w:p>
    <w:p w14:paraId="63B942FD" w14:textId="77777777" w:rsidR="007A27E0" w:rsidRPr="007A27E0" w:rsidRDefault="007A27E0" w:rsidP="007A27E0">
      <w:r w:rsidRPr="007A27E0">
        <w:t>L'application nécessite des bibliothèques spécifiques pour fonctionner. Pour les installer, vous devez utiliser l'invite de commande :</w:t>
      </w:r>
    </w:p>
    <w:p w14:paraId="554BE05D" w14:textId="77777777" w:rsidR="007A27E0" w:rsidRPr="007A27E0" w:rsidRDefault="007A27E0" w:rsidP="007A27E0">
      <w:pPr>
        <w:numPr>
          <w:ilvl w:val="0"/>
          <w:numId w:val="27"/>
        </w:numPr>
      </w:pPr>
      <w:r w:rsidRPr="007A27E0">
        <w:t xml:space="preserve">Recherchez l'application </w:t>
      </w:r>
      <w:r w:rsidRPr="007A27E0">
        <w:rPr>
          <w:b/>
          <w:bCs/>
        </w:rPr>
        <w:t>Command Prompt</w:t>
      </w:r>
      <w:r w:rsidRPr="007A27E0">
        <w:t xml:space="preserve"> (Invite de commande) via la barre de recherche Windows en bas de votre écran.</w:t>
      </w:r>
    </w:p>
    <w:p w14:paraId="62800C45" w14:textId="37AFA993" w:rsidR="000D606C" w:rsidRDefault="000D606C" w:rsidP="000D606C">
      <w:pPr>
        <w:jc w:val="center"/>
      </w:pPr>
      <w:r w:rsidRPr="000D606C">
        <w:rPr>
          <w:noProof/>
        </w:rPr>
        <w:drawing>
          <wp:inline distT="0" distB="0" distL="0" distR="0" wp14:anchorId="690930A9" wp14:editId="76CB5F87">
            <wp:extent cx="4274820" cy="1679394"/>
            <wp:effectExtent l="0" t="0" r="0" b="0"/>
            <wp:docPr id="1761137744" name="Image 1" descr="Une image contenant texte, logiciel, Polic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37744" name="Image 1" descr="Une image contenant texte, logiciel, Police, Icône d’ordinateur&#10;&#10;Le contenu généré par l’IA peut être incorrect."/>
                    <pic:cNvPicPr/>
                  </pic:nvPicPr>
                  <pic:blipFill>
                    <a:blip r:embed="rId23"/>
                    <a:stretch>
                      <a:fillRect/>
                    </a:stretch>
                  </pic:blipFill>
                  <pic:spPr>
                    <a:xfrm>
                      <a:off x="0" y="0"/>
                      <a:ext cx="4278303" cy="1680762"/>
                    </a:xfrm>
                    <a:prstGeom prst="rect">
                      <a:avLst/>
                    </a:prstGeom>
                  </pic:spPr>
                </pic:pic>
              </a:graphicData>
            </a:graphic>
          </wp:inline>
        </w:drawing>
      </w:r>
    </w:p>
    <w:p w14:paraId="0EB6621D" w14:textId="1B18392A" w:rsidR="007A27E0" w:rsidRPr="007A27E0" w:rsidRDefault="007A27E0" w:rsidP="007A27E0">
      <w:pPr>
        <w:pStyle w:val="Paragraphedeliste"/>
        <w:numPr>
          <w:ilvl w:val="0"/>
          <w:numId w:val="27"/>
        </w:numPr>
      </w:pPr>
      <w:r w:rsidRPr="007A27E0">
        <w:t xml:space="preserve">Une fois la console ouverte, tapez la commande suivante pour installer tous les outils nécessaires : </w:t>
      </w:r>
      <w:proofErr w:type="spellStart"/>
      <w:r w:rsidRPr="007A27E0">
        <w:t>pip</w:t>
      </w:r>
      <w:proofErr w:type="spellEnd"/>
      <w:r w:rsidRPr="007A27E0">
        <w:t xml:space="preserve"> </w:t>
      </w:r>
      <w:proofErr w:type="spellStart"/>
      <w:r w:rsidRPr="007A27E0">
        <w:t>install</w:t>
      </w:r>
      <w:proofErr w:type="spellEnd"/>
      <w:r w:rsidRPr="007A27E0">
        <w:t xml:space="preserve"> </w:t>
      </w:r>
      <w:proofErr w:type="spellStart"/>
      <w:r w:rsidRPr="007A27E0">
        <w:t>streamlit</w:t>
      </w:r>
      <w:proofErr w:type="spellEnd"/>
      <w:r w:rsidRPr="007A27E0">
        <w:t xml:space="preserve"> pandas </w:t>
      </w:r>
      <w:proofErr w:type="spellStart"/>
      <w:r w:rsidRPr="007A27E0">
        <w:t>plotly</w:t>
      </w:r>
      <w:proofErr w:type="spellEnd"/>
      <w:r w:rsidRPr="007A27E0">
        <w:t xml:space="preserve"> psycopg2</w:t>
      </w:r>
    </w:p>
    <w:p w14:paraId="5CD3174E" w14:textId="566CDF98" w:rsidR="007A27E0" w:rsidRDefault="007A27E0" w:rsidP="007A27E0">
      <w:pPr>
        <w:jc w:val="center"/>
      </w:pPr>
      <w:r w:rsidRPr="007A27E0">
        <w:rPr>
          <w:noProof/>
        </w:rPr>
        <w:drawing>
          <wp:inline distT="0" distB="0" distL="0" distR="0" wp14:anchorId="29CABC30" wp14:editId="61A23B7A">
            <wp:extent cx="4372585" cy="323895"/>
            <wp:effectExtent l="0" t="0" r="9525" b="0"/>
            <wp:docPr id="1948794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94658" name=""/>
                    <pic:cNvPicPr/>
                  </pic:nvPicPr>
                  <pic:blipFill>
                    <a:blip r:embed="rId24"/>
                    <a:stretch>
                      <a:fillRect/>
                    </a:stretch>
                  </pic:blipFill>
                  <pic:spPr>
                    <a:xfrm>
                      <a:off x="0" y="0"/>
                      <a:ext cx="4372585" cy="323895"/>
                    </a:xfrm>
                    <a:prstGeom prst="rect">
                      <a:avLst/>
                    </a:prstGeom>
                  </pic:spPr>
                </pic:pic>
              </a:graphicData>
            </a:graphic>
          </wp:inline>
        </w:drawing>
      </w:r>
    </w:p>
    <w:p w14:paraId="1599393D" w14:textId="77777777" w:rsidR="007A27E0" w:rsidRPr="007A27E0" w:rsidRDefault="007A27E0" w:rsidP="007A27E0">
      <w:pPr>
        <w:rPr>
          <w:b/>
          <w:bCs/>
        </w:rPr>
      </w:pPr>
      <w:r w:rsidRPr="007A27E0">
        <w:rPr>
          <w:b/>
          <w:bCs/>
        </w:rPr>
        <w:t>Étape 2 : Lancement de l'interface</w:t>
      </w:r>
    </w:p>
    <w:p w14:paraId="32358FA2" w14:textId="77777777" w:rsidR="007A27E0" w:rsidRPr="007A27E0" w:rsidRDefault="007A27E0" w:rsidP="007A27E0">
      <w:r w:rsidRPr="007A27E0">
        <w:t>Une fois l'installation terminée, vous pouvez démarrer l'application. Toujours dans l'invite de commande, utilisez la syntaxe suivante :</w:t>
      </w:r>
    </w:p>
    <w:p w14:paraId="4BD415B7" w14:textId="77777777" w:rsidR="007A27E0" w:rsidRPr="007A27E0" w:rsidRDefault="007A27E0" w:rsidP="007A27E0">
      <w:proofErr w:type="spellStart"/>
      <w:r w:rsidRPr="007A27E0">
        <w:t>streamlit</w:t>
      </w:r>
      <w:proofErr w:type="spellEnd"/>
      <w:r w:rsidRPr="007A27E0">
        <w:t xml:space="preserve"> run "CHEMIN/DACCES/DU_FICHIER.py"</w:t>
      </w:r>
    </w:p>
    <w:p w14:paraId="2750735E" w14:textId="23D7DBC7" w:rsidR="007A27E0" w:rsidRDefault="007A27E0" w:rsidP="007A27E0">
      <w:pPr>
        <w:jc w:val="center"/>
      </w:pPr>
      <w:r w:rsidRPr="007A27E0">
        <w:rPr>
          <w:noProof/>
        </w:rPr>
        <w:drawing>
          <wp:inline distT="0" distB="0" distL="0" distR="0" wp14:anchorId="2B172328" wp14:editId="37DD3D25">
            <wp:extent cx="4934639" cy="657317"/>
            <wp:effectExtent l="0" t="0" r="0" b="9525"/>
            <wp:docPr id="884750228" name="Image 1" descr="Une image contenant texte, Police, capture d’écran,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0228" name="Image 1" descr="Une image contenant texte, Police, capture d’écran, noir&#10;&#10;Le contenu généré par l’IA peut être incorrect."/>
                    <pic:cNvPicPr/>
                  </pic:nvPicPr>
                  <pic:blipFill>
                    <a:blip r:embed="rId25"/>
                    <a:stretch>
                      <a:fillRect/>
                    </a:stretch>
                  </pic:blipFill>
                  <pic:spPr>
                    <a:xfrm>
                      <a:off x="0" y="0"/>
                      <a:ext cx="4934639" cy="657317"/>
                    </a:xfrm>
                    <a:prstGeom prst="rect">
                      <a:avLst/>
                    </a:prstGeom>
                  </pic:spPr>
                </pic:pic>
              </a:graphicData>
            </a:graphic>
          </wp:inline>
        </w:drawing>
      </w:r>
    </w:p>
    <w:p w14:paraId="395DDAE5" w14:textId="77777777" w:rsidR="007A27E0" w:rsidRPr="007A27E0" w:rsidRDefault="007A27E0" w:rsidP="007A27E0">
      <w:r w:rsidRPr="007A27E0">
        <w:rPr>
          <w:b/>
          <w:bCs/>
        </w:rPr>
        <w:t>Astuce pour le chemin d'accès :</w:t>
      </w:r>
      <w:r w:rsidRPr="007A27E0">
        <w:t xml:space="preserve"> Pour obtenir facilement l'emplacement exact de votre script, faites un </w:t>
      </w:r>
      <w:r w:rsidRPr="007A27E0">
        <w:rPr>
          <w:b/>
          <w:bCs/>
        </w:rPr>
        <w:t>clic droit</w:t>
      </w:r>
      <w:r w:rsidRPr="007A27E0">
        <w:t xml:space="preserve"> sur le fichier Python de l'application dans votre explorateur de fichiers, puis sélectionnez </w:t>
      </w:r>
      <w:r w:rsidRPr="007A27E0">
        <w:rPr>
          <w:b/>
          <w:bCs/>
        </w:rPr>
        <w:t>"Copier en tant que chemin d'accès"</w:t>
      </w:r>
      <w:r w:rsidRPr="007A27E0">
        <w:t>. Il ne vous reste plus qu'à le coller dans la commande.</w:t>
      </w:r>
    </w:p>
    <w:p w14:paraId="453F3A58" w14:textId="77777777" w:rsidR="007A27E0" w:rsidRPr="007A27E0" w:rsidRDefault="007A27E0" w:rsidP="007A27E0">
      <w:pPr>
        <w:rPr>
          <w:b/>
          <w:bCs/>
        </w:rPr>
      </w:pPr>
      <w:r w:rsidRPr="007A27E0">
        <w:rPr>
          <w:b/>
          <w:bCs/>
        </w:rPr>
        <w:t>Étape 3 : Accès à l'application</w:t>
      </w:r>
    </w:p>
    <w:p w14:paraId="3AC851DD" w14:textId="27D0A072" w:rsidR="007A27E0" w:rsidRPr="000D606C" w:rsidRDefault="007A27E0" w:rsidP="007A27E0">
      <w:r w:rsidRPr="007A27E0">
        <w:t>Dès que la commande est validée, votre navigateur web par défaut s'ouvrira automatiquement sur l'adresse locale de l'application (généralement http://localhost:8501). L'interface est désormais prête à être utilisée.</w:t>
      </w:r>
    </w:p>
    <w:sectPr w:rsidR="007A27E0" w:rsidRPr="000D606C">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0B42" w14:textId="77777777" w:rsidR="00912365" w:rsidRDefault="00912365">
      <w:pPr>
        <w:spacing w:after="0" w:line="240" w:lineRule="auto"/>
      </w:pPr>
      <w:r>
        <w:separator/>
      </w:r>
    </w:p>
  </w:endnote>
  <w:endnote w:type="continuationSeparator" w:id="0">
    <w:p w14:paraId="5162C48C" w14:textId="77777777" w:rsidR="00912365" w:rsidRDefault="00912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FC85" w14:textId="77777777" w:rsidR="00912365" w:rsidRDefault="00912365">
      <w:pPr>
        <w:spacing w:after="0" w:line="240" w:lineRule="auto"/>
      </w:pPr>
      <w:r>
        <w:rPr>
          <w:color w:val="000000"/>
        </w:rPr>
        <w:separator/>
      </w:r>
    </w:p>
  </w:footnote>
  <w:footnote w:type="continuationSeparator" w:id="0">
    <w:p w14:paraId="5EDC3616" w14:textId="77777777" w:rsidR="00912365" w:rsidRDefault="00912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C22"/>
    <w:multiLevelType w:val="multilevel"/>
    <w:tmpl w:val="05A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633"/>
    <w:multiLevelType w:val="multilevel"/>
    <w:tmpl w:val="874E25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3A20DD0"/>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F5DDB"/>
    <w:multiLevelType w:val="multilevel"/>
    <w:tmpl w:val="DE1EB0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0CEE479F"/>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520C6"/>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23212"/>
    <w:multiLevelType w:val="multilevel"/>
    <w:tmpl w:val="16BA3B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B2061A9"/>
    <w:multiLevelType w:val="multilevel"/>
    <w:tmpl w:val="D6343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B362FE2"/>
    <w:multiLevelType w:val="multilevel"/>
    <w:tmpl w:val="7DA4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E1685"/>
    <w:multiLevelType w:val="multilevel"/>
    <w:tmpl w:val="3BA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E4FA9"/>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D335B"/>
    <w:multiLevelType w:val="multilevel"/>
    <w:tmpl w:val="AD2034D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6BD6252"/>
    <w:multiLevelType w:val="multilevel"/>
    <w:tmpl w:val="6C4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D3066"/>
    <w:multiLevelType w:val="multilevel"/>
    <w:tmpl w:val="E634D5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08944CA"/>
    <w:multiLevelType w:val="multilevel"/>
    <w:tmpl w:val="92E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607BA"/>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50AD9"/>
    <w:multiLevelType w:val="multilevel"/>
    <w:tmpl w:val="A76A3A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3C1F3755"/>
    <w:multiLevelType w:val="multilevel"/>
    <w:tmpl w:val="003AEC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A5E46F8"/>
    <w:multiLevelType w:val="multilevel"/>
    <w:tmpl w:val="D4CC23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4E537C50"/>
    <w:multiLevelType w:val="multilevel"/>
    <w:tmpl w:val="ADDC87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1531CD2"/>
    <w:multiLevelType w:val="multilevel"/>
    <w:tmpl w:val="D99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81D89"/>
    <w:multiLevelType w:val="multilevel"/>
    <w:tmpl w:val="7E7033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52D57EBF"/>
    <w:multiLevelType w:val="multilevel"/>
    <w:tmpl w:val="7DA4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23448"/>
    <w:multiLevelType w:val="multilevel"/>
    <w:tmpl w:val="F5F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06810"/>
    <w:multiLevelType w:val="multilevel"/>
    <w:tmpl w:val="F4FE5B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773B6CE8"/>
    <w:multiLevelType w:val="multilevel"/>
    <w:tmpl w:val="38A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F4DF1"/>
    <w:multiLevelType w:val="multilevel"/>
    <w:tmpl w:val="CDC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D1F41"/>
    <w:multiLevelType w:val="multilevel"/>
    <w:tmpl w:val="4D9E1A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823205250">
    <w:abstractNumId w:val="24"/>
  </w:num>
  <w:num w:numId="2" w16cid:durableId="1506746012">
    <w:abstractNumId w:val="17"/>
  </w:num>
  <w:num w:numId="3" w16cid:durableId="1021010640">
    <w:abstractNumId w:val="3"/>
  </w:num>
  <w:num w:numId="4" w16cid:durableId="105119852">
    <w:abstractNumId w:val="1"/>
  </w:num>
  <w:num w:numId="5" w16cid:durableId="175001382">
    <w:abstractNumId w:val="21"/>
  </w:num>
  <w:num w:numId="6" w16cid:durableId="1494951205">
    <w:abstractNumId w:val="11"/>
  </w:num>
  <w:num w:numId="7" w16cid:durableId="1647051896">
    <w:abstractNumId w:val="16"/>
  </w:num>
  <w:num w:numId="8" w16cid:durableId="652179322">
    <w:abstractNumId w:val="7"/>
  </w:num>
  <w:num w:numId="9" w16cid:durableId="1808433127">
    <w:abstractNumId w:val="19"/>
  </w:num>
  <w:num w:numId="10" w16cid:durableId="232933911">
    <w:abstractNumId w:val="6"/>
  </w:num>
  <w:num w:numId="11" w16cid:durableId="1236012816">
    <w:abstractNumId w:val="13"/>
  </w:num>
  <w:num w:numId="12" w16cid:durableId="595332348">
    <w:abstractNumId w:val="27"/>
  </w:num>
  <w:num w:numId="13" w16cid:durableId="1658919313">
    <w:abstractNumId w:val="18"/>
  </w:num>
  <w:num w:numId="14" w16cid:durableId="672487762">
    <w:abstractNumId w:val="12"/>
  </w:num>
  <w:num w:numId="15" w16cid:durableId="1957329895">
    <w:abstractNumId w:val="26"/>
  </w:num>
  <w:num w:numId="16" w16cid:durableId="858394535">
    <w:abstractNumId w:val="9"/>
  </w:num>
  <w:num w:numId="17" w16cid:durableId="1719237801">
    <w:abstractNumId w:val="0"/>
  </w:num>
  <w:num w:numId="18" w16cid:durableId="1401832652">
    <w:abstractNumId w:val="14"/>
  </w:num>
  <w:num w:numId="19" w16cid:durableId="983394152">
    <w:abstractNumId w:val="8"/>
  </w:num>
  <w:num w:numId="20" w16cid:durableId="2063290778">
    <w:abstractNumId w:val="20"/>
  </w:num>
  <w:num w:numId="21" w16cid:durableId="725686449">
    <w:abstractNumId w:val="23"/>
  </w:num>
  <w:num w:numId="22" w16cid:durableId="1304043601">
    <w:abstractNumId w:val="2"/>
  </w:num>
  <w:num w:numId="23" w16cid:durableId="1174346631">
    <w:abstractNumId w:val="22"/>
  </w:num>
  <w:num w:numId="24" w16cid:durableId="1602031519">
    <w:abstractNumId w:val="25"/>
  </w:num>
  <w:num w:numId="25" w16cid:durableId="455297164">
    <w:abstractNumId w:val="15"/>
  </w:num>
  <w:num w:numId="26" w16cid:durableId="1127771488">
    <w:abstractNumId w:val="10"/>
  </w:num>
  <w:num w:numId="27" w16cid:durableId="302004388">
    <w:abstractNumId w:val="5"/>
  </w:num>
  <w:num w:numId="28" w16cid:durableId="1911694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3FE"/>
    <w:rsid w:val="000D606C"/>
    <w:rsid w:val="0016594E"/>
    <w:rsid w:val="002838F5"/>
    <w:rsid w:val="003521EE"/>
    <w:rsid w:val="00371599"/>
    <w:rsid w:val="00590E35"/>
    <w:rsid w:val="005B57D5"/>
    <w:rsid w:val="00644F3E"/>
    <w:rsid w:val="0066593F"/>
    <w:rsid w:val="00744E2B"/>
    <w:rsid w:val="007A27E0"/>
    <w:rsid w:val="00912365"/>
    <w:rsid w:val="009975C5"/>
    <w:rsid w:val="00A1491F"/>
    <w:rsid w:val="00AA1A17"/>
    <w:rsid w:val="00AC2CD4"/>
    <w:rsid w:val="00B15FFD"/>
    <w:rsid w:val="00B23DB8"/>
    <w:rsid w:val="00BA53FE"/>
    <w:rsid w:val="00BF1609"/>
    <w:rsid w:val="00C37286"/>
    <w:rsid w:val="00D46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1A7E7A6"/>
  <w15:docId w15:val="{B77FECEB-6139-47DB-8971-9944F204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6C"/>
    <w:pPr>
      <w:suppressAutoHyphens/>
    </w:pPr>
    <w:rPr>
      <w:rFonts w:ascii="Calibri" w:hAnsi="Calibri"/>
    </w:rPr>
  </w:style>
  <w:style w:type="paragraph" w:styleId="Titre1">
    <w:name w:val="heading 1"/>
    <w:basedOn w:val="Normal"/>
    <w:next w:val="Normal"/>
    <w:uiPriority w:val="9"/>
    <w:qFormat/>
    <w:rsid w:val="00590E35"/>
    <w:pPr>
      <w:keepNext/>
      <w:keepLines/>
      <w:spacing w:before="360" w:after="80"/>
      <w:outlineLvl w:val="0"/>
    </w:pPr>
    <w:rPr>
      <w:rFonts w:eastAsia="Times New Roman"/>
      <w:sz w:val="36"/>
      <w:szCs w:val="40"/>
    </w:rPr>
  </w:style>
  <w:style w:type="paragraph" w:styleId="Titre2">
    <w:name w:val="heading 2"/>
    <w:basedOn w:val="Normal"/>
    <w:next w:val="Normal"/>
    <w:uiPriority w:val="9"/>
    <w:unhideWhenUsed/>
    <w:qFormat/>
    <w:rsid w:val="00590E35"/>
    <w:pPr>
      <w:keepNext/>
      <w:keepLines/>
      <w:spacing w:before="240" w:after="80"/>
      <w:ind w:left="284"/>
      <w:outlineLvl w:val="1"/>
    </w:pPr>
    <w:rPr>
      <w:rFonts w:eastAsia="Times New Roman"/>
      <w:sz w:val="32"/>
      <w:szCs w:val="32"/>
    </w:rPr>
  </w:style>
  <w:style w:type="paragraph" w:styleId="Titre3">
    <w:name w:val="heading 3"/>
    <w:basedOn w:val="Normal"/>
    <w:next w:val="Normal"/>
    <w:uiPriority w:val="9"/>
    <w:unhideWhenUsed/>
    <w:qFormat/>
    <w:rsid w:val="00590E35"/>
    <w:pPr>
      <w:keepNext/>
      <w:keepLines/>
      <w:spacing w:before="160" w:after="80"/>
      <w:ind w:left="567"/>
      <w:outlineLvl w:val="2"/>
    </w:pPr>
    <w:rPr>
      <w:rFonts w:eastAsia="Times New Roman"/>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detabledesmatires">
    <w:name w:val="TOC Heading"/>
    <w:basedOn w:val="Titre1"/>
    <w:next w:val="Normal"/>
    <w:uiPriority w:val="39"/>
    <w:unhideWhenUsed/>
    <w:qFormat/>
    <w:rsid w:val="0016594E"/>
    <w:pPr>
      <w:suppressAutoHyphens w:val="0"/>
      <w:autoSpaceDN/>
      <w:spacing w:before="240" w:after="0" w:line="259" w:lineRule="auto"/>
      <w:outlineLvl w:val="9"/>
    </w:pPr>
    <w:rPr>
      <w:rFonts w:asciiTheme="majorHAnsi" w:eastAsiaTheme="majorEastAsia" w:hAnsiTheme="majorHAnsi" w:cstheme="majorBidi"/>
      <w:color w:val="0F4761" w:themeColor="accent1" w:themeShade="BF"/>
      <w:kern w:val="0"/>
      <w:sz w:val="32"/>
      <w:szCs w:val="32"/>
      <w:lang w:eastAsia="fr-FR"/>
    </w:rPr>
  </w:style>
  <w:style w:type="paragraph" w:styleId="TM1">
    <w:name w:val="toc 1"/>
    <w:basedOn w:val="Normal"/>
    <w:next w:val="Normal"/>
    <w:autoRedefine/>
    <w:uiPriority w:val="39"/>
    <w:unhideWhenUsed/>
    <w:rsid w:val="0016594E"/>
    <w:pPr>
      <w:spacing w:after="100"/>
    </w:pPr>
  </w:style>
  <w:style w:type="paragraph" w:styleId="TM2">
    <w:name w:val="toc 2"/>
    <w:basedOn w:val="Normal"/>
    <w:next w:val="Normal"/>
    <w:autoRedefine/>
    <w:uiPriority w:val="39"/>
    <w:unhideWhenUsed/>
    <w:rsid w:val="0016594E"/>
    <w:pPr>
      <w:spacing w:after="100"/>
      <w:ind w:left="240"/>
    </w:pPr>
  </w:style>
  <w:style w:type="paragraph" w:styleId="TM3">
    <w:name w:val="toc 3"/>
    <w:basedOn w:val="Normal"/>
    <w:next w:val="Normal"/>
    <w:autoRedefine/>
    <w:uiPriority w:val="39"/>
    <w:unhideWhenUsed/>
    <w:rsid w:val="0016594E"/>
    <w:pPr>
      <w:spacing w:after="100"/>
      <w:ind w:left="480"/>
    </w:pPr>
  </w:style>
  <w:style w:type="character" w:styleId="Lienhypertexte">
    <w:name w:val="Hyperlink"/>
    <w:basedOn w:val="Policepardfaut"/>
    <w:uiPriority w:val="99"/>
    <w:unhideWhenUsed/>
    <w:rsid w:val="001659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D516E-7C6E-4144-BABA-7E1DC2B70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2873</Words>
  <Characters>15802</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 Oceade Bretagne</dc:creator>
  <dc:description/>
  <cp:lastModifiedBy>Dylan Louapre</cp:lastModifiedBy>
  <cp:revision>4</cp:revision>
  <dcterms:created xsi:type="dcterms:W3CDTF">2026-01-22T11:40:00Z</dcterms:created>
  <dcterms:modified xsi:type="dcterms:W3CDTF">2026-01-22T11:46:00Z</dcterms:modified>
</cp:coreProperties>
</file>