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05F89" w14:textId="12D2CEA6" w:rsidR="008C0E3D" w:rsidRDefault="00A926D5">
      <w:r>
        <w:t>IC05 – Crawl numéro 5</w:t>
      </w:r>
      <w:r w:rsidR="002C765F">
        <w:t xml:space="preserve"> : </w:t>
      </w:r>
      <w:r w:rsidR="002C765F" w:rsidRPr="002C765F">
        <w:t>Philippe De Villiers sur la vaccination : "On nous ment"</w:t>
      </w:r>
      <w:r w:rsidR="002C765F">
        <w:t xml:space="preserve"> - Analyse</w:t>
      </w:r>
    </w:p>
    <w:p w14:paraId="4FFC1308" w14:textId="1472ED74" w:rsidR="003D2807" w:rsidRDefault="003D2807"/>
    <w:p w14:paraId="30DEDA15" w14:textId="77777777" w:rsidR="00C26E6D" w:rsidRDefault="00C26E6D" w:rsidP="00C26E6D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Taille des Nœuds : Degré Entrant</w:t>
      </w:r>
    </w:p>
    <w:p w14:paraId="70612541" w14:textId="078A2B0B" w:rsidR="00C26E6D" w:rsidRDefault="00C26E6D" w:rsidP="00C26E6D">
      <w:pPr>
        <w:pStyle w:val="NormalWeb"/>
        <w:spacing w:before="0" w:beforeAutospacing="0" w:after="160" w:afterAutospacing="0"/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</w:pPr>
      <w:r>
        <w:rPr>
          <w:rFonts w:ascii="Calibri" w:hAnsi="Calibri" w:cs="Calibri"/>
          <w:color w:val="000000"/>
          <w:sz w:val="22"/>
          <w:szCs w:val="22"/>
        </w:rPr>
        <w:t>Couleur = Classe de modularité</w:t>
      </w:r>
    </w:p>
    <w:p w14:paraId="5AA1F2B3" w14:textId="6EC81111" w:rsidR="00B56E14" w:rsidRDefault="00B56E14" w:rsidP="00C26E6D">
      <w:pPr>
        <w:pStyle w:val="NormalWeb"/>
        <w:spacing w:before="0" w:beforeAutospacing="0" w:after="160" w:afterAutospacing="0"/>
      </w:pPr>
      <w:r>
        <w:rPr>
          <w:noProof/>
        </w:rPr>
        <w:drawing>
          <wp:inline distT="0" distB="0" distL="0" distR="0" wp14:anchorId="0C43B93B" wp14:editId="492044CD">
            <wp:extent cx="5760720" cy="54864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9" b="2612"/>
                    <a:stretch/>
                  </pic:blipFill>
                  <pic:spPr bwMode="auto">
                    <a:xfrm>
                      <a:off x="0" y="0"/>
                      <a:ext cx="5760720" cy="548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125F8" w14:textId="19124C69" w:rsidR="00B56E14" w:rsidRDefault="00B56E14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La vidéo initiale est </w:t>
      </w:r>
      <w:r w:rsidR="001F5648">
        <w:rPr>
          <w:rFonts w:ascii="Calibri" w:hAnsi="Calibri" w:cs="Calibri"/>
          <w:color w:val="000000"/>
          <w:sz w:val="22"/>
          <w:szCs w:val="22"/>
        </w:rPr>
        <w:t>entourée</w:t>
      </w:r>
      <w:r>
        <w:rPr>
          <w:rFonts w:ascii="Calibri" w:hAnsi="Calibri" w:cs="Calibri"/>
          <w:color w:val="000000"/>
          <w:sz w:val="22"/>
          <w:szCs w:val="22"/>
        </w:rPr>
        <w:t xml:space="preserve"> par un carré noir</w:t>
      </w:r>
      <w:r w:rsidR="004A27AB">
        <w:rPr>
          <w:rFonts w:ascii="Calibri" w:hAnsi="Calibri" w:cs="Calibri"/>
          <w:color w:val="000000"/>
          <w:sz w:val="22"/>
          <w:szCs w:val="22"/>
        </w:rPr>
        <w:t>, il s’agit d’une intervention de Philippe De Villiers sur Europe 1 au sujet de la vaccination. La vidéo est intitulé « </w:t>
      </w:r>
      <w:r w:rsidR="004A27AB" w:rsidRPr="004A27AB">
        <w:rPr>
          <w:rFonts w:ascii="Calibri" w:hAnsi="Calibri" w:cs="Calibri"/>
          <w:color w:val="000000"/>
          <w:sz w:val="22"/>
          <w:szCs w:val="22"/>
        </w:rPr>
        <w:t>Philippe De Villiers sur la vaccination : "On nous ment"</w:t>
      </w:r>
      <w:r w:rsidR="004A27AB">
        <w:rPr>
          <w:rFonts w:ascii="Calibri" w:hAnsi="Calibri" w:cs="Calibri"/>
          <w:color w:val="000000"/>
          <w:sz w:val="22"/>
          <w:szCs w:val="22"/>
        </w:rPr>
        <w:t> ».</w:t>
      </w:r>
    </w:p>
    <w:p w14:paraId="6E0A07F2" w14:textId="0D7BD7B8" w:rsidR="00071EE5" w:rsidRPr="00071EE5" w:rsidRDefault="00071EE5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On a un graphe qui forme </w:t>
      </w:r>
      <w:r>
        <w:rPr>
          <w:rFonts w:ascii="Calibri" w:hAnsi="Calibri" w:cs="Calibri"/>
          <w:color w:val="000000"/>
          <w:sz w:val="22"/>
          <w:szCs w:val="22"/>
        </w:rPr>
        <w:t xml:space="preserve">très </w:t>
      </w:r>
      <w:r>
        <w:rPr>
          <w:rFonts w:ascii="Calibri" w:hAnsi="Calibri" w:cs="Calibri"/>
          <w:color w:val="000000"/>
          <w:sz w:val="22"/>
          <w:szCs w:val="22"/>
        </w:rPr>
        <w:t>peu de cluster</w:t>
      </w:r>
      <w:r>
        <w:rPr>
          <w:rFonts w:ascii="Calibri" w:hAnsi="Calibri" w:cs="Calibri"/>
          <w:color w:val="000000"/>
          <w:sz w:val="22"/>
          <w:szCs w:val="22"/>
        </w:rPr>
        <w:t xml:space="preserve"> bien marqué et la majorité du graphe est donc très éclaté et dispersé</w:t>
      </w:r>
      <w:r>
        <w:rPr>
          <w:rFonts w:ascii="Calibri" w:hAnsi="Calibri" w:cs="Calibri"/>
          <w:color w:val="000000"/>
          <w:sz w:val="22"/>
          <w:szCs w:val="22"/>
        </w:rPr>
        <w:t>.</w:t>
      </w:r>
    </w:p>
    <w:p w14:paraId="3B45E08E" w14:textId="7C757F07" w:rsidR="00B56E14" w:rsidRDefault="00C26E6D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On a un</w:t>
      </w:r>
      <w:r w:rsidR="00040AC3">
        <w:rPr>
          <w:rFonts w:ascii="Calibri" w:hAnsi="Calibri" w:cs="Calibri"/>
          <w:color w:val="000000"/>
          <w:sz w:val="22"/>
          <w:szCs w:val="22"/>
        </w:rPr>
        <w:t xml:space="preserve"> petit</w:t>
      </w:r>
      <w:r>
        <w:rPr>
          <w:rFonts w:ascii="Calibri" w:hAnsi="Calibri" w:cs="Calibri"/>
          <w:color w:val="000000"/>
          <w:sz w:val="22"/>
          <w:szCs w:val="22"/>
        </w:rPr>
        <w:t xml:space="preserve"> cluster </w:t>
      </w:r>
      <w:r w:rsidR="00B56E14">
        <w:rPr>
          <w:rFonts w:ascii="Calibri" w:hAnsi="Calibri" w:cs="Calibri"/>
          <w:color w:val="000000"/>
          <w:sz w:val="22"/>
          <w:szCs w:val="22"/>
        </w:rPr>
        <w:t>Politique</w:t>
      </w:r>
      <w:r w:rsidR="00175423"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175423">
        <w:rPr>
          <w:rFonts w:ascii="Calibri" w:hAnsi="Calibri" w:cs="Calibri"/>
          <w:color w:val="000000"/>
          <w:sz w:val="22"/>
          <w:szCs w:val="22"/>
        </w:rPr>
        <w:t>juste au-dessus de notre point d’entrée</w:t>
      </w:r>
      <w:r w:rsidR="00175423">
        <w:rPr>
          <w:rFonts w:ascii="Calibri" w:hAnsi="Calibri" w:cs="Calibri"/>
          <w:color w:val="000000"/>
          <w:sz w:val="22"/>
          <w:szCs w:val="22"/>
        </w:rPr>
        <w:t>. Ce cluster est</w:t>
      </w:r>
      <w:r w:rsidR="00B56E14"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175423">
        <w:rPr>
          <w:rFonts w:ascii="Calibri" w:hAnsi="Calibri" w:cs="Calibri"/>
          <w:color w:val="000000"/>
          <w:sz w:val="22"/>
          <w:szCs w:val="22"/>
        </w:rPr>
        <w:t xml:space="preserve">composé de </w:t>
      </w:r>
      <w:r w:rsidR="006E31B3">
        <w:rPr>
          <w:rFonts w:ascii="Calibri" w:hAnsi="Calibri" w:cs="Calibri"/>
          <w:color w:val="000000"/>
          <w:sz w:val="22"/>
          <w:szCs w:val="22"/>
        </w:rPr>
        <w:t>chaine très diverse</w:t>
      </w:r>
      <w:r w:rsidR="00AA62AA">
        <w:rPr>
          <w:rFonts w:ascii="Calibri" w:hAnsi="Calibri" w:cs="Calibri"/>
          <w:color w:val="000000"/>
          <w:sz w:val="22"/>
          <w:szCs w:val="22"/>
        </w:rPr>
        <w:t xml:space="preserve"> avec une </w:t>
      </w:r>
      <w:r w:rsidR="00175423">
        <w:rPr>
          <w:rFonts w:ascii="Calibri" w:hAnsi="Calibri" w:cs="Calibri"/>
          <w:color w:val="000000"/>
          <w:sz w:val="22"/>
          <w:szCs w:val="22"/>
        </w:rPr>
        <w:t>surreprésentation</w:t>
      </w:r>
      <w:r w:rsidR="00AA62AA"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6E31B3">
        <w:rPr>
          <w:rFonts w:ascii="Calibri" w:hAnsi="Calibri" w:cs="Calibri"/>
          <w:color w:val="000000"/>
          <w:sz w:val="22"/>
          <w:szCs w:val="22"/>
        </w:rPr>
        <w:t>des chaines</w:t>
      </w:r>
      <w:r w:rsidR="00AA62AA">
        <w:rPr>
          <w:rFonts w:ascii="Calibri" w:hAnsi="Calibri" w:cs="Calibri"/>
          <w:color w:val="000000"/>
          <w:sz w:val="22"/>
          <w:szCs w:val="22"/>
        </w:rPr>
        <w:t xml:space="preserve"> de </w:t>
      </w:r>
      <w:r w:rsidR="00175423">
        <w:rPr>
          <w:rFonts w:ascii="Calibri" w:hAnsi="Calibri" w:cs="Calibri"/>
          <w:color w:val="000000"/>
          <w:sz w:val="22"/>
          <w:szCs w:val="22"/>
        </w:rPr>
        <w:t>Éric Zemmour et Mélenchon qui critique Macron</w:t>
      </w:r>
      <w:r w:rsidR="00B56E14">
        <w:rPr>
          <w:rFonts w:ascii="Calibri" w:hAnsi="Calibri" w:cs="Calibri"/>
          <w:color w:val="000000"/>
          <w:sz w:val="22"/>
          <w:szCs w:val="22"/>
        </w:rPr>
        <w:t>.</w:t>
      </w:r>
    </w:p>
    <w:p w14:paraId="7F884AC3" w14:textId="1DB76C58" w:rsidR="006E31B3" w:rsidRDefault="006E31B3" w:rsidP="006E31B3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On a un </w:t>
      </w:r>
      <w:r w:rsidR="008000E5">
        <w:rPr>
          <w:rFonts w:ascii="Calibri" w:hAnsi="Calibri" w:cs="Calibri"/>
          <w:color w:val="000000"/>
          <w:sz w:val="22"/>
          <w:szCs w:val="22"/>
        </w:rPr>
        <w:t xml:space="preserve">gros </w:t>
      </w:r>
      <w:r>
        <w:rPr>
          <w:rFonts w:ascii="Calibri" w:hAnsi="Calibri" w:cs="Calibri"/>
          <w:color w:val="000000"/>
          <w:sz w:val="22"/>
          <w:szCs w:val="22"/>
        </w:rPr>
        <w:t xml:space="preserve">cluster </w:t>
      </w:r>
      <w:r>
        <w:rPr>
          <w:rFonts w:ascii="Calibri" w:hAnsi="Calibri" w:cs="Calibri"/>
          <w:color w:val="000000"/>
          <w:sz w:val="22"/>
          <w:szCs w:val="22"/>
        </w:rPr>
        <w:t xml:space="preserve">Guerre en Ukraine composer de énormément de vidéos de Sud Radio. Le principale point d’entrée de ces vidéos sont les vidéos de Europe 1 sur la guerre en Ukraine. </w:t>
      </w:r>
    </w:p>
    <w:p w14:paraId="6B6770C3" w14:textId="75D7AAE6" w:rsidR="008000E5" w:rsidRDefault="008000E5" w:rsidP="008000E5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>On a un cluster</w:t>
      </w:r>
      <w:r w:rsidR="00040AC3">
        <w:rPr>
          <w:rFonts w:ascii="Calibri" w:hAnsi="Calibri" w:cs="Calibri"/>
          <w:color w:val="000000"/>
          <w:sz w:val="22"/>
          <w:szCs w:val="22"/>
        </w:rPr>
        <w:t xml:space="preserve"> de taille moyenne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sur l’écologie avec beaucoup d’intervention de Jean-Marc JANCOVICI</w:t>
      </w:r>
      <w:r>
        <w:rPr>
          <w:rFonts w:ascii="Calibri" w:hAnsi="Calibri" w:cs="Calibri"/>
          <w:color w:val="000000"/>
          <w:sz w:val="22"/>
          <w:szCs w:val="22"/>
        </w:rPr>
        <w:t xml:space="preserve">. </w:t>
      </w:r>
    </w:p>
    <w:p w14:paraId="76606658" w14:textId="6CF57CC8" w:rsidR="00040AC3" w:rsidRDefault="00040AC3" w:rsidP="00040AC3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On a un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cluster</w:t>
      </w:r>
      <w:r>
        <w:rPr>
          <w:rFonts w:ascii="Calibri" w:hAnsi="Calibri" w:cs="Calibri"/>
          <w:color w:val="000000"/>
          <w:sz w:val="22"/>
          <w:szCs w:val="22"/>
        </w:rPr>
        <w:t xml:space="preserve"> assez gros mais très étalé de TPMP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sur des sujets liés à la crise du Covid19 comme Didier Raoult, le confinement ou encore le Pass sanitaire</w:t>
      </w:r>
      <w:r>
        <w:rPr>
          <w:rFonts w:ascii="Calibri" w:hAnsi="Calibri" w:cs="Calibri"/>
          <w:color w:val="000000"/>
          <w:sz w:val="22"/>
          <w:szCs w:val="22"/>
        </w:rPr>
        <w:t xml:space="preserve">. </w:t>
      </w:r>
      <w:r>
        <w:rPr>
          <w:rFonts w:ascii="Calibri" w:hAnsi="Calibri" w:cs="Calibri"/>
          <w:color w:val="000000"/>
          <w:sz w:val="22"/>
          <w:szCs w:val="22"/>
        </w:rPr>
        <w:t xml:space="preserve">Le point d’entrée de ce cluster sont principalement des vidéos du cluster Sud Radio et Politique lié au sujet de la pandémie. Ce cluster TPMP </w:t>
      </w:r>
      <w:r w:rsidR="00FD2784">
        <w:rPr>
          <w:rFonts w:ascii="Calibri" w:hAnsi="Calibri" w:cs="Calibri"/>
          <w:color w:val="000000"/>
          <w:sz w:val="22"/>
          <w:szCs w:val="22"/>
        </w:rPr>
        <w:t>est composé également d’une partie TPMP axé sur le divertissement beaucoup moins politique.</w:t>
      </w:r>
    </w:p>
    <w:p w14:paraId="4B2F29E7" w14:textId="28139A07" w:rsidR="008000E5" w:rsidRDefault="00AA267A" w:rsidP="006E31B3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Le reste du graphe est très éclaté et on peut </w:t>
      </w:r>
      <w:r w:rsidR="009C507C">
        <w:rPr>
          <w:rFonts w:ascii="Calibri" w:hAnsi="Calibri" w:cs="Calibri"/>
          <w:color w:val="000000"/>
          <w:sz w:val="22"/>
          <w:szCs w:val="22"/>
        </w:rPr>
        <w:t>citer</w:t>
      </w:r>
      <w:r>
        <w:rPr>
          <w:rFonts w:ascii="Calibri" w:hAnsi="Calibri" w:cs="Calibri"/>
          <w:color w:val="000000"/>
          <w:sz w:val="22"/>
          <w:szCs w:val="22"/>
        </w:rPr>
        <w:t xml:space="preserve"> à la volé </w:t>
      </w:r>
      <w:r w:rsidR="009C507C">
        <w:rPr>
          <w:rFonts w:ascii="Calibri" w:hAnsi="Calibri" w:cs="Calibri"/>
          <w:color w:val="000000"/>
          <w:sz w:val="22"/>
          <w:szCs w:val="22"/>
        </w:rPr>
        <w:t>des petits clusters</w:t>
      </w:r>
      <w:r>
        <w:rPr>
          <w:rFonts w:ascii="Calibri" w:hAnsi="Calibri" w:cs="Calibri"/>
          <w:color w:val="000000"/>
          <w:sz w:val="22"/>
          <w:szCs w:val="22"/>
        </w:rPr>
        <w:t xml:space="preserve"> tel que : Michel Onfray, Cash investigation,</w:t>
      </w:r>
      <w:r w:rsidR="005D3263"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>Secret d’histoire, de</w:t>
      </w:r>
      <w:r w:rsidR="005D3263">
        <w:rPr>
          <w:rFonts w:ascii="Calibri" w:hAnsi="Calibri" w:cs="Calibri"/>
          <w:color w:val="000000"/>
          <w:sz w:val="22"/>
          <w:szCs w:val="22"/>
        </w:rPr>
        <w:t>s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5D3263">
        <w:rPr>
          <w:rFonts w:ascii="Calibri" w:hAnsi="Calibri" w:cs="Calibri"/>
          <w:color w:val="000000"/>
          <w:sz w:val="22"/>
          <w:szCs w:val="22"/>
        </w:rPr>
        <w:t>d</w:t>
      </w:r>
      <w:r>
        <w:rPr>
          <w:rFonts w:ascii="Calibri" w:hAnsi="Calibri" w:cs="Calibri"/>
          <w:color w:val="000000"/>
          <w:sz w:val="22"/>
          <w:szCs w:val="22"/>
        </w:rPr>
        <w:t>ocumentaire</w:t>
      </w:r>
      <w:r w:rsidR="005D3263">
        <w:rPr>
          <w:rFonts w:ascii="Calibri" w:hAnsi="Calibri" w:cs="Calibri"/>
          <w:color w:val="000000"/>
          <w:sz w:val="22"/>
          <w:szCs w:val="22"/>
        </w:rPr>
        <w:t>s</w:t>
      </w:r>
      <w:r>
        <w:rPr>
          <w:rFonts w:ascii="Calibri" w:hAnsi="Calibri" w:cs="Calibri"/>
          <w:color w:val="000000"/>
          <w:sz w:val="22"/>
          <w:szCs w:val="22"/>
        </w:rPr>
        <w:t xml:space="preserve"> ARTE, des vidéos sur </w:t>
      </w:r>
      <w:r w:rsidR="009C507C">
        <w:rPr>
          <w:rFonts w:ascii="Calibri" w:hAnsi="Calibri" w:cs="Calibri"/>
          <w:color w:val="000000"/>
          <w:sz w:val="22"/>
          <w:szCs w:val="22"/>
        </w:rPr>
        <w:t>les sciences</w:t>
      </w:r>
      <w:r>
        <w:rPr>
          <w:rFonts w:ascii="Calibri" w:hAnsi="Calibri" w:cs="Calibri"/>
          <w:color w:val="000000"/>
          <w:sz w:val="22"/>
          <w:szCs w:val="22"/>
        </w:rPr>
        <w:t xml:space="preserve"> de l’univers, des vidéos sur l’histoire moderne ou encore des vidéos sur les risques liés au nucléaire.</w:t>
      </w:r>
    </w:p>
    <w:p w14:paraId="1422882E" w14:textId="77777777" w:rsidR="00CD11C2" w:rsidRDefault="00CD11C2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23B8F7C5" w14:textId="2092D66B" w:rsidR="008F479A" w:rsidRDefault="008F479A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On voit donc que le graphe est très ouvert et ne </w:t>
      </w:r>
      <w:r w:rsidR="00CD11C2">
        <w:rPr>
          <w:rFonts w:ascii="Calibri" w:hAnsi="Calibri" w:cs="Calibri"/>
          <w:color w:val="000000"/>
          <w:sz w:val="22"/>
          <w:szCs w:val="22"/>
        </w:rPr>
        <w:t>présente</w:t>
      </w:r>
      <w:r>
        <w:rPr>
          <w:rFonts w:ascii="Calibri" w:hAnsi="Calibri" w:cs="Calibri"/>
          <w:color w:val="000000"/>
          <w:sz w:val="22"/>
          <w:szCs w:val="22"/>
        </w:rPr>
        <w:t xml:space="preserve"> pas vraiment de phénomènes de bulle de filtre. On peut potentiellement mettre ça en parallèle avec </w:t>
      </w:r>
      <w:r w:rsidR="00CD11C2">
        <w:rPr>
          <w:rFonts w:ascii="Calibri" w:hAnsi="Calibri" w:cs="Calibri"/>
          <w:color w:val="000000"/>
          <w:sz w:val="22"/>
          <w:szCs w:val="22"/>
        </w:rPr>
        <w:t>le fait</w:t>
      </w:r>
      <w:r>
        <w:rPr>
          <w:rFonts w:ascii="Calibri" w:hAnsi="Calibri" w:cs="Calibri"/>
          <w:color w:val="000000"/>
          <w:sz w:val="22"/>
          <w:szCs w:val="22"/>
        </w:rPr>
        <w:t xml:space="preserve"> que </w:t>
      </w:r>
      <w:r w:rsidR="00CD11C2">
        <w:rPr>
          <w:rFonts w:ascii="Calibri" w:hAnsi="Calibri" w:cs="Calibri"/>
          <w:color w:val="000000"/>
          <w:sz w:val="22"/>
          <w:szCs w:val="22"/>
        </w:rPr>
        <w:t>YouTube</w:t>
      </w:r>
      <w:r>
        <w:rPr>
          <w:rFonts w:ascii="Calibri" w:hAnsi="Calibri" w:cs="Calibri"/>
          <w:color w:val="000000"/>
          <w:sz w:val="22"/>
          <w:szCs w:val="22"/>
        </w:rPr>
        <w:t xml:space="preserve"> avait promis de lutter contre </w:t>
      </w:r>
      <w:r w:rsidR="00957D91">
        <w:rPr>
          <w:rFonts w:ascii="Calibri" w:hAnsi="Calibri" w:cs="Calibri"/>
          <w:color w:val="000000"/>
          <w:sz w:val="22"/>
          <w:szCs w:val="22"/>
        </w:rPr>
        <w:t>les phénomènes d’enfermement particulièrement dans les sphères complotistes</w:t>
      </w:r>
      <w:r w:rsidR="00D318D3">
        <w:rPr>
          <w:rFonts w:ascii="Calibri" w:hAnsi="Calibri" w:cs="Calibri"/>
          <w:color w:val="000000"/>
          <w:sz w:val="22"/>
          <w:szCs w:val="22"/>
        </w:rPr>
        <w:t xml:space="preserve"> et f</w:t>
      </w:r>
      <w:r w:rsidR="00D318D3" w:rsidRPr="00D318D3">
        <w:rPr>
          <w:rFonts w:ascii="Calibri" w:hAnsi="Calibri" w:cs="Calibri"/>
          <w:color w:val="000000"/>
          <w:sz w:val="22"/>
          <w:szCs w:val="22"/>
        </w:rPr>
        <w:t>ascisme</w:t>
      </w:r>
      <w:r w:rsidR="00791388">
        <w:rPr>
          <w:rFonts w:ascii="Calibri" w:hAnsi="Calibri" w:cs="Calibri"/>
          <w:color w:val="000000"/>
          <w:sz w:val="22"/>
          <w:szCs w:val="22"/>
        </w:rPr>
        <w:t>.</w:t>
      </w:r>
      <w:r w:rsidR="00E65FB7">
        <w:rPr>
          <w:rFonts w:ascii="Calibri" w:hAnsi="Calibri" w:cs="Calibri"/>
          <w:color w:val="000000"/>
          <w:sz w:val="22"/>
          <w:szCs w:val="22"/>
        </w:rPr>
        <w:t xml:space="preserve"> La vidéo initiale étant controversé et a caractère complotistes on peut imaginer que YouTube cherche à ouvrir le plus possibles ces recommandations pour que l’utilisateur trouve un autre sujet qui lui conviennent en dehors de ces sphères </w:t>
      </w:r>
      <w:r w:rsidR="00E65FB7">
        <w:rPr>
          <w:rFonts w:ascii="Calibri" w:hAnsi="Calibri" w:cs="Calibri"/>
          <w:color w:val="000000"/>
          <w:sz w:val="22"/>
          <w:szCs w:val="22"/>
        </w:rPr>
        <w:t>complotistes et f</w:t>
      </w:r>
      <w:r w:rsidR="00E65FB7" w:rsidRPr="00D318D3">
        <w:rPr>
          <w:rFonts w:ascii="Calibri" w:hAnsi="Calibri" w:cs="Calibri"/>
          <w:color w:val="000000"/>
          <w:sz w:val="22"/>
          <w:szCs w:val="22"/>
        </w:rPr>
        <w:t>ascisme</w:t>
      </w:r>
      <w:r w:rsidR="00E65FB7">
        <w:rPr>
          <w:rFonts w:ascii="Calibri" w:hAnsi="Calibri" w:cs="Calibri"/>
          <w:color w:val="000000"/>
          <w:sz w:val="22"/>
          <w:szCs w:val="22"/>
        </w:rPr>
        <w:t>.</w:t>
      </w:r>
    </w:p>
    <w:p w14:paraId="63895504" w14:textId="0CDDF5C6" w:rsidR="00957D91" w:rsidRDefault="00957D91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3A2A57B7" w14:textId="0573D675" w:rsidR="00985533" w:rsidRDefault="00985533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47F70B37" w14:textId="6B76061C" w:rsidR="00985533" w:rsidRDefault="00985533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29D544CD" w14:textId="75BD4436" w:rsidR="00985533" w:rsidRDefault="00985533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78EEC05A" w14:textId="7A563CE5" w:rsidR="00985533" w:rsidRDefault="00985533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596B154D" w14:textId="7C1D0B67" w:rsidR="00985533" w:rsidRDefault="00985533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014B65DC" w14:textId="448F4AB7" w:rsidR="00985533" w:rsidRDefault="00985533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48322540" w14:textId="46CBD43A" w:rsidR="00985533" w:rsidRDefault="00985533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149995F5" w14:textId="631A8628" w:rsidR="00985533" w:rsidRDefault="00985533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0B99A88B" w14:textId="20E38137" w:rsidR="00985533" w:rsidRDefault="00985533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52E0CE9B" w14:textId="1562EFEC" w:rsidR="00985533" w:rsidRDefault="00985533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0F9ADB86" w14:textId="42E44C4A" w:rsidR="00985533" w:rsidRDefault="00985533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4B4F9DF4" w14:textId="486B8922" w:rsidR="00985533" w:rsidRDefault="00985533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6078C1FB" w14:textId="13B691DA" w:rsidR="00985533" w:rsidRDefault="00985533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5E061F9A" w14:textId="2BF734C2" w:rsidR="00985533" w:rsidRDefault="00985533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45AFB9D6" w14:textId="01792BE6" w:rsidR="00985533" w:rsidRDefault="00985533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2095D246" w14:textId="2EB0985B" w:rsidR="00985533" w:rsidRDefault="00985533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47D1A0A1" w14:textId="500C2035" w:rsidR="00985533" w:rsidRDefault="00985533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7C3C7FFF" w14:textId="3807454F" w:rsidR="00985533" w:rsidRDefault="00985533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09FAC24B" w14:textId="77777777" w:rsidR="00985533" w:rsidRDefault="00985533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4F8E9000" w14:textId="08C6553F" w:rsidR="00C26E6D" w:rsidRDefault="00C26E6D" w:rsidP="00C26E6D">
      <w:pPr>
        <w:pStyle w:val="NormalWeb"/>
        <w:spacing w:before="0" w:beforeAutospacing="0" w:after="160" w:afterAutospacing="0"/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>Couleur : Chaines les plus représentées</w:t>
      </w:r>
    </w:p>
    <w:p w14:paraId="3BC1159F" w14:textId="2CEE1A9F" w:rsidR="00985533" w:rsidRDefault="009732F7" w:rsidP="00C26E6D">
      <w:pPr>
        <w:pStyle w:val="NormalWeb"/>
        <w:spacing w:before="0" w:beforeAutospacing="0" w:after="160" w:afterAutospacing="0"/>
      </w:pPr>
      <w:r>
        <w:rPr>
          <w:noProof/>
        </w:rPr>
        <w:drawing>
          <wp:inline distT="0" distB="0" distL="0" distR="0" wp14:anchorId="458022F9" wp14:editId="20D4079A">
            <wp:extent cx="5760720" cy="61531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2" b="2428"/>
                    <a:stretch/>
                  </pic:blipFill>
                  <pic:spPr bwMode="auto">
                    <a:xfrm>
                      <a:off x="0" y="0"/>
                      <a:ext cx="5760720" cy="615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F8722" w14:textId="77777777" w:rsidR="00985533" w:rsidRDefault="00985533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2B3737B4" w14:textId="2D9B99DE" w:rsidR="00C26E6D" w:rsidRDefault="00B3395D" w:rsidP="00C26E6D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Il y a une t</w:t>
      </w:r>
      <w:r w:rsidR="00C26E6D">
        <w:rPr>
          <w:rFonts w:ascii="Calibri" w:hAnsi="Calibri" w:cs="Calibri"/>
          <w:color w:val="000000"/>
          <w:sz w:val="22"/>
          <w:szCs w:val="22"/>
        </w:rPr>
        <w:t xml:space="preserve">rès forte représentation </w:t>
      </w:r>
      <w:r>
        <w:rPr>
          <w:rFonts w:ascii="Calibri" w:hAnsi="Calibri" w:cs="Calibri"/>
          <w:color w:val="000000"/>
          <w:sz w:val="22"/>
          <w:szCs w:val="22"/>
        </w:rPr>
        <w:t>de Sud Radio et TPMP</w:t>
      </w:r>
      <w:r w:rsidR="00960598">
        <w:rPr>
          <w:rFonts w:ascii="Calibri" w:hAnsi="Calibri" w:cs="Calibri"/>
          <w:color w:val="000000"/>
          <w:sz w:val="22"/>
          <w:szCs w:val="22"/>
        </w:rPr>
        <w:t xml:space="preserve"> q</w:t>
      </w:r>
      <w:r w:rsidR="00A676CC">
        <w:rPr>
          <w:rFonts w:ascii="Calibri" w:hAnsi="Calibri" w:cs="Calibri"/>
          <w:color w:val="000000"/>
          <w:sz w:val="22"/>
          <w:szCs w:val="22"/>
        </w:rPr>
        <w:t xml:space="preserve">ui représente </w:t>
      </w:r>
      <w:r w:rsidR="00960598">
        <w:rPr>
          <w:rFonts w:ascii="Calibri" w:hAnsi="Calibri" w:cs="Calibri"/>
          <w:color w:val="000000"/>
          <w:sz w:val="22"/>
          <w:szCs w:val="22"/>
        </w:rPr>
        <w:t>20.32% des vidéos rencontrées.</w:t>
      </w:r>
    </w:p>
    <w:p w14:paraId="0060C252" w14:textId="32FE65AC" w:rsidR="00C26E6D" w:rsidRDefault="00C26E6D" w:rsidP="00C26E6D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On retrouve ensuite</w:t>
      </w:r>
      <w:r w:rsidR="00717032">
        <w:rPr>
          <w:rFonts w:ascii="Calibri" w:hAnsi="Calibri" w:cs="Calibri"/>
          <w:color w:val="000000"/>
          <w:sz w:val="22"/>
          <w:szCs w:val="22"/>
        </w:rPr>
        <w:t xml:space="preserve"> dans une vaste zone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960598">
        <w:rPr>
          <w:rFonts w:ascii="Calibri" w:hAnsi="Calibri" w:cs="Calibri"/>
          <w:color w:val="000000"/>
          <w:sz w:val="22"/>
          <w:szCs w:val="22"/>
        </w:rPr>
        <w:t xml:space="preserve">ARTE et </w:t>
      </w:r>
      <w:proofErr w:type="spellStart"/>
      <w:r w:rsidR="00960598">
        <w:rPr>
          <w:rFonts w:ascii="Calibri" w:hAnsi="Calibri" w:cs="Calibri"/>
          <w:color w:val="000000"/>
          <w:sz w:val="22"/>
          <w:szCs w:val="22"/>
        </w:rPr>
        <w:t>imineo</w:t>
      </w:r>
      <w:proofErr w:type="spellEnd"/>
      <w:r w:rsidR="00960598">
        <w:rPr>
          <w:rFonts w:ascii="Calibri" w:hAnsi="Calibri" w:cs="Calibri"/>
          <w:color w:val="000000"/>
          <w:sz w:val="22"/>
          <w:szCs w:val="22"/>
        </w:rPr>
        <w:t xml:space="preserve"> Documentaire avec leurs très nombreux documentaires.</w:t>
      </w:r>
    </w:p>
    <w:p w14:paraId="1B0B73AC" w14:textId="18403649" w:rsidR="00C26E6D" w:rsidRDefault="00717032" w:rsidP="00C26E6D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On retrouve ensuite Europe 1 principalement </w:t>
      </w:r>
      <w:r w:rsidR="00064E47">
        <w:rPr>
          <w:rFonts w:ascii="Calibri" w:hAnsi="Calibri" w:cs="Calibri"/>
          <w:color w:val="000000"/>
          <w:sz w:val="22"/>
          <w:szCs w:val="22"/>
        </w:rPr>
        <w:t>rattaché</w:t>
      </w:r>
      <w:r>
        <w:rPr>
          <w:rFonts w:ascii="Calibri" w:hAnsi="Calibri" w:cs="Calibri"/>
          <w:color w:val="000000"/>
          <w:sz w:val="22"/>
          <w:szCs w:val="22"/>
        </w:rPr>
        <w:t xml:space="preserve"> a Sud Radio. On retrouve Festival d’Astronomie de Fleurance et Espace des sciences représentant 5.4% et </w:t>
      </w:r>
      <w:r w:rsidR="00064E47">
        <w:rPr>
          <w:rFonts w:ascii="Calibri" w:hAnsi="Calibri" w:cs="Calibri"/>
          <w:color w:val="000000"/>
          <w:sz w:val="22"/>
          <w:szCs w:val="22"/>
        </w:rPr>
        <w:t>aggloméré</w:t>
      </w:r>
      <w:r>
        <w:rPr>
          <w:rFonts w:ascii="Calibri" w:hAnsi="Calibri" w:cs="Calibri"/>
          <w:color w:val="000000"/>
          <w:sz w:val="22"/>
          <w:szCs w:val="22"/>
        </w:rPr>
        <w:t xml:space="preserve"> en bas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droite.</w:t>
      </w:r>
    </w:p>
    <w:p w14:paraId="21614396" w14:textId="7FE3E757" w:rsidR="00C26E6D" w:rsidRDefault="00C26E6D" w:rsidP="00C26E6D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Enfin on retrouve </w:t>
      </w:r>
      <w:r w:rsidR="00803759">
        <w:rPr>
          <w:rFonts w:ascii="Calibri" w:hAnsi="Calibri" w:cs="Calibri"/>
          <w:color w:val="000000"/>
          <w:sz w:val="22"/>
          <w:szCs w:val="22"/>
        </w:rPr>
        <w:t xml:space="preserve">Cash investigation, BFMTV et </w:t>
      </w:r>
      <w:proofErr w:type="spellStart"/>
      <w:r w:rsidR="00803759">
        <w:rPr>
          <w:rFonts w:ascii="Calibri" w:hAnsi="Calibri" w:cs="Calibri"/>
          <w:color w:val="000000"/>
          <w:sz w:val="22"/>
          <w:szCs w:val="22"/>
        </w:rPr>
        <w:t>Thinkerview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803759">
        <w:rPr>
          <w:rFonts w:ascii="Calibri" w:hAnsi="Calibri" w:cs="Calibri"/>
          <w:color w:val="000000"/>
          <w:sz w:val="22"/>
          <w:szCs w:val="22"/>
        </w:rPr>
        <w:t>réparti a diverse endroit du graphe.</w:t>
      </w:r>
    </w:p>
    <w:p w14:paraId="2B6A98E7" w14:textId="75477C9E" w:rsidR="00C26E6D" w:rsidRDefault="00C26E6D" w:rsidP="00C26E6D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Les </w:t>
      </w:r>
      <w:r w:rsidR="00803759">
        <w:rPr>
          <w:rFonts w:ascii="Calibri" w:hAnsi="Calibri" w:cs="Calibri"/>
          <w:color w:val="000000"/>
          <w:sz w:val="22"/>
          <w:szCs w:val="22"/>
        </w:rPr>
        <w:t>10</w:t>
      </w:r>
      <w:r>
        <w:rPr>
          <w:rFonts w:ascii="Calibri" w:hAnsi="Calibri" w:cs="Calibri"/>
          <w:color w:val="000000"/>
          <w:sz w:val="22"/>
          <w:szCs w:val="22"/>
        </w:rPr>
        <w:t xml:space="preserve"> chaînes les plus représentée couvrent </w:t>
      </w:r>
      <w:r w:rsidR="00803759">
        <w:rPr>
          <w:rFonts w:ascii="Calibri" w:hAnsi="Calibri" w:cs="Calibri"/>
          <w:color w:val="000000"/>
          <w:sz w:val="22"/>
          <w:szCs w:val="22"/>
        </w:rPr>
        <w:t xml:space="preserve">42.47 </w:t>
      </w:r>
      <w:r>
        <w:rPr>
          <w:rFonts w:ascii="Calibri" w:hAnsi="Calibri" w:cs="Calibri"/>
          <w:color w:val="000000"/>
          <w:sz w:val="22"/>
          <w:szCs w:val="22"/>
        </w:rPr>
        <w:t xml:space="preserve">% du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graphe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, on a un </w:t>
      </w:r>
      <w:r w:rsidR="00803759">
        <w:rPr>
          <w:rFonts w:ascii="Calibri" w:hAnsi="Calibri" w:cs="Calibri"/>
          <w:color w:val="000000"/>
          <w:sz w:val="22"/>
          <w:szCs w:val="22"/>
        </w:rPr>
        <w:t xml:space="preserve">particulièrement </w:t>
      </w:r>
      <w:r>
        <w:rPr>
          <w:rFonts w:ascii="Calibri" w:hAnsi="Calibri" w:cs="Calibri"/>
          <w:color w:val="000000"/>
          <w:sz w:val="22"/>
          <w:szCs w:val="22"/>
        </w:rPr>
        <w:t xml:space="preserve">gros </w:t>
      </w:r>
      <w:r w:rsidR="00803759">
        <w:rPr>
          <w:rFonts w:ascii="Calibri" w:hAnsi="Calibri" w:cs="Calibri"/>
          <w:color w:val="000000"/>
          <w:sz w:val="22"/>
          <w:szCs w:val="22"/>
        </w:rPr>
        <w:t>effet d’</w:t>
      </w:r>
      <w:r>
        <w:rPr>
          <w:rFonts w:ascii="Calibri" w:hAnsi="Calibri" w:cs="Calibri"/>
          <w:color w:val="000000"/>
          <w:sz w:val="22"/>
          <w:szCs w:val="22"/>
        </w:rPr>
        <w:t xml:space="preserve">enfermement </w:t>
      </w:r>
      <w:r w:rsidR="00803759">
        <w:rPr>
          <w:rFonts w:ascii="Calibri" w:hAnsi="Calibri" w:cs="Calibri"/>
          <w:color w:val="000000"/>
          <w:sz w:val="22"/>
          <w:szCs w:val="22"/>
        </w:rPr>
        <w:t>concernant</w:t>
      </w:r>
      <w:r>
        <w:rPr>
          <w:rFonts w:ascii="Calibri" w:hAnsi="Calibri" w:cs="Calibri"/>
          <w:color w:val="000000"/>
          <w:sz w:val="22"/>
          <w:szCs w:val="22"/>
        </w:rPr>
        <w:t xml:space="preserve"> les chaines</w:t>
      </w:r>
      <w:r w:rsidR="00803759">
        <w:rPr>
          <w:rFonts w:ascii="Calibri" w:hAnsi="Calibri" w:cs="Calibri"/>
          <w:color w:val="000000"/>
          <w:sz w:val="22"/>
          <w:szCs w:val="22"/>
        </w:rPr>
        <w:t xml:space="preserve"> Sud Radio et TPMP.</w:t>
      </w:r>
    </w:p>
    <w:p w14:paraId="33788D5E" w14:textId="68715BDE" w:rsidR="00C26E6D" w:rsidRDefault="00C26E6D" w:rsidP="00C26E6D">
      <w:pPr>
        <w:pStyle w:val="NormalWeb"/>
        <w:spacing w:before="0" w:beforeAutospacing="0" w:after="160" w:afterAutospacing="0"/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>Couleur : Genre</w:t>
      </w:r>
    </w:p>
    <w:p w14:paraId="5FDE4FE1" w14:textId="5186E31E" w:rsidR="005A5180" w:rsidRDefault="005A5180" w:rsidP="00C26E6D">
      <w:pPr>
        <w:pStyle w:val="NormalWeb"/>
        <w:spacing w:before="0" w:beforeAutospacing="0" w:after="160" w:afterAutospacing="0"/>
      </w:pPr>
      <w:r>
        <w:rPr>
          <w:noProof/>
        </w:rPr>
        <w:drawing>
          <wp:inline distT="0" distB="0" distL="0" distR="0" wp14:anchorId="3EC3D3C9" wp14:editId="7263DDEF">
            <wp:extent cx="5760720" cy="60769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3" b="3088"/>
                    <a:stretch/>
                  </pic:blipFill>
                  <pic:spPr bwMode="auto">
                    <a:xfrm>
                      <a:off x="0" y="0"/>
                      <a:ext cx="5760720" cy="607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41283" w14:textId="727E7E5C" w:rsidR="00C26E6D" w:rsidRDefault="00C26E6D" w:rsidP="00C26E6D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On voit</w:t>
      </w:r>
      <w:r w:rsidR="00DA0E86">
        <w:rPr>
          <w:rFonts w:ascii="Calibri" w:hAnsi="Calibri" w:cs="Calibri"/>
          <w:color w:val="000000"/>
          <w:sz w:val="22"/>
          <w:szCs w:val="22"/>
        </w:rPr>
        <w:t xml:space="preserve"> très clairement</w:t>
      </w:r>
      <w:r>
        <w:rPr>
          <w:rFonts w:ascii="Calibri" w:hAnsi="Calibri" w:cs="Calibri"/>
          <w:color w:val="000000"/>
          <w:sz w:val="22"/>
          <w:szCs w:val="22"/>
        </w:rPr>
        <w:t xml:space="preserve"> le cluster </w:t>
      </w:r>
      <w:r w:rsidR="00DA0E86">
        <w:rPr>
          <w:rFonts w:ascii="Calibri" w:hAnsi="Calibri" w:cs="Calibri"/>
          <w:color w:val="000000"/>
          <w:sz w:val="22"/>
          <w:szCs w:val="22"/>
        </w:rPr>
        <w:t xml:space="preserve">News &amp; </w:t>
      </w:r>
      <w:proofErr w:type="spellStart"/>
      <w:r w:rsidR="00DA0E86">
        <w:rPr>
          <w:rFonts w:ascii="Calibri" w:hAnsi="Calibri" w:cs="Calibri"/>
          <w:color w:val="000000"/>
          <w:sz w:val="22"/>
          <w:szCs w:val="22"/>
        </w:rPr>
        <w:t>Politics</w:t>
      </w:r>
      <w:proofErr w:type="spellEnd"/>
      <w:r w:rsidR="00DA0E86">
        <w:rPr>
          <w:rFonts w:ascii="Calibri" w:hAnsi="Calibri" w:cs="Calibri"/>
          <w:color w:val="000000"/>
          <w:sz w:val="22"/>
          <w:szCs w:val="22"/>
        </w:rPr>
        <w:t xml:space="preserve"> et Entertainment</w:t>
      </w:r>
      <w:r>
        <w:rPr>
          <w:rFonts w:ascii="Calibri" w:hAnsi="Calibri" w:cs="Calibri"/>
          <w:color w:val="000000"/>
          <w:sz w:val="22"/>
          <w:szCs w:val="22"/>
        </w:rPr>
        <w:t xml:space="preserve"> se démarquer </w:t>
      </w:r>
      <w:r w:rsidR="00DA0E86">
        <w:rPr>
          <w:rFonts w:ascii="Calibri" w:hAnsi="Calibri" w:cs="Calibri"/>
          <w:color w:val="000000"/>
          <w:sz w:val="22"/>
          <w:szCs w:val="22"/>
        </w:rPr>
        <w:t xml:space="preserve">en vert et bleu. Il représente a eu seul 56.74% du graphe. Viens ensuite Science &amp; </w:t>
      </w:r>
      <w:proofErr w:type="spellStart"/>
      <w:r w:rsidR="00DA0E86">
        <w:rPr>
          <w:rFonts w:ascii="Calibri" w:hAnsi="Calibri" w:cs="Calibri"/>
          <w:color w:val="000000"/>
          <w:sz w:val="22"/>
          <w:szCs w:val="22"/>
        </w:rPr>
        <w:t>Technology</w:t>
      </w:r>
      <w:proofErr w:type="spellEnd"/>
      <w:r w:rsidR="00DA0E86">
        <w:rPr>
          <w:rFonts w:ascii="Calibri" w:hAnsi="Calibri" w:cs="Calibri"/>
          <w:color w:val="000000"/>
          <w:sz w:val="22"/>
          <w:szCs w:val="22"/>
        </w:rPr>
        <w:t xml:space="preserve"> et Education en orange et rose qui représente 25.16% du graphe.</w:t>
      </w:r>
    </w:p>
    <w:p w14:paraId="2BEA6D52" w14:textId="1C539115" w:rsidR="00C26E6D" w:rsidRDefault="00DA0E86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Ainsi on remarque un enfermement dans les genres de vidéos puisque seulement 4 genres représente plus de 80% du graphe.</w:t>
      </w:r>
    </w:p>
    <w:p w14:paraId="4CF18940" w14:textId="692B460C" w:rsidR="00955F6A" w:rsidRDefault="00955F6A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3C2B267B" w14:textId="5E701AA4" w:rsidR="00955F6A" w:rsidRDefault="00955F6A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0DBAFD3E" w14:textId="5991EA12" w:rsidR="00955F6A" w:rsidRDefault="00955F6A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4DCD975E" w14:textId="6334E164" w:rsidR="00955F6A" w:rsidRDefault="00955F6A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7EB796E9" w14:textId="77777777" w:rsidR="00955F6A" w:rsidRDefault="00955F6A" w:rsidP="00C26E6D">
      <w:pPr>
        <w:pStyle w:val="NormalWeb"/>
        <w:spacing w:before="0" w:beforeAutospacing="0" w:after="160" w:afterAutospacing="0"/>
      </w:pPr>
    </w:p>
    <w:p w14:paraId="5B70B3B6" w14:textId="2D2B4324" w:rsidR="00C26E6D" w:rsidRDefault="00C26E6D" w:rsidP="00C26E6D">
      <w:pPr>
        <w:pStyle w:val="NormalWeb"/>
        <w:spacing w:before="0" w:beforeAutospacing="0" w:after="160" w:afterAutospacing="0"/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>Couleur : carte de chaleur (à partir de la vidéo initiale)</w:t>
      </w:r>
    </w:p>
    <w:p w14:paraId="6FBB843B" w14:textId="0973872C" w:rsidR="00955F6A" w:rsidRDefault="00955F6A" w:rsidP="00C26E6D">
      <w:pPr>
        <w:pStyle w:val="NormalWeb"/>
        <w:spacing w:before="0" w:beforeAutospacing="0" w:after="160" w:afterAutospacing="0"/>
      </w:pPr>
      <w:r>
        <w:rPr>
          <w:noProof/>
        </w:rPr>
        <w:drawing>
          <wp:inline distT="0" distB="0" distL="0" distR="0" wp14:anchorId="30155D94" wp14:editId="76B7DF2A">
            <wp:extent cx="5760720" cy="576072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2D8E" w14:textId="74A164CF" w:rsidR="00C26E6D" w:rsidRDefault="00C26E6D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On a une chaleur</w:t>
      </w:r>
      <w:r w:rsidR="002E39BC">
        <w:rPr>
          <w:rFonts w:ascii="Calibri" w:hAnsi="Calibri" w:cs="Calibri"/>
          <w:color w:val="000000"/>
          <w:sz w:val="22"/>
          <w:szCs w:val="22"/>
        </w:rPr>
        <w:t xml:space="preserve"> moyenne</w:t>
      </w:r>
      <w:r>
        <w:rPr>
          <w:rFonts w:ascii="Calibri" w:hAnsi="Calibri" w:cs="Calibri"/>
          <w:color w:val="000000"/>
          <w:sz w:val="22"/>
          <w:szCs w:val="22"/>
        </w:rPr>
        <w:t xml:space="preserve"> pour le cluster </w:t>
      </w:r>
      <w:r w:rsidR="002E39BC">
        <w:rPr>
          <w:rFonts w:ascii="Calibri" w:hAnsi="Calibri" w:cs="Calibri"/>
          <w:color w:val="000000"/>
          <w:sz w:val="22"/>
          <w:szCs w:val="22"/>
        </w:rPr>
        <w:t>Politique et Sud Radio.</w:t>
      </w:r>
    </w:p>
    <w:p w14:paraId="6EA5471E" w14:textId="3D7C6190" w:rsidR="002E39BC" w:rsidRDefault="002E39BC" w:rsidP="00C26E6D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On remarque en haut a gauche un point avec beaucoup de degré entrant et particulièrement chaud qui</w:t>
      </w:r>
      <w:r w:rsidR="00162F2C">
        <w:rPr>
          <w:rFonts w:ascii="Calibri" w:hAnsi="Calibri" w:cs="Calibri"/>
          <w:color w:val="000000"/>
          <w:sz w:val="22"/>
          <w:szCs w:val="22"/>
        </w:rPr>
        <w:t xml:space="preserve"> rend chaud les points entrant des </w:t>
      </w:r>
      <w:r>
        <w:rPr>
          <w:rFonts w:ascii="Calibri" w:hAnsi="Calibri" w:cs="Calibri"/>
          <w:color w:val="000000"/>
          <w:sz w:val="22"/>
          <w:szCs w:val="22"/>
        </w:rPr>
        <w:t>cluster</w:t>
      </w:r>
      <w:r w:rsidR="00F66262">
        <w:rPr>
          <w:rFonts w:ascii="Calibri" w:hAnsi="Calibri" w:cs="Calibri"/>
          <w:color w:val="000000"/>
          <w:sz w:val="22"/>
          <w:szCs w:val="22"/>
        </w:rPr>
        <w:t>s</w:t>
      </w:r>
      <w:r>
        <w:rPr>
          <w:rFonts w:ascii="Calibri" w:hAnsi="Calibri" w:cs="Calibri"/>
          <w:color w:val="000000"/>
          <w:sz w:val="22"/>
          <w:szCs w:val="22"/>
        </w:rPr>
        <w:t xml:space="preserve"> Ecologie, Sud Radio et TPMP.</w:t>
      </w:r>
    </w:p>
    <w:p w14:paraId="0B1EF84F" w14:textId="50CA36C1" w:rsidR="00C26E6D" w:rsidRDefault="00C26E6D" w:rsidP="00A74486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Le</w:t>
      </w:r>
      <w:r w:rsidR="00F66262">
        <w:rPr>
          <w:rFonts w:ascii="Calibri" w:hAnsi="Calibri" w:cs="Calibri"/>
          <w:color w:val="000000"/>
          <w:sz w:val="22"/>
          <w:szCs w:val="22"/>
        </w:rPr>
        <w:t>s</w:t>
      </w:r>
      <w:r>
        <w:rPr>
          <w:rFonts w:ascii="Calibri" w:hAnsi="Calibri" w:cs="Calibri"/>
          <w:color w:val="000000"/>
          <w:sz w:val="22"/>
          <w:szCs w:val="22"/>
        </w:rPr>
        <w:t xml:space="preserve"> cluster</w:t>
      </w:r>
      <w:r w:rsidR="00F66262">
        <w:rPr>
          <w:rFonts w:ascii="Calibri" w:hAnsi="Calibri" w:cs="Calibri"/>
          <w:color w:val="000000"/>
          <w:sz w:val="22"/>
          <w:szCs w:val="22"/>
        </w:rPr>
        <w:t>s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F66262">
        <w:rPr>
          <w:rFonts w:ascii="Calibri" w:hAnsi="Calibri" w:cs="Calibri"/>
          <w:color w:val="000000"/>
          <w:sz w:val="22"/>
          <w:szCs w:val="22"/>
        </w:rPr>
        <w:t>en faut du graphe sont très froid en revanche toute la partie basse très entendue reste tiède</w:t>
      </w:r>
      <w:r>
        <w:rPr>
          <w:rFonts w:ascii="Calibri" w:hAnsi="Calibri" w:cs="Calibri"/>
          <w:color w:val="000000"/>
          <w:sz w:val="22"/>
          <w:szCs w:val="22"/>
        </w:rPr>
        <w:t>.</w:t>
      </w:r>
    </w:p>
    <w:p w14:paraId="78A36287" w14:textId="2F07BBC5" w:rsidR="00C02AA1" w:rsidRDefault="00C02AA1" w:rsidP="00A74486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56BB4F9A" w14:textId="6AE9BB62" w:rsidR="00C02AA1" w:rsidRDefault="00C02AA1" w:rsidP="00A74486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23C682C8" w14:textId="119406F4" w:rsidR="00C02AA1" w:rsidRDefault="00C02AA1" w:rsidP="00A74486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76DB7F60" w14:textId="5DB283AE" w:rsidR="00C02AA1" w:rsidRDefault="00C02AA1" w:rsidP="00A74486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24728327" w14:textId="581E39F2" w:rsidR="00C02AA1" w:rsidRDefault="00C02AA1" w:rsidP="00A74486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1AA1DD65" w14:textId="77777777" w:rsidR="00C02AA1" w:rsidRDefault="00C02AA1" w:rsidP="00A74486">
      <w:pPr>
        <w:pStyle w:val="NormalWeb"/>
        <w:spacing w:before="0" w:beforeAutospacing="0" w:after="160" w:afterAutospacing="0"/>
      </w:pPr>
    </w:p>
    <w:p w14:paraId="3E28980F" w14:textId="043B7284" w:rsidR="00C26E6D" w:rsidRDefault="0088673C" w:rsidP="00C26E6D">
      <w:pPr>
        <w:pStyle w:val="NormalWeb"/>
        <w:spacing w:before="0" w:beforeAutospacing="0" w:after="160" w:afterAutospacing="0"/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>Unicité</w:t>
      </w:r>
      <w:r w:rsidR="00C26E6D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vidéos</w:t>
      </w:r>
      <w:proofErr w:type="gramEnd"/>
      <w:r w:rsidR="00C26E6D">
        <w:rPr>
          <w:rFonts w:ascii="Calibri" w:hAnsi="Calibri" w:cs="Calibri"/>
          <w:color w:val="000000"/>
          <w:sz w:val="22"/>
          <w:szCs w:val="22"/>
        </w:rPr>
        <w:t xml:space="preserve"> et chaines</w:t>
      </w:r>
    </w:p>
    <w:p w14:paraId="4B19AFB0" w14:textId="65893FE2" w:rsidR="00C02AA1" w:rsidRDefault="00C02AA1" w:rsidP="00C26E6D">
      <w:pPr>
        <w:pStyle w:val="NormalWeb"/>
        <w:spacing w:before="0" w:beforeAutospacing="0" w:after="160" w:afterAutospacing="0"/>
      </w:pPr>
      <w:r>
        <w:rPr>
          <w:noProof/>
        </w:rPr>
        <w:drawing>
          <wp:inline distT="0" distB="0" distL="0" distR="0" wp14:anchorId="5D649E29" wp14:editId="50A50307">
            <wp:extent cx="4620270" cy="2800741"/>
            <wp:effectExtent l="0" t="0" r="889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5B7B" w14:textId="62C5D03B" w:rsidR="00C26E6D" w:rsidRDefault="003A3C22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Il y a beaucoup de </w:t>
      </w:r>
      <w:r w:rsidR="00C26E6D">
        <w:rPr>
          <w:rFonts w:ascii="Calibri" w:hAnsi="Calibri" w:cs="Calibri"/>
          <w:color w:val="000000"/>
          <w:sz w:val="22"/>
          <w:szCs w:val="22"/>
        </w:rPr>
        <w:t xml:space="preserve">vidéos uniques rencontrées mais peu de chaines uniques. </w:t>
      </w:r>
      <w:r>
        <w:rPr>
          <w:rFonts w:ascii="Calibri" w:hAnsi="Calibri" w:cs="Calibri"/>
          <w:color w:val="000000"/>
          <w:sz w:val="22"/>
          <w:szCs w:val="22"/>
        </w:rPr>
        <w:t xml:space="preserve">Cela correspond bien au gros cluster Sud Radio et TPMP que nous avons rencontrés plus tôt. Ainsi l’effet bulle sur ce graphe est particulièrement marqué d’un point de </w:t>
      </w:r>
      <w:r w:rsidR="0088673C">
        <w:rPr>
          <w:rFonts w:ascii="Calibri" w:hAnsi="Calibri" w:cs="Calibri"/>
          <w:color w:val="000000"/>
          <w:sz w:val="22"/>
          <w:szCs w:val="22"/>
        </w:rPr>
        <w:t>vue</w:t>
      </w:r>
      <w:r>
        <w:rPr>
          <w:rFonts w:ascii="Calibri" w:hAnsi="Calibri" w:cs="Calibri"/>
          <w:color w:val="000000"/>
          <w:sz w:val="22"/>
          <w:szCs w:val="22"/>
        </w:rPr>
        <w:t xml:space="preserve"> des chaines.</w:t>
      </w:r>
    </w:p>
    <w:p w14:paraId="0C5F60F0" w14:textId="1ECA07F3" w:rsidR="001C7B7E" w:rsidRDefault="001C7B7E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479FA575" w14:textId="529B4B7A" w:rsidR="001C7B7E" w:rsidRDefault="001C7B7E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2AAB5639" w14:textId="0A178674" w:rsidR="001C7B7E" w:rsidRDefault="001C7B7E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438DB707" w14:textId="2EB36BCC" w:rsidR="001C7B7E" w:rsidRDefault="001C7B7E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343B4C4C" w14:textId="61EADB9F" w:rsidR="001C7B7E" w:rsidRDefault="001C7B7E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09F83EB4" w14:textId="138A2E00" w:rsidR="001C7B7E" w:rsidRDefault="001C7B7E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371368BA" w14:textId="7EA58048" w:rsidR="001C7B7E" w:rsidRDefault="001C7B7E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2E374CC2" w14:textId="1A887908" w:rsidR="001C7B7E" w:rsidRDefault="001C7B7E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0097F77C" w14:textId="60FDFFC6" w:rsidR="001C7B7E" w:rsidRDefault="001C7B7E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0B4A43D3" w14:textId="3B189C04" w:rsidR="001C7B7E" w:rsidRDefault="001C7B7E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3A261F4B" w14:textId="638B51EB" w:rsidR="001C7B7E" w:rsidRDefault="001C7B7E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72D27DC2" w14:textId="102F7011" w:rsidR="001C7B7E" w:rsidRDefault="001C7B7E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06EB07EF" w14:textId="019C0171" w:rsidR="001C7B7E" w:rsidRDefault="001C7B7E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58F00692" w14:textId="0B38E390" w:rsidR="001C7B7E" w:rsidRDefault="001C7B7E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207EC60F" w14:textId="3A80F083" w:rsidR="001C7B7E" w:rsidRDefault="001C7B7E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7F979ADE" w14:textId="761D2936" w:rsidR="001C7B7E" w:rsidRDefault="001C7B7E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57C2F27A" w14:textId="6CDD27E1" w:rsidR="001C7B7E" w:rsidRDefault="001C7B7E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7B4FE2B6" w14:textId="42B9699C" w:rsidR="001C7B7E" w:rsidRDefault="001C7B7E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</w:p>
    <w:p w14:paraId="5E156B7F" w14:textId="77777777" w:rsidR="001C7B7E" w:rsidRDefault="001C7B7E" w:rsidP="00C26E6D">
      <w:pPr>
        <w:pStyle w:val="NormalWeb"/>
        <w:spacing w:before="0" w:beforeAutospacing="0" w:after="160" w:afterAutospacing="0"/>
      </w:pPr>
    </w:p>
    <w:p w14:paraId="5CE843F7" w14:textId="1ABD7332" w:rsidR="00C26E6D" w:rsidRDefault="0088673C" w:rsidP="00C26E6D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>Unicité</w:t>
      </w:r>
      <w:r w:rsidR="00C26E6D">
        <w:rPr>
          <w:rFonts w:ascii="Calibri" w:hAnsi="Calibri" w:cs="Calibri"/>
          <w:color w:val="000000"/>
          <w:sz w:val="22"/>
          <w:szCs w:val="22"/>
        </w:rPr>
        <w:t xml:space="preserve"> genres</w:t>
      </w:r>
    </w:p>
    <w:p w14:paraId="39DF703C" w14:textId="279E788F" w:rsidR="001C7B7E" w:rsidRDefault="001C7B7E" w:rsidP="00C26E6D">
      <w:pPr>
        <w:pStyle w:val="NormalWeb"/>
        <w:spacing w:before="0" w:beforeAutospacing="0" w:after="160" w:afterAutospacing="0"/>
      </w:pPr>
      <w:r>
        <w:rPr>
          <w:noProof/>
        </w:rPr>
        <w:drawing>
          <wp:inline distT="0" distB="0" distL="0" distR="0" wp14:anchorId="0583D035" wp14:editId="3613405F">
            <wp:extent cx="4620270" cy="2800741"/>
            <wp:effectExtent l="0" t="0" r="889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431B" w14:textId="4956E82F" w:rsidR="00C26E6D" w:rsidRDefault="001C7B7E" w:rsidP="00C26E6D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L’évolution</w:t>
      </w:r>
      <w:r w:rsidR="00C26E6D">
        <w:rPr>
          <w:rFonts w:ascii="Calibri" w:hAnsi="Calibri" w:cs="Calibri"/>
          <w:color w:val="000000"/>
          <w:sz w:val="22"/>
          <w:szCs w:val="22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</w:rPr>
        <w:t xml:space="preserve">est </w:t>
      </w:r>
      <w:r w:rsidR="00C26E6D">
        <w:rPr>
          <w:rFonts w:ascii="Calibri" w:hAnsi="Calibri" w:cs="Calibri"/>
          <w:color w:val="000000"/>
          <w:sz w:val="22"/>
          <w:szCs w:val="22"/>
        </w:rPr>
        <w:t>assez linéaire du nombre de genres</w:t>
      </w:r>
      <w:r w:rsidR="00684975">
        <w:rPr>
          <w:rFonts w:ascii="Calibri" w:hAnsi="Calibri" w:cs="Calibri"/>
          <w:color w:val="000000"/>
          <w:sz w:val="22"/>
          <w:szCs w:val="22"/>
        </w:rPr>
        <w:t xml:space="preserve"> en fonction de la profondeur de crawl</w:t>
      </w:r>
      <w:r w:rsidR="00C26E6D">
        <w:rPr>
          <w:rFonts w:ascii="Calibri" w:hAnsi="Calibri" w:cs="Calibri"/>
          <w:color w:val="000000"/>
          <w:sz w:val="22"/>
          <w:szCs w:val="22"/>
        </w:rPr>
        <w:t xml:space="preserve"> malgré une augmentation</w:t>
      </w:r>
      <w:r w:rsidR="00684975">
        <w:rPr>
          <w:rFonts w:ascii="Calibri" w:hAnsi="Calibri" w:cs="Calibri"/>
          <w:color w:val="000000"/>
          <w:sz w:val="22"/>
          <w:szCs w:val="22"/>
        </w:rPr>
        <w:t xml:space="preserve"> parabolique</w:t>
      </w:r>
      <w:r w:rsidR="00C26E6D">
        <w:rPr>
          <w:rFonts w:ascii="Calibri" w:hAnsi="Calibri" w:cs="Calibri"/>
          <w:color w:val="000000"/>
          <w:sz w:val="22"/>
          <w:szCs w:val="22"/>
        </w:rPr>
        <w:t xml:space="preserve"> du nombre de vidéos uniques rencontrées</w:t>
      </w:r>
      <w:r w:rsidR="00684975">
        <w:rPr>
          <w:rFonts w:ascii="Calibri" w:hAnsi="Calibri" w:cs="Calibri"/>
          <w:color w:val="000000"/>
          <w:sz w:val="22"/>
          <w:szCs w:val="22"/>
        </w:rPr>
        <w:t xml:space="preserve">. On en déduit donc une difficulté à </w:t>
      </w:r>
      <w:r w:rsidR="00C26E6D">
        <w:rPr>
          <w:rFonts w:ascii="Calibri" w:hAnsi="Calibri" w:cs="Calibri"/>
          <w:color w:val="000000"/>
          <w:sz w:val="22"/>
          <w:szCs w:val="22"/>
        </w:rPr>
        <w:t>rencontrer de nouveau genres</w:t>
      </w:r>
      <w:r w:rsidR="00684975">
        <w:rPr>
          <w:rFonts w:ascii="Calibri" w:hAnsi="Calibri" w:cs="Calibri"/>
          <w:color w:val="000000"/>
          <w:sz w:val="22"/>
          <w:szCs w:val="22"/>
        </w:rPr>
        <w:t>.</w:t>
      </w:r>
    </w:p>
    <w:p w14:paraId="3954C931" w14:textId="25E53DBD" w:rsidR="00EF711D" w:rsidRDefault="00EF711D" w:rsidP="00C26E6D"/>
    <w:p w14:paraId="667E3B0C" w14:textId="77777777" w:rsidR="00C26E6D" w:rsidRDefault="00C26E6D" w:rsidP="00C26E6D"/>
    <w:sectPr w:rsidR="00C26E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6D5"/>
    <w:rsid w:val="00040AC3"/>
    <w:rsid w:val="00064E47"/>
    <w:rsid w:val="00071EE5"/>
    <w:rsid w:val="001409E7"/>
    <w:rsid w:val="00162F2C"/>
    <w:rsid w:val="00175423"/>
    <w:rsid w:val="001C7B7E"/>
    <w:rsid w:val="001F5648"/>
    <w:rsid w:val="002C765F"/>
    <w:rsid w:val="002E39BC"/>
    <w:rsid w:val="003114A6"/>
    <w:rsid w:val="003A3C22"/>
    <w:rsid w:val="003D2807"/>
    <w:rsid w:val="0040572A"/>
    <w:rsid w:val="004A27AB"/>
    <w:rsid w:val="005A5180"/>
    <w:rsid w:val="005B3E6F"/>
    <w:rsid w:val="005D3263"/>
    <w:rsid w:val="00684975"/>
    <w:rsid w:val="006E31B3"/>
    <w:rsid w:val="00717032"/>
    <w:rsid w:val="00791388"/>
    <w:rsid w:val="008000E5"/>
    <w:rsid w:val="00803759"/>
    <w:rsid w:val="0088673C"/>
    <w:rsid w:val="008B66BB"/>
    <w:rsid w:val="008C0E3D"/>
    <w:rsid w:val="008F479A"/>
    <w:rsid w:val="00955F6A"/>
    <w:rsid w:val="00957D91"/>
    <w:rsid w:val="00960598"/>
    <w:rsid w:val="009732F7"/>
    <w:rsid w:val="00985533"/>
    <w:rsid w:val="009C507C"/>
    <w:rsid w:val="00A676CC"/>
    <w:rsid w:val="00A74486"/>
    <w:rsid w:val="00A926D5"/>
    <w:rsid w:val="00AA267A"/>
    <w:rsid w:val="00AA62AA"/>
    <w:rsid w:val="00B3395D"/>
    <w:rsid w:val="00B56E14"/>
    <w:rsid w:val="00B77964"/>
    <w:rsid w:val="00B831D7"/>
    <w:rsid w:val="00C02AA1"/>
    <w:rsid w:val="00C26E6D"/>
    <w:rsid w:val="00C424A1"/>
    <w:rsid w:val="00CD11C2"/>
    <w:rsid w:val="00D318D3"/>
    <w:rsid w:val="00DA0E86"/>
    <w:rsid w:val="00E65FB7"/>
    <w:rsid w:val="00EF711D"/>
    <w:rsid w:val="00F410A5"/>
    <w:rsid w:val="00F66262"/>
    <w:rsid w:val="00FD2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7E723"/>
  <w15:chartTrackingRefBased/>
  <w15:docId w15:val="{D1074C99-2243-4AAD-881B-E28F72F0A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26E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29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7</Pages>
  <Words>663</Words>
  <Characters>3649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Maxence MARTIN</dc:creator>
  <cp:keywords/>
  <dc:description/>
  <cp:lastModifiedBy>Maxence MARTIN</cp:lastModifiedBy>
  <cp:revision>46</cp:revision>
  <dcterms:created xsi:type="dcterms:W3CDTF">2022-06-11T11:33:00Z</dcterms:created>
  <dcterms:modified xsi:type="dcterms:W3CDTF">2022-06-13T09:13:00Z</dcterms:modified>
</cp:coreProperties>
</file>