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Préparation de la réunion du 20/12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Ordre du jour: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-Check de l’ancienne to do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-Maxence a pas beaucoup avancé sur le jardin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-Voir avancement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Etienne a bien gérer les sessions et ça rend bien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 a bien avancé sur le forum, on peut maintenant créer un sujet et le rechercher (déjà fait avec le css)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Thomas a bien commencé la page du jardin avec l’utilisation de JS notamment pour les différents menus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Maxence a commencé à se renseigner sur le jardin.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Pour la prochaine réunion de Vendredi 23/12/2022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Etienne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Gérer profil public, changement pseudo/mail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Gérer une map google maps pour voir les associations disponibles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Continuer les forums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JJ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Continuer la page du jardin / calendrier 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Max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Approfondir les renseignements sur le jardin, voir avec JS pour faire ça le plus simple possible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