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7"/>
        <w:gridCol w:w="1934"/>
        <w:gridCol w:w="1817"/>
        <w:gridCol w:w="1644"/>
        <w:gridCol w:w="1390"/>
        <w:gridCol w:w="1390"/>
        <w:gridCol w:w="1592"/>
        <w:gridCol w:w="1701"/>
        <w:tblGridChange w:id="0">
          <w:tblGrid>
            <w:gridCol w:w="2277"/>
            <w:gridCol w:w="1934"/>
            <w:gridCol w:w="1817"/>
            <w:gridCol w:w="1644"/>
            <w:gridCol w:w="1390"/>
            <w:gridCol w:w="1390"/>
            <w:gridCol w:w="159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 de l’application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Partager son jardin ?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Chercher un jardin ?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Avoir des conseils ?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Différentes pratiques de jardinage ?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Vente / don / troc de produits des jardins ?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Achat / vente matériel de jardinage ?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Cara du jardin 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Adopte ma Tomate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 partage mon jardin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Savez-vous planter chez nous ?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Clic and garden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4"/>
        <w:gridCol w:w="4665"/>
        <w:gridCol w:w="4665"/>
        <w:tblGridChange w:id="0">
          <w:tblGrid>
            <w:gridCol w:w="4664"/>
            <w:gridCol w:w="4665"/>
            <w:gridCol w:w="4665"/>
          </w:tblGrid>
        </w:tblGridChange>
      </w:tblGrid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Avantages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Inconvénients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Jardins partagés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Participation de l’Etat (matériels, graines…)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Mairie qui gère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 son jardin = pas de dégradation dedans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pas de jardin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bonne solution pour qqc dans sa ville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Peux qui participent et beaucoup qui profitent juste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Dépend de la mairie donc pas forcément libre de tout faire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Peu présent en zone rurale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Matériel pas forcément en bon état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Dans les grandes villes : beaucoup de demandes et pas beaucoup de places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Jardins privés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sait qui vient donc on a + confiance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Possibilité de vendre les surplus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Echanges / location de matériels en bon état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Meilleure connaissance des sols donc des plantations qui </w:t>
            </w:r>
            <w:r w:rsidDel="00000000" w:rsidR="00000000" w:rsidRPr="00000000">
              <w:rPr>
                <w:rtl w:val="0"/>
              </w:rPr>
              <w:t xml:space="preserve">fonctionnent le mieux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faut potentiellement que la personne soit là pour qu’on vienne dans le jardin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Problème d’engagements (qq1 s’engage à vendre / venir s’occuper puis se retire)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Nécessite potentiellement une première rencontre pour donner confiance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DF02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074F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6Zs0WALqe1woshQ1ETMJ7mHPg==">AMUW2mUaNKSTqshKtD45onk4iEHubve0dyFTS1ZncCDeNzPykCjKMoVzFCHgxze9pwXDT8GZbILy0t9KhYE8fo+sWyaw8zXVYA3e9aVeN1OH1q6y2OX/vYw=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2022-10-17T06:35:00Z</dcterms:created>
  <dc:creator>Etienne Vatry</dc:creator>
</cp:coreProperties>
</file>