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139" w:rsidRDefault="00296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–  FACULTAD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REGIONAL BUENOS AIRES</w:t>
      </w:r>
    </w:p>
    <w:p w:rsidR="00E66139" w:rsidRDefault="00296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Materia: </w:t>
      </w:r>
      <w:proofErr w:type="spellStart"/>
      <w:r w:rsidR="00876B8D">
        <w:rPr>
          <w:rFonts w:ascii="Times New Roman" w:eastAsia="Times New Roman" w:hAnsi="Times New Roman" w:cs="Times New Roman"/>
          <w:sz w:val="24"/>
          <w:szCs w:val="24"/>
        </w:rPr>
        <w:t>Sintáxis</w:t>
      </w:r>
      <w:proofErr w:type="spellEnd"/>
      <w:r w:rsidR="00876B8D">
        <w:rPr>
          <w:rFonts w:ascii="Times New Roman" w:eastAsia="Times New Roman" w:hAnsi="Times New Roman" w:cs="Times New Roman"/>
          <w:sz w:val="24"/>
          <w:szCs w:val="24"/>
        </w:rPr>
        <w:t xml:space="preserve"> y Semántica de los Lenguajes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2018</w:t>
      </w:r>
    </w:p>
    <w:p w:rsidR="00E66139" w:rsidRDefault="00296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 K200</w:t>
      </w:r>
      <w:r w:rsidR="00876B8D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296E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D9D9D9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TRABAJO PRÁCTICO</w:t>
      </w:r>
    </w:p>
    <w:p w:rsidR="00E66139" w:rsidRDefault="00296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52"/>
          <w:szCs w:val="52"/>
        </w:rPr>
        <w:t xml:space="preserve">NÚMERO 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1</w:t>
      </w:r>
      <w:r>
        <w:rPr>
          <w:rFonts w:ascii="Times New Roman" w:eastAsia="Times New Roman" w:hAnsi="Times New Roman" w:cs="Times New Roman"/>
          <w:sz w:val="52"/>
          <w:szCs w:val="52"/>
        </w:rPr>
        <w:t>2</w:t>
      </w:r>
    </w:p>
    <w:p w:rsidR="00E66139" w:rsidRDefault="00E66139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E66139" w:rsidRDefault="00296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TEMA: 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TABLA DE EVENTOS</w:t>
      </w: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748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52"/>
        <w:gridCol w:w="1590"/>
        <w:gridCol w:w="3240"/>
      </w:tblGrid>
      <w:tr w:rsidR="00E66139">
        <w:trPr>
          <w:jc w:val="center"/>
        </w:trPr>
        <w:tc>
          <w:tcPr>
            <w:tcW w:w="7482" w:type="dxa"/>
            <w:gridSpan w:val="3"/>
            <w:tcBorders>
              <w:bottom w:val="single" w:sz="4" w:space="0" w:color="000000"/>
            </w:tcBorders>
          </w:tcPr>
          <w:p w:rsidR="00E66139" w:rsidRDefault="00296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GRUPO 6</w:t>
            </w:r>
          </w:p>
        </w:tc>
      </w:tr>
      <w:tr w:rsidR="00E66139">
        <w:trPr>
          <w:jc w:val="center"/>
        </w:trPr>
        <w:tc>
          <w:tcPr>
            <w:tcW w:w="7482" w:type="dxa"/>
            <w:gridSpan w:val="3"/>
            <w:tcBorders>
              <w:top w:val="single" w:sz="4" w:space="0" w:color="000000"/>
            </w:tcBorders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6139">
        <w:trPr>
          <w:jc w:val="center"/>
        </w:trPr>
        <w:tc>
          <w:tcPr>
            <w:tcW w:w="2652" w:type="dxa"/>
          </w:tcPr>
          <w:p w:rsidR="00E66139" w:rsidRDefault="00296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Feldman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Maximiliano</w:t>
            </w:r>
          </w:p>
        </w:tc>
        <w:tc>
          <w:tcPr>
            <w:tcW w:w="1590" w:type="dxa"/>
          </w:tcPr>
          <w:p w:rsidR="00E66139" w:rsidRDefault="00296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1632334</w:t>
            </w:r>
          </w:p>
        </w:tc>
        <w:tc>
          <w:tcPr>
            <w:tcW w:w="3240" w:type="dxa"/>
          </w:tcPr>
          <w:p w:rsidR="00E66139" w:rsidRDefault="00296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maxifeldman@hotmail.com</w:t>
            </w:r>
          </w:p>
        </w:tc>
      </w:tr>
      <w:tr w:rsidR="00876B8D">
        <w:trPr>
          <w:jc w:val="center"/>
        </w:trPr>
        <w:tc>
          <w:tcPr>
            <w:tcW w:w="2652" w:type="dxa"/>
          </w:tcPr>
          <w:p w:rsid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0" w:type="dxa"/>
          </w:tcPr>
          <w:p w:rsid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6139">
        <w:trPr>
          <w:jc w:val="center"/>
        </w:trPr>
        <w:tc>
          <w:tcPr>
            <w:tcW w:w="2652" w:type="dxa"/>
          </w:tcPr>
          <w:p w:rsidR="00E66139" w:rsidRP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Barchiesi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Franco</w:t>
            </w:r>
          </w:p>
        </w:tc>
        <w:tc>
          <w:tcPr>
            <w:tcW w:w="1590" w:type="dxa"/>
          </w:tcPr>
          <w:p w:rsidR="00E66139" w:rsidRDefault="00296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  <w:r w:rsidR="00876B8D">
              <w:rPr>
                <w:rFonts w:ascii="Times New Roman" w:eastAsia="Times New Roman" w:hAnsi="Times New Roman" w:cs="Times New Roman"/>
                <w:sz w:val="24"/>
                <w:szCs w:val="24"/>
              </w:rPr>
              <w:t>2619</w:t>
            </w:r>
          </w:p>
        </w:tc>
        <w:tc>
          <w:tcPr>
            <w:tcW w:w="3240" w:type="dxa"/>
          </w:tcPr>
          <w:p w:rsidR="00E66139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barchiesiefranco@gmail.com</w:t>
            </w:r>
          </w:p>
        </w:tc>
      </w:tr>
      <w:tr w:rsidR="00876B8D">
        <w:trPr>
          <w:jc w:val="center"/>
        </w:trPr>
        <w:tc>
          <w:tcPr>
            <w:tcW w:w="2652" w:type="dxa"/>
          </w:tcPr>
          <w:p w:rsid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0" w:type="dxa"/>
          </w:tcPr>
          <w:p w:rsid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6139">
        <w:trPr>
          <w:jc w:val="center"/>
        </w:trPr>
        <w:tc>
          <w:tcPr>
            <w:tcW w:w="2652" w:type="dxa"/>
          </w:tcPr>
          <w:p w:rsidR="00E66139" w:rsidRDefault="00296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Mendez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Martin</w:t>
            </w:r>
          </w:p>
          <w:p w:rsid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6139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Baldraco</w:t>
            </w:r>
            <w:proofErr w:type="spellEnd"/>
            <w:r w:rsidR="00296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Carlos Guillermo</w:t>
            </w:r>
          </w:p>
        </w:tc>
        <w:tc>
          <w:tcPr>
            <w:tcW w:w="1590" w:type="dxa"/>
          </w:tcPr>
          <w:p w:rsidR="00E66139" w:rsidRDefault="00296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1590947</w:t>
            </w:r>
          </w:p>
          <w:p w:rsid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6139" w:rsidRDefault="00296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876B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00837</w:t>
            </w:r>
          </w:p>
        </w:tc>
        <w:tc>
          <w:tcPr>
            <w:tcW w:w="3240" w:type="dxa"/>
          </w:tcPr>
          <w:p w:rsidR="00E66139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8D">
              <w:rPr>
                <w:rFonts w:ascii="Times New Roman" w:eastAsia="Times New Roman" w:hAnsi="Times New Roman" w:cs="Times New Roman"/>
                <w:sz w:val="24"/>
                <w:szCs w:val="24"/>
              </w:rPr>
              <w:t>mendezmartin97@gmail.com</w:t>
            </w:r>
          </w:p>
          <w:p w:rsid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6139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cgbaldraco</w:t>
            </w:r>
            <w:r w:rsidR="00296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@gmail.com</w:t>
            </w:r>
          </w:p>
        </w:tc>
      </w:tr>
    </w:tbl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21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53"/>
        <w:gridCol w:w="1131"/>
        <w:gridCol w:w="1759"/>
        <w:gridCol w:w="1912"/>
        <w:gridCol w:w="1759"/>
      </w:tblGrid>
      <w:tr w:rsidR="00E66139">
        <w:tc>
          <w:tcPr>
            <w:tcW w:w="2653" w:type="dxa"/>
          </w:tcPr>
          <w:p w:rsidR="00E66139" w:rsidRDefault="0029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FECHA DE PRESENTACIÓN: </w:t>
            </w:r>
          </w:p>
        </w:tc>
        <w:tc>
          <w:tcPr>
            <w:tcW w:w="1131" w:type="dxa"/>
          </w:tcPr>
          <w:p w:rsidR="00E66139" w:rsidRDefault="0029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76B8D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r w:rsidR="00876B8D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/18</w:t>
            </w:r>
          </w:p>
        </w:tc>
        <w:tc>
          <w:tcPr>
            <w:tcW w:w="1759" w:type="dxa"/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E66139" w:rsidRDefault="0029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FIRMA PROFESOR</w:t>
            </w:r>
          </w:p>
        </w:tc>
        <w:tc>
          <w:tcPr>
            <w:tcW w:w="1759" w:type="dxa"/>
            <w:tcBorders>
              <w:bottom w:val="single" w:sz="4" w:space="0" w:color="000000"/>
            </w:tcBorders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6139">
        <w:tc>
          <w:tcPr>
            <w:tcW w:w="2653" w:type="dxa"/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4" w:space="0" w:color="000000"/>
            </w:tcBorders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6139">
        <w:tc>
          <w:tcPr>
            <w:tcW w:w="2653" w:type="dxa"/>
          </w:tcPr>
          <w:p w:rsidR="00E66139" w:rsidRDefault="0029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FECHA DE DEVOLUCIÓN:</w:t>
            </w:r>
          </w:p>
        </w:tc>
        <w:tc>
          <w:tcPr>
            <w:tcW w:w="1131" w:type="dxa"/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E66139" w:rsidRDefault="0029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CALIFICACIÓN</w:t>
            </w:r>
          </w:p>
        </w:tc>
        <w:tc>
          <w:tcPr>
            <w:tcW w:w="1759" w:type="dxa"/>
            <w:tcBorders>
              <w:bottom w:val="single" w:sz="4" w:space="0" w:color="000000"/>
            </w:tcBorders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139" w:rsidRDefault="00E66139"/>
    <w:p w:rsidR="00876B8D" w:rsidRDefault="00D6441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GRAMÁTICA SINTÁCTICA UTILIZADA PARA EL PARSER</w:t>
      </w:r>
    </w:p>
    <w:p w:rsidR="0015538D" w:rsidRPr="00D64417" w:rsidRDefault="00D64417" w:rsidP="00D64417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848985" cy="24155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629" w:rsidRPr="00D64417">
        <w:rPr>
          <w:sz w:val="24"/>
          <w:szCs w:val="24"/>
        </w:rPr>
        <w:br/>
      </w:r>
    </w:p>
    <w:p w:rsidR="007E103B" w:rsidRDefault="00D64417" w:rsidP="007E103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TABLA DE TRANSICIONES PARA EL AUTÓMATA FINITO QUE UTILIZARÁ EL SCANNER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580"/>
        <w:gridCol w:w="579"/>
        <w:gridCol w:w="580"/>
        <w:gridCol w:w="580"/>
        <w:gridCol w:w="580"/>
        <w:gridCol w:w="580"/>
        <w:gridCol w:w="580"/>
        <w:gridCol w:w="581"/>
        <w:gridCol w:w="581"/>
        <w:gridCol w:w="581"/>
        <w:gridCol w:w="636"/>
        <w:gridCol w:w="954"/>
        <w:gridCol w:w="782"/>
      </w:tblGrid>
      <w:tr w:rsidR="00D64417" w:rsidRPr="00D64417" w:rsidTr="00D64417">
        <w:tc>
          <w:tcPr>
            <w:tcW w:w="640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7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  <w:tc>
          <w:tcPr>
            <w:tcW w:w="617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+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  <w:tc>
          <w:tcPr>
            <w:tcW w:w="619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</w:tc>
        <w:tc>
          <w:tcPr>
            <w:tcW w:w="619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619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=</w:t>
            </w:r>
          </w:p>
        </w:tc>
        <w:tc>
          <w:tcPr>
            <w:tcW w:w="647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EOF</w:t>
            </w:r>
          </w:p>
        </w:tc>
        <w:tc>
          <w:tcPr>
            <w:tcW w:w="954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espacio</w:t>
            </w:r>
          </w:p>
        </w:tc>
        <w:tc>
          <w:tcPr>
            <w:tcW w:w="782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OTRO</w:t>
            </w:r>
          </w:p>
        </w:tc>
      </w:tr>
      <w:tr w:rsidR="00D64417" w:rsidRPr="00D64417" w:rsidTr="00D64417">
        <w:tc>
          <w:tcPr>
            <w:tcW w:w="640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4417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617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4417">
              <w:rPr>
                <w:rFonts w:asciiTheme="majorHAnsi" w:hAnsiTheme="majorHAnsi" w:cstheme="majorHAnsi"/>
                <w:sz w:val="24"/>
                <w:szCs w:val="24"/>
              </w:rPr>
              <w:t xml:space="preserve">1 </w:t>
            </w:r>
          </w:p>
        </w:tc>
        <w:tc>
          <w:tcPr>
            <w:tcW w:w="617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619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619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619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47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954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</w:tr>
      <w:tr w:rsidR="00D64417" w:rsidRPr="00D64417" w:rsidTr="00D64417">
        <w:tc>
          <w:tcPr>
            <w:tcW w:w="640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4417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619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619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619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647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954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782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</w:tr>
      <w:tr w:rsidR="00D64417" w:rsidRPr="00D64417" w:rsidTr="00D64417">
        <w:tc>
          <w:tcPr>
            <w:tcW w:w="640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4417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+ (ID)</w:t>
            </w:r>
          </w:p>
        </w:tc>
        <w:tc>
          <w:tcPr>
            <w:tcW w:w="617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7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47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954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782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</w:tr>
      <w:tr w:rsidR="00D64417" w:rsidRPr="00D64417" w:rsidTr="00D64417">
        <w:tc>
          <w:tcPr>
            <w:tcW w:w="640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617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617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619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619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619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647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954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782" w:type="dxa"/>
          </w:tcPr>
          <w:p w:rsidR="00D64417" w:rsidRPr="00D64417" w:rsidRDefault="00D64417" w:rsidP="007E10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</w:tr>
      <w:tr w:rsidR="00D64417" w:rsidRPr="00D64417" w:rsidTr="00D64417">
        <w:tc>
          <w:tcPr>
            <w:tcW w:w="640" w:type="dxa"/>
          </w:tcPr>
          <w:p w:rsid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4+</w:t>
            </w:r>
          </w:p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(CTE)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4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954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782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</w:tr>
      <w:tr w:rsidR="00D64417" w:rsidRPr="00D64417" w:rsidTr="00D64417">
        <w:tc>
          <w:tcPr>
            <w:tcW w:w="640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5+ (+)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4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954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782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</w:tr>
      <w:tr w:rsidR="00D64417" w:rsidRPr="00D64417" w:rsidTr="00D64417">
        <w:tc>
          <w:tcPr>
            <w:tcW w:w="640" w:type="dxa"/>
          </w:tcPr>
          <w:p w:rsid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6+ </w:t>
            </w:r>
          </w:p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(-)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4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954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782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</w:tr>
      <w:tr w:rsidR="00D64417" w:rsidRPr="00D64417" w:rsidTr="00D64417">
        <w:tc>
          <w:tcPr>
            <w:tcW w:w="640" w:type="dxa"/>
          </w:tcPr>
          <w:p w:rsid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7+</w:t>
            </w:r>
          </w:p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(“(“)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4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954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782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</w:tr>
      <w:tr w:rsidR="00D64417" w:rsidRPr="00D64417" w:rsidTr="00D64417">
        <w:tc>
          <w:tcPr>
            <w:tcW w:w="640" w:type="dxa"/>
          </w:tcPr>
          <w:p w:rsid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8+</w:t>
            </w:r>
          </w:p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(“)”)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4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954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782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</w:tr>
      <w:tr w:rsidR="00D64417" w:rsidRPr="00D64417" w:rsidTr="00D64417">
        <w:tc>
          <w:tcPr>
            <w:tcW w:w="640" w:type="dxa"/>
          </w:tcPr>
          <w:p w:rsid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9+</w:t>
            </w:r>
          </w:p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(,)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4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954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782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</w:tr>
      <w:tr w:rsidR="00D64417" w:rsidRPr="00D64417" w:rsidTr="00D64417">
        <w:tc>
          <w:tcPr>
            <w:tcW w:w="640" w:type="dxa"/>
          </w:tcPr>
          <w:p w:rsid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10+</w:t>
            </w:r>
          </w:p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(;)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4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954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782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</w:tr>
      <w:tr w:rsidR="00D64417" w:rsidRPr="00D64417" w:rsidTr="00D64417">
        <w:tc>
          <w:tcPr>
            <w:tcW w:w="640" w:type="dxa"/>
          </w:tcPr>
          <w:p w:rsid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11+</w:t>
            </w:r>
          </w:p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(:)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4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954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782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</w:tr>
      <w:tr w:rsidR="00D64417" w:rsidRPr="00D64417" w:rsidTr="00D64417">
        <w:tc>
          <w:tcPr>
            <w:tcW w:w="640" w:type="dxa"/>
          </w:tcPr>
          <w:p w:rsid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12+</w:t>
            </w:r>
          </w:p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(:=)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4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954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782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</w:tr>
      <w:tr w:rsidR="00D64417" w:rsidRPr="00D64417" w:rsidTr="00D64417">
        <w:tc>
          <w:tcPr>
            <w:tcW w:w="640" w:type="dxa"/>
          </w:tcPr>
          <w:p w:rsid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13+</w:t>
            </w:r>
          </w:p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(FDT)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4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954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782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</w:tr>
      <w:tr w:rsidR="00D64417" w:rsidRPr="00D64417" w:rsidTr="00D64417">
        <w:tc>
          <w:tcPr>
            <w:tcW w:w="640" w:type="dxa"/>
          </w:tcPr>
          <w:p w:rsid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14+</w:t>
            </w:r>
          </w:p>
          <w:p w:rsid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(ERROR)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8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19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647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954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782" w:type="dxa"/>
          </w:tcPr>
          <w:p w:rsidR="00D64417" w:rsidRPr="00D64417" w:rsidRDefault="00D64417" w:rsidP="00D644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</w:tr>
    </w:tbl>
    <w:p w:rsidR="00D64417" w:rsidRPr="00D64417" w:rsidRDefault="00D64417" w:rsidP="007E103B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Pr="007E103B" w:rsidRDefault="007E103B" w:rsidP="007E103B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 xml:space="preserve">ANALISIS SINTACTICO DESCENDIENTE DEL ARCHIVO </w:t>
      </w:r>
      <w:proofErr w:type="spellStart"/>
      <w:r>
        <w:rPr>
          <w:b/>
          <w:sz w:val="32"/>
          <w:szCs w:val="32"/>
          <w:u w:val="single"/>
        </w:rPr>
        <w:t>prueba.m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"/>
        <w:gridCol w:w="2871"/>
        <w:gridCol w:w="2835"/>
        <w:gridCol w:w="2765"/>
      </w:tblGrid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Paso</w:t>
            </w:r>
          </w:p>
        </w:tc>
        <w:tc>
          <w:tcPr>
            <w:tcW w:w="2880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del </w:t>
            </w:r>
            <w:proofErr w:type="spellStart"/>
            <w:r>
              <w:rPr>
                <w:sz w:val="24"/>
                <w:szCs w:val="24"/>
              </w:rPr>
              <w:t>Parser</w:t>
            </w:r>
            <w:proofErr w:type="spellEnd"/>
          </w:p>
        </w:tc>
        <w:tc>
          <w:tcPr>
            <w:tcW w:w="2970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 sin Procesar</w:t>
            </w:r>
          </w:p>
        </w:tc>
        <w:tc>
          <w:tcPr>
            <w:tcW w:w="2842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Instruc</w:t>
            </w:r>
            <w:proofErr w:type="spellEnd"/>
            <w:r>
              <w:rPr>
                <w:sz w:val="24"/>
                <w:szCs w:val="24"/>
              </w:rPr>
              <w:t>. Generada para MV</w:t>
            </w: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Objetivo()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inicio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leer (</w:t>
            </w: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Programa()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inicio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leer (</w:t>
            </w: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Semántica Comenzar()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inicio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leer (</w:t>
            </w: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Match(INICIO)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inicio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leer (</w:t>
            </w: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Llamar a </w:t>
            </w:r>
            <w:proofErr w:type="spellStart"/>
            <w:r>
              <w:rPr>
                <w:sz w:val="24"/>
                <w:szCs w:val="24"/>
              </w:rPr>
              <w:t>ListaSentencias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leer (</w:t>
            </w: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Sentencia()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leer (</w:t>
            </w: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Match(LEER)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leer (</w:t>
            </w: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Match(PARENIZQUIERDO)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(</w:t>
            </w: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Llamar a </w:t>
            </w:r>
            <w:proofErr w:type="spellStart"/>
            <w:r>
              <w:rPr>
                <w:sz w:val="24"/>
                <w:szCs w:val="24"/>
              </w:rPr>
              <w:t>ListaIdentificadores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rPr>
          <w:trHeight w:val="2118"/>
        </w:trPr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Identificador()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Match(ID)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semántica </w:t>
            </w:r>
            <w:proofErr w:type="spellStart"/>
            <w:r>
              <w:rPr>
                <w:sz w:val="24"/>
                <w:szCs w:val="24"/>
              </w:rPr>
              <w:t>ProcesarId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,b);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 a, Entera</w:t>
            </w:r>
          </w:p>
        </w:tc>
      </w:tr>
      <w:tr w:rsidR="0080554C" w:rsidTr="00D16F94">
        <w:tc>
          <w:tcPr>
            <w:tcW w:w="738" w:type="dxa"/>
          </w:tcPr>
          <w:p w:rsidR="0080554C" w:rsidRDefault="0080554C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80554C" w:rsidRDefault="0080554C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semántica leer()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,b);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7E1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Read</w:t>
            </w:r>
            <w:proofErr w:type="spellEnd"/>
            <w:r>
              <w:rPr>
                <w:sz w:val="24"/>
                <w:szCs w:val="24"/>
              </w:rPr>
              <w:t xml:space="preserve"> a, Entera</w:t>
            </w: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554C"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E179AF" w:rsidRDefault="0080554C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Match(COMA)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,b);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554C"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E179AF" w:rsidRDefault="0080554C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Identificador()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b);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Match(ID)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b);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semántica </w:t>
            </w:r>
            <w:proofErr w:type="spellStart"/>
            <w:r>
              <w:rPr>
                <w:sz w:val="24"/>
                <w:szCs w:val="24"/>
              </w:rPr>
              <w:t>ProcesarId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);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 b, Entera</w:t>
            </w: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semántica leer()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);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Read</w:t>
            </w:r>
            <w:proofErr w:type="spellEnd"/>
            <w:r>
              <w:rPr>
                <w:sz w:val="24"/>
                <w:szCs w:val="24"/>
              </w:rPr>
              <w:t xml:space="preserve"> b, Entera</w:t>
            </w: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Match(PARENDERECHO)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);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Match(PUNTOYCOMA)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Sentencia()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Identificador()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rPr>
          <w:trHeight w:val="1515"/>
        </w:trPr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Match(ID)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semántica </w:t>
            </w:r>
            <w:proofErr w:type="spellStart"/>
            <w:r>
              <w:rPr>
                <w:sz w:val="24"/>
                <w:szCs w:val="24"/>
              </w:rPr>
              <w:t>ProcesarId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 c, entera</w:t>
            </w: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Match(ASIGNACION)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179AF">
              <w:rPr>
                <w:sz w:val="24"/>
                <w:szCs w:val="24"/>
              </w:rPr>
              <w:t xml:space="preserve">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Llamar a </w:t>
            </w:r>
            <w:proofErr w:type="spellStart"/>
            <w:r>
              <w:rPr>
                <w:sz w:val="24"/>
                <w:szCs w:val="24"/>
              </w:rPr>
              <w:t>Expresion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Primaria()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Identificador()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Match(ID)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semántica </w:t>
            </w:r>
            <w:proofErr w:type="spellStart"/>
            <w:r>
              <w:rPr>
                <w:sz w:val="24"/>
                <w:szCs w:val="24"/>
              </w:rPr>
              <w:t>ProcesarId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+b;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80" w:type="dxa"/>
          </w:tcPr>
          <w:p w:rsidR="0080554C" w:rsidRDefault="00D16F94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Llamar a </w:t>
            </w:r>
            <w:proofErr w:type="spellStart"/>
            <w:r>
              <w:rPr>
                <w:sz w:val="24"/>
                <w:szCs w:val="24"/>
              </w:rPr>
              <w:t>OperadorAditivo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+b;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80" w:type="dxa"/>
          </w:tcPr>
          <w:p w:rsidR="0080554C" w:rsidRDefault="00D16F94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Match(OPERADOR)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+b;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80" w:type="dxa"/>
          </w:tcPr>
          <w:p w:rsidR="0080554C" w:rsidRDefault="00D16F94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semántica </w:t>
            </w:r>
            <w:proofErr w:type="spellStart"/>
            <w:r>
              <w:rPr>
                <w:sz w:val="24"/>
                <w:szCs w:val="24"/>
              </w:rPr>
              <w:t>procesarOp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b;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880" w:type="dxa"/>
          </w:tcPr>
          <w:p w:rsidR="0080554C" w:rsidRDefault="00D16F94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Primaria()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b;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Identificador()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b;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Match(ID)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b;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semántica </w:t>
            </w:r>
            <w:proofErr w:type="spellStart"/>
            <w:r>
              <w:rPr>
                <w:sz w:val="24"/>
                <w:szCs w:val="24"/>
              </w:rPr>
              <w:t>ProcesarId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semántica </w:t>
            </w:r>
            <w:proofErr w:type="spellStart"/>
            <w:r>
              <w:rPr>
                <w:sz w:val="24"/>
                <w:szCs w:val="24"/>
              </w:rPr>
              <w:t>GenInfijo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Pr="00D16F94" w:rsidRDefault="00D16F94" w:rsidP="00D16F94">
            <w:pPr>
              <w:rPr>
                <w:sz w:val="24"/>
                <w:szCs w:val="24"/>
              </w:rPr>
            </w:pPr>
            <w:r w:rsidRPr="00D16F94">
              <w:rPr>
                <w:sz w:val="24"/>
                <w:szCs w:val="24"/>
              </w:rPr>
              <w:t>Declara</w:t>
            </w:r>
            <w:r>
              <w:rPr>
                <w:sz w:val="24"/>
                <w:szCs w:val="24"/>
              </w:rPr>
              <w:t xml:space="preserve"> </w:t>
            </w:r>
            <w:r w:rsidRPr="00D16F94">
              <w:rPr>
                <w:sz w:val="24"/>
                <w:szCs w:val="24"/>
              </w:rPr>
              <w:t>Temp&amp;1,Entera,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D16F94">
              <w:rPr>
                <w:sz w:val="24"/>
                <w:szCs w:val="24"/>
              </w:rPr>
              <w:t>Sumar a,b,Temp&amp;1</w:t>
            </w: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semántica Asignar()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 w:rsidRPr="00D16F94">
              <w:rPr>
                <w:sz w:val="24"/>
                <w:szCs w:val="24"/>
              </w:rPr>
              <w:t>Almacena Temp&amp;1,c</w:t>
            </w: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Match(PUNTOYCOMA)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41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Sentencia()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Match(ESCRIBIR)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Match(PARENIZQUIERDO)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(a,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E179AF">
              <w:rPr>
                <w:sz w:val="24"/>
                <w:szCs w:val="24"/>
              </w:rPr>
              <w:t>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Llamar a </w:t>
            </w:r>
            <w:proofErr w:type="spellStart"/>
            <w:r>
              <w:rPr>
                <w:sz w:val="24"/>
                <w:szCs w:val="24"/>
              </w:rPr>
              <w:t>ListaExpresiones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Llamar a </w:t>
            </w:r>
            <w:proofErr w:type="spellStart"/>
            <w:r>
              <w:rPr>
                <w:sz w:val="24"/>
                <w:szCs w:val="24"/>
              </w:rPr>
              <w:t>Expresion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Primaria()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Identificador()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Match(ID)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Semántica </w:t>
            </w:r>
            <w:proofErr w:type="spellStart"/>
            <w:r>
              <w:rPr>
                <w:sz w:val="24"/>
                <w:szCs w:val="24"/>
              </w:rPr>
              <w:t>ProcesarId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80" w:type="dxa"/>
          </w:tcPr>
          <w:p w:rsidR="00D16F94" w:rsidRDefault="00FF47AF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semántica Escribir()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, c);</w:t>
            </w:r>
          </w:p>
          <w:p w:rsidR="00D16F94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FF47AF" w:rsidP="00D16F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Write</w:t>
            </w:r>
            <w:proofErr w:type="spellEnd"/>
            <w:r>
              <w:rPr>
                <w:sz w:val="24"/>
                <w:szCs w:val="24"/>
              </w:rPr>
              <w:t xml:space="preserve"> a, Entera</w:t>
            </w: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80" w:type="dxa"/>
          </w:tcPr>
          <w:p w:rsidR="00D16F94" w:rsidRDefault="00FF47AF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Match(COMA)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, c);</w:t>
            </w:r>
          </w:p>
          <w:p w:rsidR="00D16F94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E179AF">
              <w:rPr>
                <w:sz w:val="24"/>
                <w:szCs w:val="24"/>
              </w:rPr>
              <w:t>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Llamar a </w:t>
            </w:r>
            <w:proofErr w:type="spellStart"/>
            <w:r>
              <w:rPr>
                <w:sz w:val="24"/>
                <w:szCs w:val="24"/>
              </w:rPr>
              <w:t>Expresion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c);</w:t>
            </w:r>
          </w:p>
          <w:p w:rsidR="00FF47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Primaria()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c);</w:t>
            </w:r>
          </w:p>
          <w:p w:rsidR="00FF47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Identificador()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c);</w:t>
            </w:r>
          </w:p>
          <w:p w:rsidR="00FF47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Match(ID)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c);</w:t>
            </w:r>
          </w:p>
          <w:p w:rsidR="00FF47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Semántica </w:t>
            </w:r>
            <w:proofErr w:type="spellStart"/>
            <w:r>
              <w:rPr>
                <w:sz w:val="24"/>
                <w:szCs w:val="24"/>
              </w:rPr>
              <w:t>ProcesarId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);</w:t>
            </w:r>
          </w:p>
          <w:p w:rsidR="00FF47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semántica Escribir()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);</w:t>
            </w:r>
          </w:p>
          <w:p w:rsidR="00FF47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Write</w:t>
            </w:r>
            <w:proofErr w:type="spellEnd"/>
            <w:r>
              <w:rPr>
                <w:sz w:val="24"/>
                <w:szCs w:val="24"/>
              </w:rPr>
              <w:t xml:space="preserve"> c, Entera</w:t>
            </w: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Match(PARENDERECHO)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E179AF">
              <w:rPr>
                <w:sz w:val="24"/>
                <w:szCs w:val="24"/>
              </w:rPr>
              <w:t>);</w:t>
            </w:r>
          </w:p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Match(PUNTOYCOMA)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;</w:t>
            </w:r>
          </w:p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Match(FIN)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Match(FDT)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semántica Terminar()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Detiene</w:t>
            </w:r>
          </w:p>
        </w:tc>
      </w:tr>
    </w:tbl>
    <w:p w:rsidR="0015538D" w:rsidRDefault="0015538D">
      <w:pPr>
        <w:rPr>
          <w:sz w:val="24"/>
          <w:szCs w:val="24"/>
        </w:rPr>
      </w:pPr>
    </w:p>
    <w:p w:rsidR="003F6434" w:rsidRDefault="003F6434">
      <w:pPr>
        <w:rPr>
          <w:sz w:val="24"/>
          <w:szCs w:val="24"/>
        </w:rPr>
      </w:pPr>
    </w:p>
    <w:p w:rsidR="003F6434" w:rsidRDefault="003F6434">
      <w:pPr>
        <w:rPr>
          <w:sz w:val="24"/>
          <w:szCs w:val="24"/>
        </w:rPr>
      </w:pPr>
    </w:p>
    <w:p w:rsidR="003F6434" w:rsidRDefault="003F6434">
      <w:pPr>
        <w:rPr>
          <w:sz w:val="24"/>
          <w:szCs w:val="24"/>
        </w:rPr>
      </w:pPr>
    </w:p>
    <w:p w:rsidR="003F6434" w:rsidRDefault="003F6434">
      <w:pPr>
        <w:rPr>
          <w:sz w:val="24"/>
          <w:szCs w:val="24"/>
        </w:rPr>
      </w:pPr>
    </w:p>
    <w:p w:rsidR="003F6434" w:rsidRDefault="003F6434">
      <w:pPr>
        <w:rPr>
          <w:sz w:val="24"/>
          <w:szCs w:val="24"/>
        </w:rPr>
      </w:pPr>
    </w:p>
    <w:p w:rsidR="003F6434" w:rsidRDefault="003F643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LEX Y YACC</w:t>
      </w:r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>Lex genera analizadores léxicos a partir de una especificación de los componentes léxicos</w:t>
      </w:r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>en términos de expresiones regulares. Lex toma como un ingreso un archivo con extensión</w:t>
      </w:r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 xml:space="preserve">.l y produce un fichero en c llamado </w:t>
      </w:r>
      <w:proofErr w:type="spellStart"/>
      <w:r w:rsidRPr="003F6434">
        <w:rPr>
          <w:sz w:val="24"/>
          <w:szCs w:val="24"/>
        </w:rPr>
        <w:t>lex.yy.c</w:t>
      </w:r>
      <w:proofErr w:type="spellEnd"/>
      <w:r w:rsidRPr="003F6434">
        <w:rPr>
          <w:sz w:val="24"/>
          <w:szCs w:val="24"/>
        </w:rPr>
        <w:t xml:space="preserve"> que contiene el analizador </w:t>
      </w:r>
      <w:proofErr w:type="spellStart"/>
      <w:r w:rsidRPr="003F6434">
        <w:rPr>
          <w:sz w:val="24"/>
          <w:szCs w:val="24"/>
        </w:rPr>
        <w:t>lexico</w:t>
      </w:r>
      <w:proofErr w:type="spellEnd"/>
      <w:r w:rsidRPr="003F6434">
        <w:rPr>
          <w:sz w:val="24"/>
          <w:szCs w:val="24"/>
        </w:rPr>
        <w:t>.</w:t>
      </w:r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>El fichero de entrada tiene 3 partes</w:t>
      </w:r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>- Definiciones</w:t>
      </w:r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>- Expresiones regulares-acciones</w:t>
      </w:r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 xml:space="preserve">- </w:t>
      </w:r>
      <w:proofErr w:type="spellStart"/>
      <w:r w:rsidRPr="003F6434">
        <w:rPr>
          <w:sz w:val="24"/>
          <w:szCs w:val="24"/>
        </w:rPr>
        <w:t>Codigo</w:t>
      </w:r>
      <w:proofErr w:type="spellEnd"/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 xml:space="preserve">El fichero </w:t>
      </w:r>
      <w:proofErr w:type="spellStart"/>
      <w:r w:rsidRPr="003F6434">
        <w:rPr>
          <w:sz w:val="24"/>
          <w:szCs w:val="24"/>
        </w:rPr>
        <w:t>lexx.yy.c</w:t>
      </w:r>
      <w:proofErr w:type="spellEnd"/>
      <w:r w:rsidRPr="003F6434">
        <w:rPr>
          <w:sz w:val="24"/>
          <w:szCs w:val="24"/>
        </w:rPr>
        <w:t xml:space="preserve"> contiene una función </w:t>
      </w:r>
      <w:proofErr w:type="spellStart"/>
      <w:r w:rsidRPr="003F6434">
        <w:rPr>
          <w:sz w:val="24"/>
          <w:szCs w:val="24"/>
        </w:rPr>
        <w:t>yylex</w:t>
      </w:r>
      <w:proofErr w:type="spellEnd"/>
      <w:r w:rsidRPr="003F6434">
        <w:rPr>
          <w:sz w:val="24"/>
          <w:szCs w:val="24"/>
        </w:rPr>
        <w:t xml:space="preserve"> que realiza la función del analizador </w:t>
      </w:r>
      <w:proofErr w:type="spellStart"/>
      <w:r w:rsidRPr="003F6434">
        <w:rPr>
          <w:sz w:val="24"/>
          <w:szCs w:val="24"/>
        </w:rPr>
        <w:t>lexico</w:t>
      </w:r>
      <w:proofErr w:type="spellEnd"/>
      <w:r w:rsidRPr="003F6434">
        <w:rPr>
          <w:sz w:val="24"/>
          <w:szCs w:val="24"/>
        </w:rPr>
        <w:t>,</w:t>
      </w:r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 xml:space="preserve">que devuelve un </w:t>
      </w:r>
      <w:proofErr w:type="spellStart"/>
      <w:r w:rsidRPr="003F6434">
        <w:rPr>
          <w:sz w:val="24"/>
          <w:szCs w:val="24"/>
        </w:rPr>
        <w:t>int</w:t>
      </w:r>
      <w:proofErr w:type="spellEnd"/>
      <w:r w:rsidRPr="003F6434">
        <w:rPr>
          <w:sz w:val="24"/>
          <w:szCs w:val="24"/>
        </w:rPr>
        <w:t xml:space="preserve"> con el </w:t>
      </w:r>
      <w:proofErr w:type="spellStart"/>
      <w:r w:rsidRPr="003F6434">
        <w:rPr>
          <w:sz w:val="24"/>
          <w:szCs w:val="24"/>
        </w:rPr>
        <w:t>numero</w:t>
      </w:r>
      <w:proofErr w:type="spellEnd"/>
      <w:r w:rsidRPr="003F6434">
        <w:rPr>
          <w:sz w:val="24"/>
          <w:szCs w:val="24"/>
        </w:rPr>
        <w:t xml:space="preserve"> que representa el token.</w:t>
      </w:r>
    </w:p>
    <w:p w:rsidR="003F6434" w:rsidRPr="003F6434" w:rsidRDefault="003F6434" w:rsidP="003F6434">
      <w:pPr>
        <w:rPr>
          <w:sz w:val="24"/>
          <w:szCs w:val="24"/>
        </w:rPr>
      </w:pPr>
      <w:proofErr w:type="spellStart"/>
      <w:r w:rsidRPr="003F6434">
        <w:rPr>
          <w:sz w:val="24"/>
          <w:szCs w:val="24"/>
        </w:rPr>
        <w:t>Yacc</w:t>
      </w:r>
      <w:proofErr w:type="spellEnd"/>
      <w:r w:rsidRPr="003F6434">
        <w:rPr>
          <w:sz w:val="24"/>
          <w:szCs w:val="24"/>
        </w:rPr>
        <w:t xml:space="preserve"> genera un fichero en C (</w:t>
      </w:r>
      <w:proofErr w:type="spellStart"/>
      <w:r w:rsidRPr="003F6434">
        <w:rPr>
          <w:sz w:val="24"/>
          <w:szCs w:val="24"/>
        </w:rPr>
        <w:t>y.tab.c</w:t>
      </w:r>
      <w:proofErr w:type="spellEnd"/>
      <w:r w:rsidRPr="003F6434">
        <w:rPr>
          <w:sz w:val="24"/>
          <w:szCs w:val="24"/>
        </w:rPr>
        <w:t xml:space="preserve">) que contiene el analizador </w:t>
      </w:r>
      <w:proofErr w:type="spellStart"/>
      <w:r w:rsidRPr="003F6434">
        <w:rPr>
          <w:sz w:val="24"/>
          <w:szCs w:val="24"/>
        </w:rPr>
        <w:t>sintactico</w:t>
      </w:r>
      <w:proofErr w:type="spellEnd"/>
      <w:r w:rsidRPr="003F6434">
        <w:rPr>
          <w:sz w:val="24"/>
          <w:szCs w:val="24"/>
        </w:rPr>
        <w:t xml:space="preserve"> ascendente por</w:t>
      </w:r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 xml:space="preserve">desplazamiento y reducción, y una función que ejecuta las acciones </w:t>
      </w:r>
      <w:proofErr w:type="spellStart"/>
      <w:r w:rsidRPr="003F6434">
        <w:rPr>
          <w:sz w:val="24"/>
          <w:szCs w:val="24"/>
        </w:rPr>
        <w:t>semanticas</w:t>
      </w:r>
      <w:proofErr w:type="spellEnd"/>
      <w:r w:rsidRPr="003F6434">
        <w:rPr>
          <w:sz w:val="24"/>
          <w:szCs w:val="24"/>
        </w:rPr>
        <w:t xml:space="preserve"> que</w:t>
      </w:r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>aparecen en el fichero de especificación.</w:t>
      </w:r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>El fichero tiene 3 partes</w:t>
      </w:r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>- Definiciones de tokens</w:t>
      </w:r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>- Reglas-Acciones</w:t>
      </w:r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 xml:space="preserve">- </w:t>
      </w:r>
      <w:proofErr w:type="spellStart"/>
      <w:r w:rsidRPr="003F6434">
        <w:rPr>
          <w:sz w:val="24"/>
          <w:szCs w:val="24"/>
        </w:rPr>
        <w:t>Codigo</w:t>
      </w:r>
      <w:proofErr w:type="spellEnd"/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 xml:space="preserve">El fichero generado contiene una función </w:t>
      </w:r>
      <w:proofErr w:type="spellStart"/>
      <w:r w:rsidRPr="003F6434">
        <w:rPr>
          <w:sz w:val="24"/>
          <w:szCs w:val="24"/>
        </w:rPr>
        <w:t>yyparse</w:t>
      </w:r>
      <w:proofErr w:type="spellEnd"/>
      <w:r w:rsidRPr="003F6434">
        <w:rPr>
          <w:sz w:val="24"/>
          <w:szCs w:val="24"/>
        </w:rPr>
        <w:t xml:space="preserve"> que llama a </w:t>
      </w:r>
      <w:proofErr w:type="spellStart"/>
      <w:r w:rsidRPr="003F6434">
        <w:rPr>
          <w:sz w:val="24"/>
          <w:szCs w:val="24"/>
        </w:rPr>
        <w:t>yylex</w:t>
      </w:r>
      <w:proofErr w:type="spellEnd"/>
      <w:r w:rsidRPr="003F6434">
        <w:rPr>
          <w:sz w:val="24"/>
          <w:szCs w:val="24"/>
        </w:rPr>
        <w:t xml:space="preserve"> cada vez que necesita</w:t>
      </w:r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>un token.</w:t>
      </w:r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 xml:space="preserve">Lex debe devolver los números de tokens que asigna </w:t>
      </w:r>
      <w:proofErr w:type="spellStart"/>
      <w:r w:rsidRPr="003F6434">
        <w:rPr>
          <w:sz w:val="24"/>
          <w:szCs w:val="24"/>
        </w:rPr>
        <w:t>Yacc</w:t>
      </w:r>
      <w:proofErr w:type="spellEnd"/>
      <w:r w:rsidRPr="003F6434">
        <w:rPr>
          <w:sz w:val="24"/>
          <w:szCs w:val="24"/>
        </w:rPr>
        <w:t xml:space="preserve">. Se ejecuta </w:t>
      </w:r>
      <w:proofErr w:type="spellStart"/>
      <w:r w:rsidRPr="003F6434">
        <w:rPr>
          <w:sz w:val="24"/>
          <w:szCs w:val="24"/>
        </w:rPr>
        <w:t>Yacc</w:t>
      </w:r>
      <w:proofErr w:type="spellEnd"/>
      <w:r w:rsidRPr="003F6434">
        <w:rPr>
          <w:sz w:val="24"/>
          <w:szCs w:val="24"/>
        </w:rPr>
        <w:t xml:space="preserve"> con la opción -d</w:t>
      </w:r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 xml:space="preserve">que hace que </w:t>
      </w:r>
      <w:proofErr w:type="spellStart"/>
      <w:r w:rsidRPr="003F6434">
        <w:rPr>
          <w:sz w:val="24"/>
          <w:szCs w:val="24"/>
        </w:rPr>
        <w:t>yacc</w:t>
      </w:r>
      <w:proofErr w:type="spellEnd"/>
      <w:r w:rsidRPr="003F6434">
        <w:rPr>
          <w:sz w:val="24"/>
          <w:szCs w:val="24"/>
        </w:rPr>
        <w:t xml:space="preserve"> genere un fichero </w:t>
      </w:r>
      <w:proofErr w:type="spellStart"/>
      <w:r w:rsidRPr="003F6434">
        <w:rPr>
          <w:sz w:val="24"/>
          <w:szCs w:val="24"/>
        </w:rPr>
        <w:t>y.tab.h</w:t>
      </w:r>
      <w:proofErr w:type="spellEnd"/>
      <w:r w:rsidRPr="003F6434">
        <w:rPr>
          <w:sz w:val="24"/>
          <w:szCs w:val="24"/>
        </w:rPr>
        <w:t xml:space="preserve"> que contenga solo los defines de los tokens.</w:t>
      </w:r>
    </w:p>
    <w:p w:rsidR="003F6434" w:rsidRP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>Ese fichero debe ser incluido con #</w:t>
      </w:r>
      <w:proofErr w:type="spellStart"/>
      <w:r w:rsidRPr="003F6434">
        <w:rPr>
          <w:sz w:val="24"/>
          <w:szCs w:val="24"/>
        </w:rPr>
        <w:t>Include</w:t>
      </w:r>
      <w:proofErr w:type="spellEnd"/>
      <w:r w:rsidRPr="003F6434">
        <w:rPr>
          <w:sz w:val="24"/>
          <w:szCs w:val="24"/>
        </w:rPr>
        <w:t xml:space="preserve"> en el fichero de lex, al principio, para que los</w:t>
      </w:r>
    </w:p>
    <w:p w:rsidR="003F6434" w:rsidRDefault="003F6434" w:rsidP="003F6434">
      <w:pPr>
        <w:rPr>
          <w:sz w:val="24"/>
          <w:szCs w:val="24"/>
        </w:rPr>
      </w:pPr>
      <w:r w:rsidRPr="003F6434">
        <w:rPr>
          <w:sz w:val="24"/>
          <w:szCs w:val="24"/>
        </w:rPr>
        <w:t>tokens sean conocidos dentro del código generado por lex.</w:t>
      </w:r>
    </w:p>
    <w:p w:rsidR="00F42AD4" w:rsidRDefault="00F42AD4" w:rsidP="003F6434">
      <w:pPr>
        <w:rPr>
          <w:sz w:val="24"/>
          <w:szCs w:val="24"/>
        </w:rPr>
      </w:pPr>
    </w:p>
    <w:p w:rsidR="00F42AD4" w:rsidRDefault="00F42AD4" w:rsidP="003F6434">
      <w:pPr>
        <w:rPr>
          <w:sz w:val="24"/>
          <w:szCs w:val="24"/>
        </w:rPr>
      </w:pPr>
    </w:p>
    <w:p w:rsidR="00F42AD4" w:rsidRDefault="00F42AD4" w:rsidP="003F6434">
      <w:pPr>
        <w:rPr>
          <w:sz w:val="24"/>
          <w:szCs w:val="24"/>
        </w:rPr>
      </w:pPr>
    </w:p>
    <w:p w:rsidR="00F42AD4" w:rsidRDefault="00F42AD4" w:rsidP="003F6434">
      <w:pPr>
        <w:rPr>
          <w:sz w:val="24"/>
          <w:szCs w:val="24"/>
        </w:rPr>
      </w:pPr>
    </w:p>
    <w:p w:rsidR="00F42AD4" w:rsidRDefault="00F42AD4" w:rsidP="003F6434">
      <w:pPr>
        <w:rPr>
          <w:sz w:val="24"/>
          <w:szCs w:val="24"/>
        </w:rPr>
      </w:pPr>
    </w:p>
    <w:p w:rsidR="00F42AD4" w:rsidRDefault="00F42AD4" w:rsidP="003F6434">
      <w:pPr>
        <w:rPr>
          <w:sz w:val="24"/>
          <w:szCs w:val="24"/>
        </w:rPr>
      </w:pPr>
    </w:p>
    <w:p w:rsidR="00F42AD4" w:rsidRDefault="00F42AD4" w:rsidP="003F6434">
      <w:pPr>
        <w:rPr>
          <w:sz w:val="24"/>
          <w:szCs w:val="24"/>
        </w:rPr>
      </w:pPr>
    </w:p>
    <w:p w:rsidR="00F42AD4" w:rsidRDefault="00F42AD4" w:rsidP="003F6434">
      <w:pPr>
        <w:rPr>
          <w:sz w:val="24"/>
          <w:szCs w:val="24"/>
        </w:rPr>
      </w:pPr>
    </w:p>
    <w:p w:rsidR="00F42AD4" w:rsidRDefault="00F42AD4" w:rsidP="003F6434">
      <w:pPr>
        <w:rPr>
          <w:sz w:val="24"/>
          <w:szCs w:val="24"/>
        </w:rPr>
      </w:pPr>
    </w:p>
    <w:p w:rsidR="00F42AD4" w:rsidRPr="00F42AD4" w:rsidRDefault="00F42AD4" w:rsidP="00F42AD4">
      <w:pPr>
        <w:jc w:val="both"/>
        <w:rPr>
          <w:b/>
          <w:sz w:val="28"/>
          <w:szCs w:val="28"/>
          <w:u w:val="single"/>
        </w:rPr>
      </w:pPr>
      <w:r w:rsidRPr="00F42AD4">
        <w:rPr>
          <w:b/>
          <w:sz w:val="28"/>
          <w:szCs w:val="28"/>
          <w:u w:val="single"/>
        </w:rPr>
        <w:lastRenderedPageBreak/>
        <w:t xml:space="preserve">Aplicación de Lex y </w:t>
      </w:r>
      <w:proofErr w:type="spellStart"/>
      <w:r w:rsidRPr="00F42AD4">
        <w:rPr>
          <w:b/>
          <w:sz w:val="28"/>
          <w:szCs w:val="28"/>
          <w:u w:val="single"/>
        </w:rPr>
        <w:t>Yacc</w:t>
      </w:r>
      <w:proofErr w:type="spellEnd"/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sz w:val="24"/>
          <w:szCs w:val="24"/>
        </w:rPr>
        <w:t>Lex:</w:t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sz w:val="24"/>
          <w:szCs w:val="24"/>
        </w:rPr>
        <w:t xml:space="preserve">En </w:t>
      </w:r>
      <w:proofErr w:type="gramStart"/>
      <w:r w:rsidRPr="00F42AD4">
        <w:rPr>
          <w:sz w:val="24"/>
          <w:szCs w:val="24"/>
        </w:rPr>
        <w:t>la primer parte</w:t>
      </w:r>
      <w:proofErr w:type="gramEnd"/>
      <w:r w:rsidRPr="00F42AD4">
        <w:rPr>
          <w:sz w:val="24"/>
          <w:szCs w:val="24"/>
        </w:rPr>
        <w:t xml:space="preserve"> de lex se incluyen los </w:t>
      </w:r>
      <w:proofErr w:type="spellStart"/>
      <w:r w:rsidRPr="00F42AD4">
        <w:rPr>
          <w:sz w:val="24"/>
          <w:szCs w:val="24"/>
        </w:rPr>
        <w:t>header</w:t>
      </w:r>
      <w:proofErr w:type="spellEnd"/>
      <w:r w:rsidRPr="00F42AD4">
        <w:rPr>
          <w:sz w:val="24"/>
          <w:szCs w:val="24"/>
        </w:rPr>
        <w:t xml:space="preserve"> correspondientes para poder usar ciertas funciones y reconocer los TOKEN, además del fichero que recolecta la información necesaria para luego ser utilizada en YACC. Para esto, se </w:t>
      </w:r>
      <w:proofErr w:type="gramStart"/>
      <w:r w:rsidRPr="00F42AD4">
        <w:rPr>
          <w:sz w:val="24"/>
          <w:szCs w:val="24"/>
        </w:rPr>
        <w:t>encierra  entre</w:t>
      </w:r>
      <w:proofErr w:type="gramEnd"/>
      <w:r w:rsidRPr="00F42AD4">
        <w:rPr>
          <w:sz w:val="24"/>
          <w:szCs w:val="24"/>
        </w:rPr>
        <w:t xml:space="preserve"> “%{“y “%}” el código de C o C++ que se quiera agregar.</w:t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noProof/>
          <w:sz w:val="24"/>
          <w:szCs w:val="24"/>
          <w:lang w:eastAsia="es-AR"/>
        </w:rPr>
        <w:drawing>
          <wp:inline distT="0" distB="0" distL="0" distR="0" wp14:anchorId="62AC24A9" wp14:editId="01075D09">
            <wp:extent cx="2152650" cy="609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sz w:val="24"/>
          <w:szCs w:val="24"/>
        </w:rPr>
        <w:t xml:space="preserve">También en </w:t>
      </w:r>
      <w:proofErr w:type="gramStart"/>
      <w:r w:rsidRPr="00F42AD4">
        <w:rPr>
          <w:sz w:val="24"/>
          <w:szCs w:val="24"/>
        </w:rPr>
        <w:t>la primer parte</w:t>
      </w:r>
      <w:proofErr w:type="gramEnd"/>
      <w:r w:rsidRPr="00F42AD4">
        <w:rPr>
          <w:sz w:val="24"/>
          <w:szCs w:val="24"/>
        </w:rPr>
        <w:t xml:space="preserve"> se especifican las declaraciones léxicas del lenguaje utilizado, en este caso, Micro. </w:t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noProof/>
          <w:sz w:val="24"/>
          <w:szCs w:val="24"/>
          <w:lang w:eastAsia="es-AR"/>
        </w:rPr>
        <w:drawing>
          <wp:inline distT="0" distB="0" distL="0" distR="0" wp14:anchorId="1288DC7E" wp14:editId="277F866C">
            <wp:extent cx="3552825" cy="752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D4" w:rsidRPr="00F42AD4" w:rsidRDefault="00F42AD4" w:rsidP="00F42AD4">
      <w:pPr>
        <w:jc w:val="both"/>
        <w:rPr>
          <w:sz w:val="24"/>
          <w:szCs w:val="24"/>
          <w:u w:val="single"/>
        </w:rPr>
      </w:pPr>
      <w:r w:rsidRPr="00F42AD4">
        <w:rPr>
          <w:sz w:val="24"/>
          <w:szCs w:val="24"/>
        </w:rPr>
        <w:t xml:space="preserve">En la segunda parte, separada por “%%”, se encuentras las expresiones regulares las cuales representan los componentes léxicos que del lenguaje que se quieran reconocer. A cada una se le asigna una acción, escrita en código C o C++. Para aquellos en los que no se presenta un </w:t>
      </w:r>
      <w:proofErr w:type="spellStart"/>
      <w:r w:rsidRPr="00F42AD4">
        <w:rPr>
          <w:sz w:val="24"/>
          <w:szCs w:val="24"/>
        </w:rPr>
        <w:t>return</w:t>
      </w:r>
      <w:proofErr w:type="spellEnd"/>
      <w:r w:rsidRPr="00F42AD4">
        <w:rPr>
          <w:sz w:val="24"/>
          <w:szCs w:val="24"/>
        </w:rPr>
        <w:t xml:space="preserve">, el analizador debe aceptarlos, pero ignorarlos (tales como el </w:t>
      </w:r>
      <w:proofErr w:type="spellStart"/>
      <w:r w:rsidRPr="00F42AD4">
        <w:rPr>
          <w:sz w:val="24"/>
          <w:szCs w:val="24"/>
        </w:rPr>
        <w:t>enter</w:t>
      </w:r>
      <w:proofErr w:type="spellEnd"/>
      <w:r w:rsidRPr="00F42AD4">
        <w:rPr>
          <w:sz w:val="24"/>
          <w:szCs w:val="24"/>
        </w:rPr>
        <w:t xml:space="preserve"> y espacio en blanco).En el caso específico de los identificadores, almacenamos el nombre del identificador reconocido para luego poder acceder al mismo desde YACC. Por otro lado, si no se utiliza </w:t>
      </w:r>
      <w:proofErr w:type="spellStart"/>
      <w:r w:rsidRPr="00F42AD4">
        <w:rPr>
          <w:sz w:val="24"/>
          <w:szCs w:val="24"/>
        </w:rPr>
        <w:t>strdup</w:t>
      </w:r>
      <w:proofErr w:type="spellEnd"/>
      <w:r w:rsidRPr="00F42AD4">
        <w:rPr>
          <w:sz w:val="24"/>
          <w:szCs w:val="24"/>
        </w:rPr>
        <w:t xml:space="preserve">() el puntero de </w:t>
      </w:r>
      <w:proofErr w:type="spellStart"/>
      <w:r w:rsidRPr="00F42AD4">
        <w:rPr>
          <w:sz w:val="24"/>
          <w:szCs w:val="24"/>
        </w:rPr>
        <w:t>yytext</w:t>
      </w:r>
      <w:proofErr w:type="spellEnd"/>
      <w:r w:rsidRPr="00F42AD4">
        <w:rPr>
          <w:sz w:val="24"/>
          <w:szCs w:val="24"/>
        </w:rPr>
        <w:t xml:space="preserve"> será copiado en </w:t>
      </w:r>
      <w:proofErr w:type="spellStart"/>
      <w:r w:rsidRPr="00F42AD4">
        <w:rPr>
          <w:sz w:val="24"/>
          <w:szCs w:val="24"/>
        </w:rPr>
        <w:t>yylval.identificador</w:t>
      </w:r>
      <w:proofErr w:type="spellEnd"/>
      <w:r w:rsidRPr="00F42AD4">
        <w:rPr>
          <w:sz w:val="24"/>
          <w:szCs w:val="24"/>
        </w:rPr>
        <w:t>. Cabe aclarar el posicionamiento de las palabras reservadas sobre los identificadores debido a que las primeras pueden ser consideradas identificadores, pero lex las considera como la primera expresión por la que lo reconozca</w:t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noProof/>
          <w:sz w:val="24"/>
          <w:szCs w:val="24"/>
          <w:lang w:eastAsia="es-AR"/>
        </w:rPr>
        <w:drawing>
          <wp:inline distT="0" distB="0" distL="0" distR="0" wp14:anchorId="6254A880" wp14:editId="64D10EBA">
            <wp:extent cx="5381625" cy="2314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proofErr w:type="spellStart"/>
      <w:r w:rsidRPr="00F42AD4">
        <w:rPr>
          <w:sz w:val="24"/>
          <w:szCs w:val="24"/>
        </w:rPr>
        <w:t>Yacc</w:t>
      </w:r>
      <w:proofErr w:type="spellEnd"/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sz w:val="24"/>
          <w:szCs w:val="24"/>
        </w:rPr>
        <w:t xml:space="preserve">En la primera parte de </w:t>
      </w:r>
      <w:proofErr w:type="spellStart"/>
      <w:r w:rsidRPr="00F42AD4">
        <w:rPr>
          <w:sz w:val="24"/>
          <w:szCs w:val="24"/>
        </w:rPr>
        <w:t>Yacc</w:t>
      </w:r>
      <w:proofErr w:type="spellEnd"/>
      <w:r w:rsidRPr="00F42AD4">
        <w:rPr>
          <w:sz w:val="24"/>
          <w:szCs w:val="24"/>
        </w:rPr>
        <w:t xml:space="preserve"> se definen </w:t>
      </w:r>
      <w:proofErr w:type="gramStart"/>
      <w:r w:rsidRPr="00F42AD4">
        <w:rPr>
          <w:sz w:val="24"/>
          <w:szCs w:val="24"/>
        </w:rPr>
        <w:t>los token</w:t>
      </w:r>
      <w:proofErr w:type="gramEnd"/>
      <w:r w:rsidRPr="00F42AD4">
        <w:rPr>
          <w:sz w:val="24"/>
          <w:szCs w:val="24"/>
        </w:rPr>
        <w:t xml:space="preserve">. </w:t>
      </w:r>
      <w:proofErr w:type="gramStart"/>
      <w:r w:rsidRPr="00F42AD4">
        <w:rPr>
          <w:sz w:val="24"/>
          <w:szCs w:val="24"/>
        </w:rPr>
        <w:t>Además</w:t>
      </w:r>
      <w:proofErr w:type="gramEnd"/>
      <w:r w:rsidRPr="00F42AD4">
        <w:rPr>
          <w:sz w:val="24"/>
          <w:szCs w:val="24"/>
        </w:rPr>
        <w:t xml:space="preserve"> se coloca código en C, como por ejemplo los elementos necesarios para relacionarse con lex, y los prototipos de funciones auxiliares que serán expandidas más adelante. El elemento </w:t>
      </w:r>
      <w:proofErr w:type="spellStart"/>
      <w:r w:rsidRPr="00F42AD4">
        <w:rPr>
          <w:sz w:val="24"/>
          <w:szCs w:val="24"/>
        </w:rPr>
        <w:t>yyin</w:t>
      </w:r>
      <w:proofErr w:type="spellEnd"/>
      <w:r w:rsidRPr="00F42AD4">
        <w:rPr>
          <w:sz w:val="24"/>
          <w:szCs w:val="24"/>
        </w:rPr>
        <w:t xml:space="preserve"> debe declararse como </w:t>
      </w:r>
      <w:proofErr w:type="spellStart"/>
      <w:r w:rsidRPr="00F42AD4">
        <w:rPr>
          <w:sz w:val="24"/>
          <w:szCs w:val="24"/>
        </w:rPr>
        <w:t>extern</w:t>
      </w:r>
      <w:proofErr w:type="spellEnd"/>
      <w:r w:rsidRPr="00F42AD4">
        <w:rPr>
          <w:sz w:val="24"/>
          <w:szCs w:val="24"/>
        </w:rPr>
        <w:t xml:space="preserve"> pues el mismo está declarado inicialmente en el programa YACC y de lo contrario se obtendría un error porque se estaría redefiniendo el elemento.</w:t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noProof/>
          <w:sz w:val="24"/>
          <w:szCs w:val="24"/>
          <w:lang w:eastAsia="es-AR"/>
        </w:rPr>
        <w:lastRenderedPageBreak/>
        <w:drawing>
          <wp:inline distT="0" distB="0" distL="0" distR="0" wp14:anchorId="432EDE05" wp14:editId="78084798">
            <wp:extent cx="5076825" cy="22955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sz w:val="24"/>
          <w:szCs w:val="24"/>
        </w:rPr>
        <w:t>En la segunda parte se especifican las reglas gramaticales y acciones semánticas. Se utiliza el macro YYABORT para detener la ejecución en caso de identificadores no validos</w:t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noProof/>
          <w:sz w:val="24"/>
          <w:szCs w:val="24"/>
          <w:lang w:eastAsia="es-AR"/>
        </w:rPr>
        <w:drawing>
          <wp:inline distT="0" distB="0" distL="0" distR="0" wp14:anchorId="70AF93FE" wp14:editId="1ACD6831">
            <wp:extent cx="5391150" cy="38113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41" cy="382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sz w:val="24"/>
          <w:szCs w:val="24"/>
        </w:rPr>
        <w:t xml:space="preserve">En </w:t>
      </w:r>
      <w:proofErr w:type="gramStart"/>
      <w:r w:rsidRPr="00F42AD4">
        <w:rPr>
          <w:sz w:val="24"/>
          <w:szCs w:val="24"/>
        </w:rPr>
        <w:t>la tercer parte</w:t>
      </w:r>
      <w:proofErr w:type="gramEnd"/>
      <w:r w:rsidRPr="00F42AD4">
        <w:rPr>
          <w:sz w:val="24"/>
          <w:szCs w:val="24"/>
        </w:rPr>
        <w:t xml:space="preserve"> se coloca el código C de las funciones que fueron utilizadas en la segunda parte. La función </w:t>
      </w:r>
      <w:proofErr w:type="spellStart"/>
      <w:r w:rsidRPr="00F42AD4">
        <w:rPr>
          <w:sz w:val="24"/>
          <w:szCs w:val="24"/>
        </w:rPr>
        <w:t>yywrap</w:t>
      </w:r>
      <w:proofErr w:type="spellEnd"/>
      <w:r w:rsidRPr="00F42AD4">
        <w:rPr>
          <w:sz w:val="24"/>
          <w:szCs w:val="24"/>
        </w:rPr>
        <w:t xml:space="preserve">() identifica el EOF, el cual no es posible de identificar mediante reglas gramaticales, por lo cual la expresión “&lt;objetivo&gt;: programa EOF” queda implícitamente descripta por la función </w:t>
      </w:r>
      <w:proofErr w:type="spellStart"/>
      <w:r w:rsidRPr="00F42AD4">
        <w:rPr>
          <w:sz w:val="24"/>
          <w:szCs w:val="24"/>
        </w:rPr>
        <w:t>yywrap</w:t>
      </w:r>
      <w:proofErr w:type="spellEnd"/>
      <w:r w:rsidRPr="00F42AD4">
        <w:rPr>
          <w:sz w:val="24"/>
          <w:szCs w:val="24"/>
        </w:rPr>
        <w:t>, que confirma la compilación del programa</w:t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noProof/>
          <w:sz w:val="24"/>
          <w:szCs w:val="24"/>
          <w:lang w:eastAsia="es-AR"/>
        </w:rPr>
        <w:lastRenderedPageBreak/>
        <w:drawing>
          <wp:inline distT="0" distB="0" distL="0" distR="0" wp14:anchorId="5522EF73" wp14:editId="3848EBD7">
            <wp:extent cx="5610225" cy="3971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sz w:val="24"/>
          <w:szCs w:val="24"/>
        </w:rPr>
        <w:t xml:space="preserve">Por último, el </w:t>
      </w:r>
      <w:proofErr w:type="spellStart"/>
      <w:r w:rsidRPr="00F42AD4">
        <w:rPr>
          <w:sz w:val="24"/>
          <w:szCs w:val="24"/>
        </w:rPr>
        <w:t>main</w:t>
      </w:r>
      <w:proofErr w:type="spellEnd"/>
      <w:r w:rsidRPr="00F42AD4">
        <w:rPr>
          <w:sz w:val="24"/>
          <w:szCs w:val="24"/>
        </w:rPr>
        <w:t xml:space="preserve"> hace los controles necesarios para la </w:t>
      </w:r>
      <w:proofErr w:type="spellStart"/>
      <w:r w:rsidRPr="00F42AD4">
        <w:rPr>
          <w:sz w:val="24"/>
          <w:szCs w:val="24"/>
        </w:rPr>
        <w:t>ejecucion</w:t>
      </w:r>
      <w:proofErr w:type="spellEnd"/>
      <w:r w:rsidRPr="00F42AD4">
        <w:rPr>
          <w:sz w:val="24"/>
          <w:szCs w:val="24"/>
        </w:rPr>
        <w:t xml:space="preserve"> </w:t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noProof/>
          <w:sz w:val="24"/>
          <w:szCs w:val="24"/>
          <w:lang w:eastAsia="es-AR"/>
        </w:rPr>
        <w:drawing>
          <wp:inline distT="0" distB="0" distL="0" distR="0" wp14:anchorId="608C6182" wp14:editId="0485A03B">
            <wp:extent cx="5607050" cy="26485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D4" w:rsidRPr="00F42AD4" w:rsidRDefault="00F42AD4" w:rsidP="00F42AD4">
      <w:pPr>
        <w:jc w:val="both"/>
        <w:rPr>
          <w:sz w:val="24"/>
          <w:szCs w:val="24"/>
          <w:u w:val="single"/>
        </w:rPr>
      </w:pPr>
      <w:r w:rsidRPr="00F42AD4">
        <w:rPr>
          <w:sz w:val="24"/>
          <w:szCs w:val="24"/>
          <w:u w:val="single"/>
        </w:rPr>
        <w:t>Ejemplos de implementación</w:t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sz w:val="24"/>
          <w:szCs w:val="24"/>
        </w:rPr>
        <w:t xml:space="preserve">En primer lugar, se deberá contar con los archivos lex (.l) y </w:t>
      </w:r>
      <w:proofErr w:type="spellStart"/>
      <w:r w:rsidRPr="00F42AD4">
        <w:rPr>
          <w:sz w:val="24"/>
          <w:szCs w:val="24"/>
        </w:rPr>
        <w:t>Yacc</w:t>
      </w:r>
      <w:proofErr w:type="spellEnd"/>
      <w:r w:rsidRPr="00F42AD4">
        <w:rPr>
          <w:sz w:val="24"/>
          <w:szCs w:val="24"/>
        </w:rPr>
        <w:t xml:space="preserve">(.y) a partir de los cuales se analizará. A partir de ahí se ejecutan con </w:t>
      </w:r>
      <w:proofErr w:type="spellStart"/>
      <w:r w:rsidRPr="00F42AD4">
        <w:rPr>
          <w:sz w:val="24"/>
          <w:szCs w:val="24"/>
        </w:rPr>
        <w:t>flex</w:t>
      </w:r>
      <w:proofErr w:type="spellEnd"/>
      <w:r w:rsidRPr="00F42AD4">
        <w:rPr>
          <w:sz w:val="24"/>
          <w:szCs w:val="24"/>
        </w:rPr>
        <w:t xml:space="preserve"> y </w:t>
      </w:r>
      <w:proofErr w:type="spellStart"/>
      <w:r w:rsidRPr="00F42AD4">
        <w:rPr>
          <w:sz w:val="24"/>
          <w:szCs w:val="24"/>
        </w:rPr>
        <w:t>bison</w:t>
      </w:r>
      <w:proofErr w:type="spellEnd"/>
      <w:r w:rsidRPr="00F42AD4">
        <w:rPr>
          <w:sz w:val="24"/>
          <w:szCs w:val="24"/>
        </w:rPr>
        <w:t xml:space="preserve">, </w:t>
      </w:r>
      <w:proofErr w:type="gramStart"/>
      <w:r w:rsidRPr="00F42AD4">
        <w:rPr>
          <w:sz w:val="24"/>
          <w:szCs w:val="24"/>
        </w:rPr>
        <w:t>creándose  los</w:t>
      </w:r>
      <w:proofErr w:type="gramEnd"/>
      <w:r w:rsidRPr="00F42AD4">
        <w:rPr>
          <w:sz w:val="24"/>
          <w:szCs w:val="24"/>
        </w:rPr>
        <w:t xml:space="preserve"> archivos de C correspondientes.</w:t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noProof/>
          <w:sz w:val="24"/>
          <w:szCs w:val="24"/>
          <w:lang w:eastAsia="es-AR"/>
        </w:rPr>
        <w:drawing>
          <wp:inline distT="0" distB="0" distL="0" distR="0" wp14:anchorId="1560AF68" wp14:editId="3935F68F">
            <wp:extent cx="4448175" cy="542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noProof/>
          <w:sz w:val="24"/>
          <w:szCs w:val="24"/>
          <w:lang w:eastAsia="es-AR"/>
        </w:rPr>
        <w:drawing>
          <wp:inline distT="0" distB="0" distL="0" distR="0" wp14:anchorId="66409441" wp14:editId="56846651">
            <wp:extent cx="4924425" cy="485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noProof/>
          <w:sz w:val="24"/>
          <w:szCs w:val="24"/>
          <w:lang w:eastAsia="es-AR"/>
        </w:rPr>
        <w:lastRenderedPageBreak/>
        <w:drawing>
          <wp:inline distT="0" distB="0" distL="0" distR="0" wp14:anchorId="30561010" wp14:editId="70B2F918">
            <wp:extent cx="4438650" cy="1085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sz w:val="24"/>
          <w:szCs w:val="24"/>
        </w:rPr>
        <w:t xml:space="preserve">Una vez creados los archivos en c, se creará el Compilador.exe </w:t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noProof/>
          <w:sz w:val="24"/>
          <w:szCs w:val="24"/>
          <w:lang w:eastAsia="es-AR"/>
        </w:rPr>
        <w:drawing>
          <wp:inline distT="0" distB="0" distL="0" distR="0" wp14:anchorId="1D0B1245" wp14:editId="4CC8A0FB">
            <wp:extent cx="5610225" cy="13906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noProof/>
          <w:sz w:val="24"/>
          <w:szCs w:val="24"/>
          <w:lang w:eastAsia="es-AR"/>
        </w:rPr>
        <w:drawing>
          <wp:inline distT="0" distB="0" distL="0" distR="0" wp14:anchorId="47D494B3" wp14:editId="415976DC">
            <wp:extent cx="4391025" cy="12382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sz w:val="24"/>
          <w:szCs w:val="24"/>
        </w:rPr>
        <w:t>Con esto ya estaría listo el compilador para ser puesto en marcha</w:t>
      </w:r>
    </w:p>
    <w:p w:rsidR="00F42AD4" w:rsidRPr="00F42AD4" w:rsidRDefault="00F42AD4" w:rsidP="00F42AD4">
      <w:pPr>
        <w:jc w:val="both"/>
        <w:rPr>
          <w:sz w:val="24"/>
          <w:szCs w:val="24"/>
        </w:rPr>
      </w:pPr>
    </w:p>
    <w:p w:rsidR="00F42AD4" w:rsidRPr="00F42AD4" w:rsidRDefault="00F42AD4" w:rsidP="00F42AD4">
      <w:pPr>
        <w:jc w:val="both"/>
        <w:rPr>
          <w:sz w:val="24"/>
          <w:szCs w:val="24"/>
        </w:rPr>
      </w:pPr>
    </w:p>
    <w:p w:rsidR="00F42AD4" w:rsidRPr="00F42AD4" w:rsidRDefault="00F42AD4" w:rsidP="00F42AD4">
      <w:pPr>
        <w:jc w:val="both"/>
        <w:rPr>
          <w:sz w:val="24"/>
          <w:szCs w:val="24"/>
        </w:rPr>
      </w:pPr>
    </w:p>
    <w:p w:rsidR="00F42AD4" w:rsidRPr="00F42AD4" w:rsidRDefault="00F42AD4" w:rsidP="00F42AD4">
      <w:pPr>
        <w:jc w:val="both"/>
        <w:rPr>
          <w:sz w:val="24"/>
          <w:szCs w:val="24"/>
          <w:u w:val="single"/>
        </w:rPr>
      </w:pPr>
      <w:r w:rsidRPr="00F42AD4">
        <w:rPr>
          <w:sz w:val="24"/>
          <w:szCs w:val="24"/>
          <w:u w:val="single"/>
        </w:rPr>
        <w:t>Casos de prueba</w:t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sz w:val="24"/>
          <w:szCs w:val="24"/>
        </w:rPr>
        <w:t>Comenzaremos probando el caso de un error léxico. En el ejemplo, la línea 3 es errónea y debería ser considerado un error léxico</w:t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noProof/>
          <w:sz w:val="24"/>
          <w:szCs w:val="24"/>
          <w:lang w:eastAsia="es-AR"/>
        </w:rPr>
        <w:drawing>
          <wp:inline distT="0" distB="0" distL="0" distR="0" wp14:anchorId="2031BBFA" wp14:editId="2F05286F">
            <wp:extent cx="1990725" cy="6191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noProof/>
          <w:sz w:val="24"/>
          <w:szCs w:val="24"/>
          <w:lang w:eastAsia="es-AR"/>
        </w:rPr>
        <w:drawing>
          <wp:inline distT="0" distB="0" distL="0" distR="0" wp14:anchorId="73ECF028" wp14:editId="63C61375">
            <wp:extent cx="5257800" cy="2952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D4" w:rsidRPr="00F42AD4" w:rsidRDefault="00F42AD4" w:rsidP="00F42AD4">
      <w:pPr>
        <w:jc w:val="both"/>
        <w:rPr>
          <w:noProof/>
          <w:sz w:val="24"/>
          <w:szCs w:val="24"/>
          <w:lang w:eastAsia="es-AR"/>
        </w:rPr>
      </w:pPr>
      <w:r w:rsidRPr="00F42AD4">
        <w:rPr>
          <w:sz w:val="24"/>
          <w:szCs w:val="24"/>
        </w:rPr>
        <w:t xml:space="preserve">En este caso de error sintáctico, en la línea 3 para ejecutar correctamente la función escribir, haber un “;” luego del cierre de paréntesis.  </w:t>
      </w:r>
    </w:p>
    <w:p w:rsidR="00F42AD4" w:rsidRPr="00F42AD4" w:rsidRDefault="00F42AD4" w:rsidP="00F42AD4">
      <w:pPr>
        <w:jc w:val="both"/>
        <w:rPr>
          <w:noProof/>
          <w:sz w:val="24"/>
          <w:szCs w:val="24"/>
          <w:lang w:eastAsia="es-AR"/>
        </w:rPr>
      </w:pPr>
      <w:r w:rsidRPr="00F42AD4">
        <w:rPr>
          <w:noProof/>
          <w:sz w:val="24"/>
          <w:szCs w:val="24"/>
          <w:lang w:eastAsia="es-AR"/>
        </w:rPr>
        <w:drawing>
          <wp:inline distT="0" distB="0" distL="0" distR="0" wp14:anchorId="40E5631E" wp14:editId="3B185A27">
            <wp:extent cx="2038350" cy="6191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noProof/>
          <w:sz w:val="24"/>
          <w:szCs w:val="24"/>
          <w:lang w:eastAsia="es-AR"/>
        </w:rPr>
        <w:drawing>
          <wp:inline distT="0" distB="0" distL="0" distR="0" wp14:anchorId="3047655B" wp14:editId="3E083012">
            <wp:extent cx="5543550" cy="3048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sz w:val="24"/>
          <w:szCs w:val="24"/>
        </w:rPr>
        <w:t>Caso satisfactorio:</w:t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noProof/>
          <w:sz w:val="24"/>
          <w:szCs w:val="24"/>
          <w:lang w:eastAsia="es-AR"/>
        </w:rPr>
        <w:lastRenderedPageBreak/>
        <w:drawing>
          <wp:inline distT="0" distB="0" distL="0" distR="0" wp14:anchorId="5B28FE7A" wp14:editId="4EB7634A">
            <wp:extent cx="2238375" cy="752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D4" w:rsidRPr="00F42AD4" w:rsidRDefault="00F42AD4" w:rsidP="00F42AD4">
      <w:pPr>
        <w:jc w:val="both"/>
        <w:rPr>
          <w:sz w:val="24"/>
          <w:szCs w:val="24"/>
        </w:rPr>
      </w:pPr>
      <w:r w:rsidRPr="00F42AD4">
        <w:rPr>
          <w:noProof/>
          <w:sz w:val="24"/>
          <w:szCs w:val="24"/>
          <w:lang w:eastAsia="es-AR"/>
        </w:rPr>
        <w:drawing>
          <wp:inline distT="0" distB="0" distL="0" distR="0" wp14:anchorId="6C68E6F8" wp14:editId="0F71B72D">
            <wp:extent cx="5362575" cy="2667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D4" w:rsidRPr="00F42AD4" w:rsidRDefault="00F42AD4" w:rsidP="00F42AD4">
      <w:pPr>
        <w:jc w:val="both"/>
        <w:rPr>
          <w:sz w:val="24"/>
          <w:szCs w:val="24"/>
        </w:rPr>
      </w:pPr>
    </w:p>
    <w:p w:rsidR="00F42AD4" w:rsidRPr="00F42AD4" w:rsidRDefault="00F42AD4" w:rsidP="003F6434">
      <w:pPr>
        <w:rPr>
          <w:sz w:val="24"/>
          <w:szCs w:val="24"/>
        </w:rPr>
      </w:pPr>
    </w:p>
    <w:sectPr w:rsidR="00F42AD4" w:rsidRPr="00F42AD4">
      <w:pgSz w:w="11906" w:h="16838"/>
      <w:pgMar w:top="851" w:right="991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61480"/>
    <w:multiLevelType w:val="hybridMultilevel"/>
    <w:tmpl w:val="56EC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39"/>
    <w:rsid w:val="0015538D"/>
    <w:rsid w:val="00296EBD"/>
    <w:rsid w:val="003F6434"/>
    <w:rsid w:val="00450965"/>
    <w:rsid w:val="007E103B"/>
    <w:rsid w:val="0080554C"/>
    <w:rsid w:val="00876B8D"/>
    <w:rsid w:val="00B64629"/>
    <w:rsid w:val="00D16F94"/>
    <w:rsid w:val="00D64417"/>
    <w:rsid w:val="00E179AF"/>
    <w:rsid w:val="00E66139"/>
    <w:rsid w:val="00F42AD4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EF39"/>
  <w15:docId w15:val="{7A73C349-AD2E-411D-B60D-181296DE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76B8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6B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646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E1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Maximiliano Feldman</cp:lastModifiedBy>
  <cp:revision>5</cp:revision>
  <dcterms:created xsi:type="dcterms:W3CDTF">2018-10-09T23:56:00Z</dcterms:created>
  <dcterms:modified xsi:type="dcterms:W3CDTF">2018-10-10T09:50:00Z</dcterms:modified>
</cp:coreProperties>
</file>