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En términos generales hemos logrado cumplir la mayor parte de las actividades definidas en la carta Gantt. Durante el desarrollo del proyecto surgieron algunos retrasos asociados principalmente al análisis de requerimientos y a la investigación de tecnologías como React, FastAPI, Firebase e Inteligencia Artificial. Sin embargo, gracias a una buena organización del equipo y una comunicación constante fue posible reorganizar las tareas y continuar con el cronograma establecido. La colaboración entre los integrantes y la planificación previa fueron factores fundamentales para mantener el avance del proyecto.</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Para superar las dificultades, el equipo implementó reuniones periódicas de análisis colaborativo, complementadas con investigación en documentación oficial para resolver dudas técnicas de arquitectura y funcionalidad. Asimismo, se redistribuyeron actividades de manera estratégica para equilibrar la carga de trabajo y garantizar el cumplimiento de los plazos establecidos.</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Considero mi desempeño positivo en ciertos puntos no en todo, mi participación activa algunos ciclos del proyecto, mi compromiso y mi disposición para colaborar y aprender nuevas tecnologías. Como áreas de mejora, me enfocaré en optimizar la gestión del tiempo y profundizar mis conocimientos técnicos para aportar soluciones aún más eficientes al desarrollo del sistema.</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Una de las principales inquietudes es conocer las mejores prácticas para implementar la integración entre el módulo de Inteligencia Artificial y el sistema de Web Scraping, considerando aspectos de escalabilidad y mantenimiento. También me gustaría recibir retroalimentación respecto a la arquitectura propuesta para confirmar que las decisiones técnicas adoptadas son adecuadas para un proyecto de estas características.</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Considero que no deberíamos redistribuirlas ya que cada integrante esta con sus actividades ya asignadas, si en estas ultimas semanas si asignamos nuevas actividades en mi caso fue probar la pagina del proyecto y creo que todos como grupo deberíamos hacer lo mismo para tener claro como funciona.</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color w:val="767171"/>
                <w:sz w:val="24"/>
                <w:szCs w:val="24"/>
                <w:rtl w:val="0"/>
              </w:rPr>
              <w:t xml:space="preserve">Evaluamos el trabajo grupal de manera positiva debido a la buena comunicación, compromiso y colaboración de todos los integrantes en sus responsabilidades. Como aspecto a mejorar, consideramos importante fortalecer la planificación de las actividades y aumentar la frecuencia de las reuniones de seguimiento para anticipar dificultades y asegurar el cumplimiento de los plazos.</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GPTbJOGIu9jHmbdgqA2Q5iwkQ==">CgMxLjA4AHIhMTRxODZVQVN3ZlNlanlsQW5yWXVnTTNpbXRWdDZZSDc3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