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ubik" w:cs="Rubik" w:eastAsia="Rubik" w:hAnsi="Rubik"/>
          <w:b w:val="1"/>
          <w:color w:val="434343"/>
          <w:sz w:val="34"/>
          <w:szCs w:val="34"/>
        </w:rPr>
      </w:pPr>
      <w:bookmarkStart w:colFirst="0" w:colLast="0" w:name="_dqwa0t8yrq0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22860</wp:posOffset>
            </wp:positionV>
            <wp:extent cx="7553325" cy="9048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color w:val="666666"/>
          <w:sz w:val="36"/>
          <w:szCs w:val="3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240" w:line="276" w:lineRule="auto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Continuando con la misma línea de ejercitaciones que realizaste en Playground y con el docente, vamos a utilizar otro ejemplo para seguir practicando.</w:t>
      </w:r>
    </w:p>
    <w:p w:rsidR="00000000" w:rsidDel="00000000" w:rsidP="00000000" w:rsidRDefault="00000000" w:rsidRPr="00000000" w14:paraId="00000003">
      <w:pPr>
        <w:pageBreakBefore w:val="0"/>
        <w:spacing w:after="0" w:before="240" w:line="276" w:lineRule="auto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A tener en cuenta: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before="240" w:line="276" w:lineRule="auto"/>
        <w:ind w:left="720" w:hanging="36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Ejercitación grupal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240" w:line="276" w:lineRule="auto"/>
        <w:ind w:left="720" w:hanging="36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Nivel de complejidad: Intermedia 🔥🔥</w:t>
      </w:r>
    </w:p>
    <w:p w:rsidR="00000000" w:rsidDel="00000000" w:rsidP="00000000" w:rsidRDefault="00000000" w:rsidRPr="00000000" w14:paraId="00000006">
      <w:pPr>
        <w:pageBreakBefore w:val="0"/>
        <w:spacing w:after="0" w:before="240" w:line="276" w:lineRule="auto"/>
        <w:ind w:left="720" w:firstLine="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spacing w:after="0" w:before="240" w:line="276" w:lineRule="auto"/>
        <w:rPr>
          <w:rFonts w:ascii="Rubik" w:cs="Rubik" w:eastAsia="Rubik" w:hAnsi="Rubik"/>
          <w:b w:val="1"/>
          <w:color w:val="434343"/>
          <w:sz w:val="34"/>
          <w:szCs w:val="34"/>
        </w:rPr>
      </w:pPr>
      <w:bookmarkStart w:colFirst="0" w:colLast="0" w:name="_2kflb3xetirt" w:id="1"/>
      <w:bookmarkEnd w:id="1"/>
      <w:r w:rsidDel="00000000" w:rsidR="00000000" w:rsidRPr="00000000">
        <w:rPr>
          <w:rFonts w:ascii="Rubik" w:cs="Rubik" w:eastAsia="Rubik" w:hAnsi="Rubik"/>
          <w:b w:val="1"/>
          <w:color w:val="434343"/>
          <w:sz w:val="34"/>
          <w:szCs w:val="34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pageBreakBefore w:val="0"/>
        <w:spacing w:after="0" w:before="240" w:line="276" w:lineRule="auto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Crear una entidad Odontólogos en la base de datos H2 que tenga los siguientes campos: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240" w:line="276" w:lineRule="auto"/>
        <w:ind w:left="720" w:hanging="36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apellido: String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ubik" w:cs="Rubik" w:eastAsia="Rubik" w:hAnsi="Rubik"/>
          <w:color w:val="30303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matricula: String</w:t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color w:val="303030"/>
          <w:sz w:val="24"/>
          <w:szCs w:val="24"/>
          <w:rtl w:val="0"/>
        </w:rPr>
        <w:t xml:space="preserve">Para ello, te pedimos crear una conexión a la base de datos e insertar una fila sobre la tabla odontólogos y luego hacer un update que le cambie la matrícula. Finalmente, no te olvides corroborar con una consulta la inserción y la modificación.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