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 Modal Realism and the Emergence of Structured Reality</w:t>
      </w:r>
    </w:p>
    <w:p>
      <w:pPr>
        <w:spacing w:after="80"/>
        <w:jc w:val="center"/>
      </w:pPr>
      <w:r>
        <w:rPr>
          <w:rFonts w:ascii="Times New Roman" w:cs="Times New Roman" w:eastAsia="Times New Roman" w:hAnsi="Times New Roman"/>
          <w:i/>
          <w:iCs/>
          <w:sz w:val="24"/>
          <w:szCs w:val="24"/>
        </w:rPr>
        <w:t xml:space="preserve">Landon Xie  •  April 15, 2026</w:t>
      </w:r>
    </w:p>
    <w:p>
      <w:pPr>
        <w:spacing w:after="320"/>
        <w:jc w:val="center"/>
      </w:pPr>
      <w:r>
        <w:rPr>
          <w:rFonts w:ascii="Times New Roman" w:cs="Times New Roman" w:eastAsia="Times New Roman" w:hAnsi="Times New Roman"/>
          <w:i/>
          <w:iCs/>
          <w:sz w:val="24"/>
          <w:szCs w:val="24"/>
        </w:rPr>
        <w:t xml:space="preserve">Preprint — Published on Zenodo</w:t>
      </w:r>
    </w:p>
    <w:p>
      <w:pPr>
        <w:pStyle w:val="Heading1"/>
        <w:spacing w:after="160" w:before="32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4"/>
          <w:szCs w:val="24"/>
        </w:rPr>
        <w:t xml:space="preserve">This paper introduces Dynamic Modal Realism (DMR), a framework in pure ontology that addresses the question: why is there something rather than nothing? DMR does not answer this question causally. It dissolves it by identifying existence with internal logical consistency and relational definability, thereby rendering the question malformed at its own conceptual boundary. The paper defines the Universal All (UA) as the relational closure of all consistent structures, establishes a distinguished actualized structure (A) as the maximal invariant under consistency-preserving transformations, and derives the directionality of time, the existence of observers, and the non-collapse of possibility as structural consequences. The uniqueness of A is argued for on relational grounds and is acknowledged as a conjecture pending full categorical formalization. The paper addresses the principal objections to these claims, including the identity of indiscernibles, the Gödel incompleteness problem, and the Meinongian challenge. No physical claims are made. This is a work of metaphysics.</w:t>
      </w:r>
    </w:p>
    <w:p>
      <w:pPr>
        <w:pStyle w:val="Heading1"/>
        <w:spacing w:after="160" w:before="320"/>
      </w:pPr>
      <w:r>
        <w:rPr>
          <w:rFonts w:ascii="Times New Roman" w:cs="Times New Roman" w:eastAsia="Times New Roman" w:hAnsi="Times New Roman"/>
          <w:b/>
          <w:bCs/>
          <w:sz w:val="28"/>
          <w:szCs w:val="28"/>
        </w:rPr>
        <w:t xml:space="preserve">1. The Problem This Framework Addresses</w:t>
      </w:r>
    </w:p>
    <w:p>
      <w:pPr>
        <w:spacing w:after="160"/>
        <w:jc w:val="both"/>
      </w:pPr>
      <w:r>
        <w:rPr>
          <w:rFonts w:ascii="Times New Roman" w:cs="Times New Roman" w:eastAsia="Times New Roman" w:hAnsi="Times New Roman"/>
          <w:sz w:val="24"/>
          <w:szCs w:val="24"/>
        </w:rPr>
        <w:t xml:space="preserve">The oldest question in metaphysics is Leibniz's: why is there something rather than nothing? Most answers fall into two camps. Theological answers posit a creator whose existence is self-explanatory or necessary. Brute-fact answers accept existence as given, with no further explanation available.</w:t>
      </w:r>
    </w:p>
    <w:p>
      <w:pPr>
        <w:spacing w:after="160"/>
        <w:jc w:val="both"/>
      </w:pPr>
      <w:r>
        <w:rPr>
          <w:rFonts w:ascii="Times New Roman" w:cs="Times New Roman" w:eastAsia="Times New Roman" w:hAnsi="Times New Roman"/>
          <w:sz w:val="24"/>
          <w:szCs w:val="24"/>
        </w:rPr>
        <w:t xml:space="preserve">DMR takes a third route. It argues that the question itself presupposes something that does not hold: namely, that "nothing" is a coherent alternative to existence from which existence would need to be generated or explained. Once this presupposition is removed, the question does not receive a new answer — it ceases to be well-formed. This is not a dodge. It is a substantive philosophical claim, and the argument for it follows.</w:t>
      </w:r>
    </w:p>
    <w:p>
      <w:pPr>
        <w:spacing w:after="160"/>
        <w:jc w:val="both"/>
      </w:pPr>
      <w:r>
        <w:rPr>
          <w:rFonts w:ascii="Times New Roman" w:cs="Times New Roman" w:eastAsia="Times New Roman" w:hAnsi="Times New Roman"/>
          <w:sz w:val="24"/>
          <w:szCs w:val="24"/>
        </w:rPr>
        <w:t xml:space="preserve">A note on the scope of this dissolution: the argument terminates the regress by identifying existence with consistency and definability. This is not a causal explanation but a definitional one. A critic who asks "why does consistency have ontological weight?" is raising a genuine question — one that DMR addresses by noting that consistency is the precondition for any question's formation, including that one. The regress does not receive an answer at this level; it ceases to be well-formed, because any framework in which the question could be posed already presupposes consistency as operative. This is where the buck stops, and the paper is explicit that this is a chosen termination point rather than a proof that no deeper question exists.</w:t>
      </w:r>
    </w:p>
    <w:p>
      <w:pPr>
        <w:pStyle w:val="Heading1"/>
        <w:spacing w:after="160" w:before="320"/>
      </w:pPr>
      <w:r>
        <w:rPr>
          <w:rFonts w:ascii="Times New Roman" w:cs="Times New Roman" w:eastAsia="Times New Roman" w:hAnsi="Times New Roman"/>
          <w:b/>
          <w:bCs/>
          <w:sz w:val="28"/>
          <w:szCs w:val="28"/>
        </w:rPr>
        <w:t xml:space="preserve">2. Foundational Definitions</w:t>
      </w:r>
    </w:p>
    <w:p>
      <w:pPr>
        <w:pStyle w:val="Heading2"/>
        <w:spacing w:after="120" w:before="240"/>
      </w:pPr>
      <w:r>
        <w:rPr>
          <w:rFonts w:ascii="Times New Roman" w:cs="Times New Roman" w:eastAsia="Times New Roman" w:hAnsi="Times New Roman"/>
          <w:b/>
          <w:bCs/>
          <w:i/>
          <w:iCs/>
          <w:sz w:val="24"/>
          <w:szCs w:val="24"/>
        </w:rPr>
        <w:t xml:space="preserve">2.1 The Null: {}</w:t>
      </w:r>
    </w:p>
    <w:p>
      <w:pPr>
        <w:spacing w:after="160"/>
        <w:jc w:val="both"/>
      </w:pPr>
      <w:r>
        <w:rPr>
          <w:rFonts w:ascii="Times New Roman" w:cs="Times New Roman" w:eastAsia="Times New Roman" w:hAnsi="Times New Roman"/>
          <w:sz w:val="24"/>
          <w:szCs w:val="24"/>
        </w:rPr>
        <w:t xml:space="preserve">The symbol {} does not represent "nothing" in the ordinary sense. Ordinary nothing — the absence of objects, or the empty set — is still a definable concept. It has structure. It can be named, quantified over, and reasoned about.</w:t>
      </w:r>
    </w:p>
    <w:p>
      <w:pPr>
        <w:spacing w:after="160"/>
        <w:jc w:val="both"/>
      </w:pPr>
      <w:r>
        <w:rPr>
          <w:rFonts w:ascii="Times New Roman" w:cs="Times New Roman" w:eastAsia="Times New Roman" w:hAnsi="Times New Roman"/>
          <w:sz w:val="24"/>
          <w:szCs w:val="24"/>
        </w:rPr>
        <w:t xml:space="preserve">{} denotes something more radical: the complete absence of all definability. It is not a state, not a system, not a limit, and not a container. It has no structure, no rules, no distinctions, and no relational properties whatsoever. As such, it cannot participate in any process or description, including any process of generating existence.</w:t>
      </w:r>
    </w:p>
    <w:p>
      <w:pPr>
        <w:spacing w:after="160"/>
        <w:jc w:val="both"/>
      </w:pPr>
      <w:r>
        <w:rPr>
          <w:rFonts w:ascii="Times New Roman" w:cs="Times New Roman" w:eastAsia="Times New Roman" w:hAnsi="Times New Roman"/>
          <w:sz w:val="24"/>
          <w:szCs w:val="24"/>
        </w:rPr>
        <w:t xml:space="preserve">The consequence is immediate: any question of the form "why does X exist rather than {}" presupposes that {} is a coherent alternative that could, in principle, obtain. But {} admits no such standpoint. There is no position outside existence from which the question could be formed. The question is therefore not unanswered — it is malformed.</w:t>
      </w:r>
    </w:p>
    <w:p>
      <w:pPr>
        <w:spacing w:after="160"/>
        <w:jc w:val="both"/>
      </w:pPr>
      <w:r>
        <w:rPr>
          <w:rFonts w:ascii="Times New Roman" w:cs="Times New Roman" w:eastAsia="Times New Roman" w:hAnsi="Times New Roman"/>
          <w:sz w:val="24"/>
          <w:szCs w:val="24"/>
        </w:rPr>
        <w:t xml:space="preserve">This is not a verbal trick. The claim is that {} cannot host a question, a possibility, or a state of affairs, because hosting requires structure, and {} is defined as the absence of all structure. The philosophical move here is in the tradition of Carnap's dissolution of metaphysical pseudo-questions, but it is more specific: it does not claim the question is meaningless in general, only that it is malformed at the precise boundary where {} would need to function as an alternative.</w:t>
      </w:r>
    </w:p>
    <w:p>
      <w:pPr>
        <w:pStyle w:val="Heading2"/>
        <w:spacing w:after="120" w:before="240"/>
      </w:pPr>
      <w:r>
        <w:rPr>
          <w:rFonts w:ascii="Times New Roman" w:cs="Times New Roman" w:eastAsia="Times New Roman" w:hAnsi="Times New Roman"/>
          <w:b/>
          <w:bCs/>
          <w:i/>
          <w:iCs/>
          <w:sz w:val="24"/>
          <w:szCs w:val="24"/>
        </w:rPr>
        <w:t xml:space="preserve">2.2 Consistency as Primitive</w:t>
      </w:r>
    </w:p>
    <w:p>
      <w:pPr>
        <w:spacing w:after="160"/>
        <w:jc w:val="both"/>
      </w:pPr>
      <w:r>
        <w:rPr>
          <w:rFonts w:ascii="Times New Roman" w:cs="Times New Roman" w:eastAsia="Times New Roman" w:hAnsi="Times New Roman"/>
          <w:sz w:val="24"/>
          <w:szCs w:val="24"/>
        </w:rPr>
        <w:t xml:space="preserve">Consistency is taken as primitive within this framework. It is not defined relative to any particular logic, nor derived from any prior condition. This is a deliberate foundational choice.</w:t>
      </w:r>
    </w:p>
    <w:p>
      <w:pPr>
        <w:spacing w:after="160"/>
        <w:jc w:val="both"/>
      </w:pPr>
      <w:r>
        <w:rPr>
          <w:rFonts w:ascii="Times New Roman" w:cs="Times New Roman" w:eastAsia="Times New Roman" w:hAnsi="Times New Roman"/>
          <w:sz w:val="24"/>
          <w:szCs w:val="24"/>
        </w:rPr>
        <w:t xml:space="preserve">Every foundational framework begins with primitives. Frege took logical objects as primitive. Lewis took possible worlds as primitive. Quine took set membership as primitive. The question is not whether a framework has primitives but whether its choice of primitive is well-motivated. The motivation here is strong: consistency is not one assumption among many. It is the precondition under which any assumption — including any question about consistency itself — can be formed. To ask "what grounds consistency?" is to employ consistency in the very act of asking. The question is structurally self-undermining in a way that distinguishes consistency from ordinary theoretical posits such as God or physical law, which are substantive entities with independent content. Consistency has no content beyond being the condition of all content.</w:t>
      </w:r>
    </w:p>
    <w:p>
      <w:pPr>
        <w:spacing w:after="160"/>
        <w:jc w:val="both"/>
      </w:pPr>
      <w:r>
        <w:rPr>
          <w:rFonts w:ascii="Times New Roman" w:cs="Times New Roman" w:eastAsia="Times New Roman" w:hAnsi="Times New Roman"/>
          <w:sz w:val="24"/>
          <w:szCs w:val="24"/>
        </w:rPr>
        <w:t xml:space="preserve">Any logic is therefore a consistent structure within UA — a local, formal manifestation of this minimal condition. Consistency is prior to logic, not derivative of it.</w:t>
      </w:r>
    </w:p>
    <w:p>
      <w:pPr>
        <w:pStyle w:val="Heading2"/>
        <w:spacing w:after="120" w:before="240"/>
      </w:pPr>
      <w:r>
        <w:rPr>
          <w:rFonts w:ascii="Times New Roman" w:cs="Times New Roman" w:eastAsia="Times New Roman" w:hAnsi="Times New Roman"/>
          <w:b/>
          <w:bCs/>
          <w:i/>
          <w:iCs/>
          <w:sz w:val="24"/>
          <w:szCs w:val="24"/>
        </w:rPr>
        <w:t xml:space="preserve">2.3 The Universal All: UA</w:t>
      </w:r>
    </w:p>
    <w:p>
      <w:pPr>
        <w:spacing w:after="160"/>
        <w:jc w:val="both"/>
      </w:pPr>
      <w:r>
        <w:rPr>
          <w:rFonts w:ascii="Times New Roman" w:cs="Times New Roman" w:eastAsia="Times New Roman" w:hAnsi="Times New Roman"/>
          <w:sz w:val="24"/>
          <w:szCs w:val="24"/>
        </w:rPr>
        <w:t xml:space="preserve">The Universal All (UA), denoted ∀, represents the totality of all internally consistent relational structures. It includes every possible configuration of rules, states, and systems that does not contain contradictions.</w:t>
      </w:r>
    </w:p>
    <w:p>
      <w:pPr>
        <w:spacing w:after="160"/>
        <w:jc w:val="both"/>
      </w:pPr>
      <w:r>
        <w:rPr>
          <w:rFonts w:ascii="Times New Roman" w:cs="Times New Roman" w:eastAsia="Times New Roman" w:hAnsi="Times New Roman"/>
          <w:sz w:val="24"/>
          <w:szCs w:val="24"/>
        </w:rPr>
        <w:t xml:space="preserve">UA is not an object within the system. It is the total relational state space of all consistent structures — the closure of all such structures rather than a member of itself. This formulation avoids the Russell-type self-membership paradoxes that plague naive set-theoretic treatments: UA is a proper class, not a set.</w:t>
      </w:r>
    </w:p>
    <w:p>
      <w:pPr>
        <w:spacing w:after="160"/>
        <w:jc w:val="both"/>
      </w:pPr>
      <w:r>
        <w:rPr>
          <w:rFonts w:ascii="Times New Roman" w:cs="Times New Roman" w:eastAsia="Times New Roman" w:hAnsi="Times New Roman"/>
          <w:sz w:val="24"/>
          <w:szCs w:val="24"/>
        </w:rPr>
        <w:t xml:space="preserve">UA is related to, but not identical with, David Lewis's classical modal realism. Lewis held that all possible worlds exist as spatiotemporally isolated concrete entities of the same fundamental kind. UA makes no such claim about the nature of its members. Membership in UA requires only internal relational definability and the absence of contradiction. UA is also not Tegmark's Mathematical Universe Hypothesis, which makes a physical claim — that all mathematically consistent structures are physical universes. DMR operates at the level of pure ontology and makes no physical claims.</w:t>
      </w:r>
    </w:p>
    <w:p>
      <w:pPr>
        <w:pStyle w:val="Heading2"/>
        <w:spacing w:after="120" w:before="240"/>
      </w:pPr>
      <w:r>
        <w:rPr>
          <w:rFonts w:ascii="Times New Roman" w:cs="Times New Roman" w:eastAsia="Times New Roman" w:hAnsi="Times New Roman"/>
          <w:b/>
          <w:bCs/>
          <w:i/>
          <w:iCs/>
          <w:sz w:val="24"/>
          <w:szCs w:val="24"/>
        </w:rPr>
        <w:t xml:space="preserve">2.4 Relational Ontology</w:t>
      </w:r>
    </w:p>
    <w:p>
      <w:pPr>
        <w:spacing w:after="160"/>
        <w:jc w:val="both"/>
      </w:pPr>
      <w:r>
        <w:rPr>
          <w:rFonts w:ascii="Times New Roman" w:cs="Times New Roman" w:eastAsia="Times New Roman" w:hAnsi="Times New Roman"/>
          <w:sz w:val="24"/>
          <w:szCs w:val="24"/>
        </w:rPr>
        <w:t xml:space="preserve">All structure within this framework is relational. A relation is any structure that both distinguishes and connects elements, allowing dependencies or transitions between them to be specified. Without distinction, no elements can be identified. Without connection, no structure can exist.</w:t>
      </w:r>
    </w:p>
    <w:p>
      <w:pPr>
        <w:spacing w:after="160"/>
        <w:jc w:val="both"/>
      </w:pPr>
      <w:r>
        <w:rPr>
          <w:rFonts w:ascii="Times New Roman" w:cs="Times New Roman" w:eastAsia="Times New Roman" w:hAnsi="Times New Roman"/>
          <w:sz w:val="24"/>
          <w:szCs w:val="24"/>
        </w:rPr>
        <w:t xml:space="preserve">This yields a clean criterion for existence:</w:t>
      </w:r>
    </w:p>
    <w:p>
      <w:pPr>
        <w:spacing w:after="160"/>
        <w:ind w:left="720" w:right="720"/>
        <w:jc w:val="both"/>
      </w:pPr>
      <w:r>
        <w:rPr>
          <w:rFonts w:ascii="Times New Roman" w:cs="Times New Roman" w:eastAsia="Times New Roman" w:hAnsi="Times New Roman"/>
          <w:i/>
          <w:iCs/>
          <w:sz w:val="24"/>
          <w:szCs w:val="24"/>
        </w:rPr>
        <w:t xml:space="preserve">To exist is to participate in relational structure. Any putative property that has no relational effect is indistinguishable from {} and is therefore non-existent.</w:t>
      </w:r>
    </w:p>
    <w:p>
      <w:pPr>
        <w:spacing w:after="160"/>
        <w:jc w:val="both"/>
      </w:pPr>
      <w:r>
        <w:rPr>
          <w:rFonts w:ascii="Times New Roman" w:cs="Times New Roman" w:eastAsia="Times New Roman" w:hAnsi="Times New Roman"/>
          <w:sz w:val="24"/>
          <w:szCs w:val="24"/>
        </w:rPr>
        <w:t xml:space="preserve">Objects are stable relational clusters. Properties are relational positions or transition patterns. States are nodes in a relational graph. The framework is thoroughgoing: nothing non-relational is permitted.</w:t>
      </w:r>
    </w:p>
    <w:p>
      <w:pPr>
        <w:pStyle w:val="Heading1"/>
        <w:spacing w:after="160" w:before="320"/>
      </w:pPr>
      <w:r>
        <w:rPr>
          <w:rFonts w:ascii="Times New Roman" w:cs="Times New Roman" w:eastAsia="Times New Roman" w:hAnsi="Times New Roman"/>
          <w:b/>
          <w:bCs/>
          <w:sz w:val="28"/>
          <w:szCs w:val="28"/>
        </w:rPr>
        <w:t xml:space="preserve">3. Core Principle: Dynamic Modal Realism</w:t>
      </w:r>
    </w:p>
    <w:p>
      <w:pPr>
        <w:spacing w:after="160"/>
        <w:jc w:val="both"/>
      </w:pPr>
      <w:r>
        <w:rPr>
          <w:rFonts w:ascii="Times New Roman" w:cs="Times New Roman" w:eastAsia="Times New Roman" w:hAnsi="Times New Roman"/>
          <w:sz w:val="24"/>
          <w:szCs w:val="24"/>
        </w:rPr>
        <w:t xml:space="preserve">Traditional modal realism, as developed by Lewis, asserts that all logically consistent worlds exist as equally real concrete entities. DMR refines this claim in two ways.</w:t>
      </w:r>
    </w:p>
    <w:p>
      <w:pPr>
        <w:spacing w:after="160"/>
        <w:jc w:val="both"/>
      </w:pPr>
      <w:r>
        <w:rPr>
          <w:rFonts w:ascii="Times New Roman" w:cs="Times New Roman" w:eastAsia="Times New Roman" w:hAnsi="Times New Roman"/>
          <w:sz w:val="24"/>
          <w:szCs w:val="24"/>
        </w:rPr>
        <w:t xml:space="preserve">First, DMR replaces the notion of isolated possible worlds with a single connected relational state space. There are not many worlds — there is one structured space of consistent possibilities.</w:t>
      </w:r>
    </w:p>
    <w:p>
      <w:pPr>
        <w:spacing w:after="160"/>
        <w:jc w:val="both"/>
      </w:pPr>
      <w:r>
        <w:rPr>
          <w:rFonts w:ascii="Times New Roman" w:cs="Times New Roman" w:eastAsia="Times New Roman" w:hAnsi="Times New Roman"/>
          <w:sz w:val="24"/>
          <w:szCs w:val="24"/>
        </w:rPr>
        <w:t xml:space="preserve">Second, and more importantly, DMR distinguishes between possibility and actuality within that space. Not all consistent structures are equally actualized. Consistency defines possibility (membership in UA), while a further structural condition — invariance under consistency-preserving transformation — defines actuality.</w:t>
      </w:r>
    </w:p>
    <w:p>
      <w:pPr>
        <w:spacing w:after="160"/>
        <w:ind w:left="720" w:right="720"/>
        <w:jc w:val="both"/>
      </w:pPr>
      <w:r>
        <w:rPr>
          <w:rFonts w:ascii="Times New Roman" w:cs="Times New Roman" w:eastAsia="Times New Roman" w:hAnsi="Times New Roman"/>
          <w:i/>
          <w:iCs/>
          <w:sz w:val="24"/>
          <w:szCs w:val="24"/>
        </w:rPr>
        <w:t xml:space="preserve">Formal Statement: Reality consists of the space UA of all internally consistent relational structures, together with a distinguished actualized structure A, which is the maximal invariant substructure of UA under consistency-preserving transformations. Contradictions are excluded from UA not by a governing rule but by failing the condition of definability.</w:t>
      </w:r>
    </w:p>
    <w:p>
      <w:pPr>
        <w:pStyle w:val="Heading2"/>
        <w:spacing w:after="120" w:before="240"/>
      </w:pPr>
      <w:r>
        <w:rPr>
          <w:rFonts w:ascii="Times New Roman" w:cs="Times New Roman" w:eastAsia="Times New Roman" w:hAnsi="Times New Roman"/>
          <w:b/>
          <w:bCs/>
          <w:i/>
          <w:iCs/>
          <w:sz w:val="24"/>
          <w:szCs w:val="24"/>
        </w:rPr>
        <w:t xml:space="preserve">3.1 The Transformation Operator T</w:t>
      </w:r>
    </w:p>
    <w:p>
      <w:pPr>
        <w:spacing w:after="160"/>
        <w:jc w:val="both"/>
      </w:pPr>
      <w:r>
        <w:rPr>
          <w:rFonts w:ascii="Times New Roman" w:cs="Times New Roman" w:eastAsia="Times New Roman" w:hAnsi="Times New Roman"/>
          <w:sz w:val="24"/>
          <w:szCs w:val="24"/>
        </w:rPr>
        <w:t xml:space="preserve">T is not an externally imposed rule set, nor is it defined independently of UA. T is the relational closure of all structure-preserving maps within UA: the maximal class of transitions compatible with the existence of UA itself. Any transformation outside T destroys relational definability and therefore produces no element of UA. T is in this sense necessary rather than stipulated.</w:t>
      </w:r>
    </w:p>
    <w:p>
      <w:pPr>
        <w:spacing w:after="160"/>
        <w:jc w:val="both"/>
      </w:pPr>
      <w:r>
        <w:rPr>
          <w:rFonts w:ascii="Times New Roman" w:cs="Times New Roman" w:eastAsia="Times New Roman" w:hAnsi="Times New Roman"/>
          <w:sz w:val="24"/>
          <w:szCs w:val="24"/>
        </w:rPr>
        <w:t xml:space="preserve">The co-dependence of T and UA is intentional and is not circular. UA is defined as the space of all consistent structures, and T is defined as all transitions that preserve that consistency. Neither is prior — they are mutually constitutive, in precisely the way that a graph and its automorphisms are mutually constitutive. This is structural co-definition, a standard move in relational and category-theoretic ontology.</w:t>
      </w:r>
    </w:p>
    <w:p>
      <w:pPr>
        <w:spacing w:after="160"/>
        <w:jc w:val="both"/>
      </w:pPr>
      <w:r>
        <w:rPr>
          <w:rFonts w:ascii="Times New Roman" w:cs="Times New Roman" w:eastAsia="Times New Roman" w:hAnsi="Times New Roman"/>
          <w:sz w:val="24"/>
          <w:szCs w:val="24"/>
        </w:rPr>
        <w:t xml:space="preserve">The analogy to category theory is informative. A category is defined by its objects and morphisms simultaneously; neither is prior. T is the collection of morphisms of UA, and the two are specified together. A full categorical formulation of DMR — in which the properties of T and the structure of UA are stated with formal precision, and the actualization condition A is characterized as a universal property — is the primary goal of ongoing development. The present treatment argues for the framework's coherence and motivates the categorical program without completing it.</w:t>
      </w:r>
    </w:p>
    <w:p>
      <w:pPr>
        <w:pStyle w:val="Heading2"/>
        <w:spacing w:after="120" w:before="240"/>
      </w:pPr>
      <w:r>
        <w:rPr>
          <w:rFonts w:ascii="Times New Roman" w:cs="Times New Roman" w:eastAsia="Times New Roman" w:hAnsi="Times New Roman"/>
          <w:b/>
          <w:bCs/>
          <w:i/>
          <w:iCs/>
          <w:sz w:val="24"/>
          <w:szCs w:val="24"/>
        </w:rPr>
        <w:t xml:space="preserve">3.2 Structural Actualization and the Definition of A</w:t>
      </w:r>
    </w:p>
    <w:p>
      <w:pPr>
        <w:spacing w:after="160"/>
        <w:jc w:val="both"/>
      </w:pPr>
      <w:r>
        <w:rPr>
          <w:rFonts w:ascii="Times New Roman" w:cs="Times New Roman" w:eastAsia="Times New Roman" w:hAnsi="Times New Roman"/>
          <w:sz w:val="24"/>
          <w:szCs w:val="24"/>
        </w:rPr>
        <w:t xml:space="preserve">Not all relational transformations preserve structure. Any transformation that destroys distinguishability or introduces contradiction fails to define a coherent relational structure and has no structural meaning within the system.</w:t>
      </w:r>
    </w:p>
    <w:p>
      <w:pPr>
        <w:spacing w:after="160"/>
        <w:jc w:val="both"/>
      </w:pPr>
      <w:r>
        <w:rPr>
          <w:rFonts w:ascii="Times New Roman" w:cs="Times New Roman" w:eastAsia="Times New Roman" w:hAnsi="Times New Roman"/>
          <w:sz w:val="24"/>
          <w:szCs w:val="24"/>
        </w:rPr>
        <w:t xml:space="preserve">Consider what follows from repeated application of consistency-preserving transformations. If no structures were invariant under them, all structure would collapse under iteration and no persistent relational configurations could exist. A system in which no structure persists cannot sustain definability across transformations. Therefore, within any definable relational space, there must exist structures that remain invariant under all definability-preserving transformations. The maximal such invariant structure is A.</w:t>
      </w:r>
    </w:p>
    <w:p>
      <w:pPr>
        <w:spacing w:after="160"/>
        <w:jc w:val="both"/>
      </w:pPr>
      <w:r>
        <w:rPr>
          <w:rFonts w:ascii="Times New Roman" w:cs="Times New Roman" w:eastAsia="Times New Roman" w:hAnsi="Times New Roman"/>
          <w:sz w:val="24"/>
          <w:szCs w:val="24"/>
        </w:rPr>
        <w:t xml:space="preserve">Actualization is not selection. It is not the result of any external rule applied to UA. It is a structural consequence of persistence: A is whatever survives.</w:t>
      </w:r>
    </w:p>
    <w:p>
      <w:pPr>
        <w:pStyle w:val="Heading1"/>
        <w:spacing w:after="160" w:before="320"/>
      </w:pPr>
      <w:r>
        <w:rPr>
          <w:rFonts w:ascii="Times New Roman" w:cs="Times New Roman" w:eastAsia="Times New Roman" w:hAnsi="Times New Roman"/>
          <w:b/>
          <w:bCs/>
          <w:sz w:val="28"/>
          <w:szCs w:val="28"/>
        </w:rPr>
        <w:t xml:space="preserve">4. The Uniqueness of A</w:t>
      </w:r>
    </w:p>
    <w:p>
      <w:pPr>
        <w:spacing w:after="160"/>
        <w:jc w:val="both"/>
      </w:pPr>
      <w:r>
        <w:rPr>
          <w:rFonts w:ascii="Times New Roman" w:cs="Times New Roman" w:eastAsia="Times New Roman" w:hAnsi="Times New Roman"/>
          <w:sz w:val="24"/>
          <w:szCs w:val="24"/>
        </w:rPr>
        <w:t xml:space="preserve">The uniqueness of A is the most technically demanding claim in the framework. What follows is the strongest argument available within the current relational formulation. The argument proceeds from the internal identity conditions of a purely relational ontology, and its full formal status — as a theorem rather than a well-motivated conjecture — depends on the categorical development described in Section 3.1. That development is ongoing; the argument below is offered as the philosophical core of what a categorical proof would establish.</w:t>
      </w:r>
    </w:p>
    <w:p>
      <w:pPr>
        <w:spacing w:after="160"/>
        <w:jc w:val="both"/>
      </w:pPr>
      <w:r>
        <w:rPr>
          <w:rFonts w:ascii="Times New Roman" w:cs="Times New Roman" w:eastAsia="Times New Roman" w:hAnsi="Times New Roman"/>
          <w:sz w:val="24"/>
          <w:szCs w:val="24"/>
        </w:rPr>
        <w:t xml:space="preserve">Suppose two invariant structures A₁ and A₂ exist such that no transformation in T connects any element of A₁ to any element of A₂. This means no consistency-preserving relational process relates them.</w:t>
      </w:r>
    </w:p>
    <w:p>
      <w:pPr>
        <w:spacing w:after="160"/>
        <w:jc w:val="both"/>
      </w:pPr>
      <w:r>
        <w:rPr>
          <w:rFonts w:ascii="Times New Roman" w:cs="Times New Roman" w:eastAsia="Times New Roman" w:hAnsi="Times New Roman"/>
          <w:sz w:val="24"/>
          <w:szCs w:val="24"/>
        </w:rPr>
        <w:t xml:space="preserve">Within a purely relational ontology, distinction between structures requires the existence of relations through which they can be compared or differentiated. Without any connecting transformation, there is no relational process by which A₁ and A₂ can be identified as distinct — no operation within the system produces a meaningful difference between them.</w:t>
      </w:r>
    </w:p>
    <w:p>
      <w:pPr>
        <w:spacing w:after="160"/>
        <w:jc w:val="both"/>
      </w:pPr>
      <w:r>
        <w:rPr>
          <w:rFonts w:ascii="Times New Roman" w:cs="Times New Roman" w:eastAsia="Times New Roman" w:hAnsi="Times New Roman"/>
          <w:sz w:val="24"/>
          <w:szCs w:val="24"/>
        </w:rPr>
        <w:t xml:space="preserve">This is not merely an epistemic limitation. In a relational ontology, to be distinct just is to stand in distinguishing relations. Distinctness without any relational basis is not a weaker form of distinctness — it is the absence of distinctness entirely. Therefore, disconnected invariant structures do not constitute genuinely distinct actualizations. They collapse to a single structure under the relational identity conditions of UA.</w:t>
      </w:r>
    </w:p>
    <w:p>
      <w:pPr>
        <w:spacing w:after="160"/>
        <w:jc w:val="both"/>
      </w:pPr>
      <w:r>
        <w:rPr>
          <w:rFonts w:ascii="Times New Roman" w:cs="Times New Roman" w:eastAsia="Times New Roman" w:hAnsi="Times New Roman"/>
          <w:sz w:val="24"/>
          <w:szCs w:val="24"/>
        </w:rPr>
        <w:t xml:space="preserve">Actuality A is therefore unique — not by external stipulation, but by the internal logic of relational distinguishability, pending categorical confirmation.</w:t>
      </w:r>
    </w:p>
    <w:p>
      <w:pPr>
        <w:pStyle w:val="Heading2"/>
        <w:spacing w:after="120" w:before="240"/>
      </w:pPr>
      <w:r>
        <w:rPr>
          <w:rFonts w:ascii="Times New Roman" w:cs="Times New Roman" w:eastAsia="Times New Roman" w:hAnsi="Times New Roman"/>
          <w:b/>
          <w:bCs/>
          <w:i/>
          <w:iCs/>
          <w:sz w:val="24"/>
          <w:szCs w:val="24"/>
        </w:rPr>
        <w:t xml:space="preserve">4.1 The Black Objection and Its Resolution</w:t>
      </w:r>
    </w:p>
    <w:p>
      <w:pPr>
        <w:spacing w:after="160"/>
        <w:jc w:val="both"/>
      </w:pPr>
      <w:r>
        <w:rPr>
          <w:rFonts w:ascii="Times New Roman" w:cs="Times New Roman" w:eastAsia="Times New Roman" w:hAnsi="Times New Roman"/>
          <w:sz w:val="24"/>
          <w:szCs w:val="24"/>
        </w:rPr>
        <w:t xml:space="preserve">The uniqueness argument employs a version of the identity of indiscernibles — a principle with a distinguished critical history. The most famous objection is Max Black's two-sphere thought experiment: two qualitatively identical spheres, symmetric about a point in otherwise empty space, seem to be numerically distinct despite sharing all their properties.</w:t>
      </w:r>
    </w:p>
    <w:p>
      <w:pPr>
        <w:spacing w:after="160"/>
        <w:jc w:val="both"/>
      </w:pPr>
      <w:r>
        <w:rPr>
          <w:rFonts w:ascii="Times New Roman" w:cs="Times New Roman" w:eastAsia="Times New Roman" w:hAnsi="Times New Roman"/>
          <w:sz w:val="24"/>
          <w:szCs w:val="24"/>
        </w:rPr>
        <w:t xml:space="preserve">DMR's response operates at two levels. The first is internal to Black's own scenario: the two spheres are in fact relationally distinguished by their spatial positions relative to each other. They stand in an irreflexive spatial relation — each is at a distance from the other — and this relation is relational in exactly the sense DMR requires. Black's scenario is therefore not a case of genuine relational indiscernibility; it is a case where the relevant relations have been stipulated away at the surface while remaining operative in the structure of the scenario itself.</w:t>
      </w:r>
    </w:p>
    <w:p>
      <w:pPr>
        <w:spacing w:after="160"/>
        <w:jc w:val="both"/>
      </w:pPr>
      <w:r>
        <w:rPr>
          <w:rFonts w:ascii="Times New Roman" w:cs="Times New Roman" w:eastAsia="Times New Roman" w:hAnsi="Times New Roman"/>
          <w:sz w:val="24"/>
          <w:szCs w:val="24"/>
        </w:rPr>
        <w:t xml:space="preserve">The second and deeper response concerns Black's implicit assumption. The argument assumes a substrate of numerical distinctness — haecceity, or "thisness" — that exists independently of relational properties. The two spheres are stipulated to be distinct prior to, and independently of, any relational description of them. DMR denies this assumption at the foundational level. Within a purely relational ontology, there is no substrate of numerical identity prior to relational structure. If two structures are relationally indistinguishable in every way, they are not two structures — they are one structure described twice. This is not the identity of indiscernibles imported as an external metaphysical principle; it is a direct consequence of what it means to exist within DMR's framework.</w:t>
      </w:r>
    </w:p>
    <w:p>
      <w:pPr>
        <w:pStyle w:val="Heading1"/>
        <w:spacing w:after="160" w:before="320"/>
      </w:pPr>
      <w:r>
        <w:rPr>
          <w:rFonts w:ascii="Times New Roman" w:cs="Times New Roman" w:eastAsia="Times New Roman" w:hAnsi="Times New Roman"/>
          <w:b/>
          <w:bCs/>
          <w:sz w:val="28"/>
          <w:szCs w:val="28"/>
        </w:rPr>
        <w:t xml:space="preserve">5. Structural Consequences</w:t>
      </w:r>
    </w:p>
    <w:p>
      <w:pPr>
        <w:pStyle w:val="Heading2"/>
        <w:spacing w:after="120" w:before="240"/>
      </w:pPr>
      <w:r>
        <w:rPr>
          <w:rFonts w:ascii="Times New Roman" w:cs="Times New Roman" w:eastAsia="Times New Roman" w:hAnsi="Times New Roman"/>
          <w:b/>
          <w:bCs/>
          <w:i/>
          <w:iCs/>
          <w:sz w:val="24"/>
          <w:szCs w:val="24"/>
        </w:rPr>
        <w:t xml:space="preserve">Corollary 1: Non-Collapse of Modality</w:t>
      </w:r>
    </w:p>
    <w:p>
      <w:pPr>
        <w:spacing w:after="160"/>
        <w:jc w:val="both"/>
      </w:pPr>
      <w:r>
        <w:rPr>
          <w:rFonts w:ascii="Times New Roman" w:cs="Times New Roman" w:eastAsia="Times New Roman" w:hAnsi="Times New Roman"/>
          <w:sz w:val="24"/>
          <w:szCs w:val="24"/>
        </w:rPr>
        <w:t xml:space="preserve">A is a proper invariant subset of UA: A ⊂ UA. Possibility is membership in UA; actuality is membership in A. Since UA ≠ A, modal collapse is avoided — there are consistent structures that are possible but not actual. Membership in UA requires only internal definability and absence of contradiction. Membership in A requires additionally that the structure be invariant under iterative application of T. Structures in UA that are not in A are not inconsistent — they are dynamically non-invariant.</w:t>
      </w:r>
    </w:p>
    <w:p>
      <w:pPr>
        <w:pStyle w:val="Heading2"/>
        <w:spacing w:after="120" w:before="240"/>
      </w:pPr>
      <w:r>
        <w:rPr>
          <w:rFonts w:ascii="Times New Roman" w:cs="Times New Roman" w:eastAsia="Times New Roman" w:hAnsi="Times New Roman"/>
          <w:b/>
          <w:bCs/>
          <w:i/>
          <w:iCs/>
          <w:sz w:val="24"/>
          <w:szCs w:val="24"/>
        </w:rPr>
        <w:t xml:space="preserve">Corollary 2: Emergence of Time</w:t>
      </w:r>
    </w:p>
    <w:p>
      <w:pPr>
        <w:spacing w:after="160"/>
        <w:jc w:val="both"/>
      </w:pPr>
      <w:r>
        <w:rPr>
          <w:rFonts w:ascii="Times New Roman" w:cs="Times New Roman" w:eastAsia="Times New Roman" w:hAnsi="Times New Roman"/>
          <w:sz w:val="24"/>
          <w:szCs w:val="24"/>
        </w:rPr>
        <w:t xml:space="preserve">Time is the ordering induced by sequences of transformations within T, restricted to A. If all structures behaved identically under transformation, no distinctions in behavior could arise. But distinguishability between states requires that different structures respond differently under transformation, so the space of transformations cannot be uniform. This non-uniformity produces an asymmetry between structures that persist and those that do not, inducing a directional ordering.</w:t>
      </w:r>
    </w:p>
    <w:p>
      <w:pPr>
        <w:spacing w:after="160"/>
        <w:jc w:val="both"/>
      </w:pPr>
      <w:r>
        <w:rPr>
          <w:rFonts w:ascii="Times New Roman" w:cs="Times New Roman" w:eastAsia="Times New Roman" w:hAnsi="Times New Roman"/>
          <w:sz w:val="24"/>
          <w:szCs w:val="24"/>
        </w:rPr>
        <w:t xml:space="preserve">Formally, dynamics is the relation f(Sₙ) → Sₙ₊₁, where f is a consistency-preserving map. This is not a generative process but a structural relation. Time is therefore emergent and local to each relational trajectory. UA is partially ordered, not globally so.</w:t>
      </w:r>
    </w:p>
    <w:p>
      <w:pPr>
        <w:spacing w:after="160"/>
        <w:jc w:val="both"/>
      </w:pPr>
      <w:r>
        <w:rPr>
          <w:rFonts w:ascii="Times New Roman" w:cs="Times New Roman" w:eastAsia="Times New Roman" w:hAnsi="Times New Roman"/>
          <w:sz w:val="24"/>
          <w:szCs w:val="24"/>
        </w:rPr>
        <w:t xml:space="preserve">This framework establishes a formal basis for temporal directionality within the structure of A. It makes no claim about experienced temporal flow. The gap between formal ordering and phenomenal time is a genuine open problem, and no closure is offered here.</w:t>
      </w:r>
    </w:p>
    <w:p>
      <w:pPr>
        <w:pStyle w:val="Heading2"/>
        <w:spacing w:after="120" w:before="240"/>
      </w:pPr>
      <w:r>
        <w:rPr>
          <w:rFonts w:ascii="Times New Roman" w:cs="Times New Roman" w:eastAsia="Times New Roman" w:hAnsi="Times New Roman"/>
          <w:b/>
          <w:bCs/>
          <w:i/>
          <w:iCs/>
          <w:sz w:val="24"/>
          <w:szCs w:val="24"/>
        </w:rPr>
        <w:t xml:space="preserve">Corollary 3: Observer Grounding</w:t>
      </w:r>
    </w:p>
    <w:p>
      <w:pPr>
        <w:spacing w:after="160"/>
        <w:jc w:val="both"/>
      </w:pPr>
      <w:r>
        <w:rPr>
          <w:rFonts w:ascii="Times New Roman" w:cs="Times New Roman" w:eastAsia="Times New Roman" w:hAnsi="Times New Roman"/>
          <w:sz w:val="24"/>
          <w:szCs w:val="24"/>
        </w:rPr>
        <w:t xml:space="preserve">A structure that persists within a changing relational environment must maintain correlations between its internal configuration and its external relational structure. Without such correlations, the structure cannot preserve itself under transformation.</w:t>
      </w:r>
    </w:p>
    <w:p>
      <w:pPr>
        <w:spacing w:after="160"/>
        <w:jc w:val="both"/>
      </w:pPr>
      <w:r>
        <w:rPr>
          <w:rFonts w:ascii="Times New Roman" w:cs="Times New Roman" w:eastAsia="Times New Roman" w:hAnsi="Times New Roman"/>
          <w:sz w:val="24"/>
          <w:szCs w:val="24"/>
        </w:rPr>
        <w:t xml:space="preserve">Observers are defined more precisely than in typical anthropic frameworks: an observer is a self-maintaining relational substructure embedded in A that (i) remains invariant or quasi-invariant under T, and (ii) maintains a self-referential model — an internal representation of its own persistence conditions — that it uses to track stable features of its environment. Condition (ii) distinguishes observers from merely stable structures such as crystals or static configurations, which satisfy (i) without the recursive self-modeling requirement.</w:t>
      </w:r>
    </w:p>
    <w:p>
      <w:pPr>
        <w:spacing w:after="160"/>
        <w:jc w:val="both"/>
      </w:pPr>
      <w:r>
        <w:rPr>
          <w:rFonts w:ascii="Times New Roman" w:cs="Times New Roman" w:eastAsia="Times New Roman" w:hAnsi="Times New Roman"/>
          <w:sz w:val="24"/>
          <w:szCs w:val="24"/>
        </w:rPr>
        <w:t xml:space="preserve">Observers exist only in regions of A where stability under T permits persistent self-reference of this kind. This grounds anthropic selection without invoking selection as a process: observers do not select reality — they emerge within the invariant structure A, and the stability of A is why observed reality appears law-governed and historically coherent.</w:t>
      </w:r>
    </w:p>
    <w:p>
      <w:pPr>
        <w:pStyle w:val="Heading1"/>
        <w:spacing w:after="160" w:before="320"/>
      </w:pPr>
      <w:r>
        <w:rPr>
          <w:rFonts w:ascii="Times New Roman" w:cs="Times New Roman" w:eastAsia="Times New Roman" w:hAnsi="Times New Roman"/>
          <w:b/>
          <w:bCs/>
          <w:sz w:val="28"/>
          <w:szCs w:val="28"/>
        </w:rPr>
        <w:t xml:space="preserve">6. On Meinongian Objects</w:t>
      </w:r>
    </w:p>
    <w:p>
      <w:pPr>
        <w:spacing w:after="160"/>
        <w:jc w:val="both"/>
      </w:pPr>
      <w:r>
        <w:rPr>
          <w:rFonts w:ascii="Times New Roman" w:cs="Times New Roman" w:eastAsia="Times New Roman" w:hAnsi="Times New Roman"/>
          <w:sz w:val="24"/>
          <w:szCs w:val="24"/>
        </w:rPr>
        <w:t xml:space="preserve">The identification of existence with definability faces an immediate objection from Meinong's theory of objects. Meinong held that some objects — the golden mountain, the round square — have being without existence. The round square is definable but contradictory, and on Meinong's view it nonetheless subsists in some sense.</w:t>
      </w:r>
    </w:p>
    <w:p>
      <w:pPr>
        <w:spacing w:after="160"/>
        <w:jc w:val="both"/>
      </w:pPr>
      <w:r>
        <w:rPr>
          <w:rFonts w:ascii="Times New Roman" w:cs="Times New Roman" w:eastAsia="Times New Roman" w:hAnsi="Times New Roman"/>
          <w:sz w:val="24"/>
          <w:szCs w:val="24"/>
        </w:rPr>
        <w:t xml:space="preserve">DMR's response is direct. A contradictory object such as the round square is not an element of UA. It is not merely non-actual — it is non-definable, because definability requires internal consistency. There is no "subsistence" outside UA. {} is not a domain of subsistence; it is the absence of all domains.</w:t>
      </w:r>
    </w:p>
    <w:p>
      <w:pPr>
        <w:spacing w:after="160"/>
        <w:jc w:val="both"/>
      </w:pPr>
      <w:r>
        <w:rPr>
          <w:rFonts w:ascii="Times New Roman" w:cs="Times New Roman" w:eastAsia="Times New Roman" w:hAnsi="Times New Roman"/>
          <w:sz w:val="24"/>
          <w:szCs w:val="24"/>
        </w:rPr>
        <w:t xml:space="preserve">The golden mountain presents a different case. It is internally consistent — there is nothing contradictory about a mountain made of gold — and is therefore an element of UA. It is not an element of A, because it is not invariant under consistency-preserving transformations of the actual structure. This is not a defect of the framework; it is precisely the modal distinction DMR is designed to capture. The golden mountain is possible (in UA) but not actual (not in A).</w:t>
      </w:r>
    </w:p>
    <w:p>
      <w:pPr>
        <w:spacing w:after="160"/>
        <w:jc w:val="both"/>
      </w:pPr>
      <w:r>
        <w:rPr>
          <w:rFonts w:ascii="Times New Roman" w:cs="Times New Roman" w:eastAsia="Times New Roman" w:hAnsi="Times New Roman"/>
          <w:sz w:val="24"/>
          <w:szCs w:val="24"/>
        </w:rPr>
        <w:t xml:space="preserve">This places DMR squarely within the neo-Quinean tradition: to exist is to be the value of a bound variable in the best theory of the actual world. DMR formalizes this intuition in relational terms, while avoiding Quine's austerity about modality by preserving a well-defined space of genuine possibilities.</w:t>
      </w:r>
    </w:p>
    <w:p>
      <w:pPr>
        <w:pStyle w:val="Heading1"/>
        <w:spacing w:after="160" w:before="320"/>
      </w:pPr>
      <w:r>
        <w:rPr>
          <w:rFonts w:ascii="Times New Roman" w:cs="Times New Roman" w:eastAsia="Times New Roman" w:hAnsi="Times New Roman"/>
          <w:b/>
          <w:bCs/>
          <w:sz w:val="28"/>
          <w:szCs w:val="28"/>
        </w:rPr>
        <w:t xml:space="preserve">7. On Paradox, Self-Reference, and Gödel</w:t>
      </w:r>
    </w:p>
    <w:p>
      <w:pPr>
        <w:pStyle w:val="Heading2"/>
        <w:spacing w:after="120" w:before="240"/>
      </w:pPr>
      <w:r>
        <w:rPr>
          <w:rFonts w:ascii="Times New Roman" w:cs="Times New Roman" w:eastAsia="Times New Roman" w:hAnsi="Times New Roman"/>
          <w:b/>
          <w:bCs/>
          <w:i/>
          <w:iCs/>
          <w:sz w:val="24"/>
          <w:szCs w:val="24"/>
        </w:rPr>
        <w:t xml:space="preserve">7.1 Paradox and Consistency</w:t>
      </w:r>
    </w:p>
    <w:p>
      <w:pPr>
        <w:spacing w:after="160"/>
        <w:jc w:val="both"/>
      </w:pPr>
      <w:r>
        <w:rPr>
          <w:rFonts w:ascii="Times New Roman" w:cs="Times New Roman" w:eastAsia="Times New Roman" w:hAnsi="Times New Roman"/>
          <w:sz w:val="24"/>
          <w:szCs w:val="24"/>
        </w:rPr>
        <w:t xml:space="preserve">A paradox is a configuration that violates definitional consistency. In this framework, paradoxical structures are not excluded after evaluation — they are not elements of UA at all. Consistency is not a governing law but a condition of definability. If a structure cannot be coherently instantiated through its relational properties, it does not exist as a structure.</w:t>
      </w:r>
    </w:p>
    <w:p>
      <w:pPr>
        <w:spacing w:after="160"/>
        <w:jc w:val="both"/>
      </w:pPr>
      <w:r>
        <w:rPr>
          <w:rFonts w:ascii="Times New Roman" w:cs="Times New Roman" w:eastAsia="Times New Roman" w:hAnsi="Times New Roman"/>
          <w:sz w:val="24"/>
          <w:szCs w:val="24"/>
        </w:rPr>
        <w:t xml:space="preserve">Self-reference requires special treatment. Not all self-reference is paradoxical. A structure that refers to itself without generating contradiction or infinite regress is permitted within UA. The liar paradox ("This sentence is false") generates contradiction under self-reference and is therefore excluded. A structure that encodes information about its own relational properties — as observers must do — does not.</w:t>
      </w:r>
    </w:p>
    <w:p>
      <w:pPr>
        <w:spacing w:after="160"/>
        <w:jc w:val="both"/>
      </w:pPr>
      <w:r>
        <w:rPr>
          <w:rFonts w:ascii="Times New Roman" w:cs="Times New Roman" w:eastAsia="Times New Roman" w:hAnsi="Times New Roman"/>
          <w:sz w:val="24"/>
          <w:szCs w:val="24"/>
        </w:rPr>
        <w:t xml:space="preserve">The precise formal constraint on permissible self-reference is acknowledged as an open problem. The framework stipulates only that self-reference is permitted where it can be internally resolved without contradiction. The exact domain of resolution likely requires tools from category theory or fixed-point semantics to specify fully.</w:t>
      </w:r>
    </w:p>
    <w:p>
      <w:pPr>
        <w:pStyle w:val="Heading2"/>
        <w:spacing w:after="120" w:before="240"/>
      </w:pPr>
      <w:r>
        <w:rPr>
          <w:rFonts w:ascii="Times New Roman" w:cs="Times New Roman" w:eastAsia="Times New Roman" w:hAnsi="Times New Roman"/>
          <w:b/>
          <w:bCs/>
          <w:i/>
          <w:iCs/>
          <w:sz w:val="24"/>
          <w:szCs w:val="24"/>
        </w:rPr>
        <w:t xml:space="preserve">7.2 The Gödel Problem</w:t>
      </w:r>
    </w:p>
    <w:p>
      <w:pPr>
        <w:spacing w:after="160"/>
        <w:jc w:val="both"/>
      </w:pPr>
      <w:r>
        <w:rPr>
          <w:rFonts w:ascii="Times New Roman" w:cs="Times New Roman" w:eastAsia="Times New Roman" w:hAnsi="Times New Roman"/>
          <w:sz w:val="24"/>
          <w:szCs w:val="24"/>
        </w:rPr>
        <w:t xml:space="preserve">A significant challenge concerns the relationship between UA and Gödel's incompleteness theorems. If UA contains all internally consistent relational structures, and Gödel's theorems show that no consistent formal system of sufficient complexity can enumerate all its own truths, then the membership conditions of UA may be non-enumerable. Does this threaten the framework?</w:t>
      </w:r>
    </w:p>
    <w:p>
      <w:pPr>
        <w:spacing w:after="160"/>
        <w:jc w:val="both"/>
      </w:pPr>
      <w:r>
        <w:rPr>
          <w:rFonts w:ascii="Times New Roman" w:cs="Times New Roman" w:eastAsia="Times New Roman" w:hAnsi="Times New Roman"/>
          <w:sz w:val="24"/>
          <w:szCs w:val="24"/>
        </w:rPr>
        <w:t xml:space="preserve">It does not, for the following reason. Gödel's theorems establish limits on what can be proved within a formal system from within that system. They concern provability, not existence. UA is not a formal system; it is the totality of all consistent structures. Its members include structures whose consistency may be undecidable from within any particular formal system, but undecidability is not non-existence. A structure can be internally consistent without any formal system being able to certify that consistency.</w:t>
      </w:r>
    </w:p>
    <w:p>
      <w:pPr>
        <w:spacing w:after="160"/>
        <w:jc w:val="both"/>
      </w:pPr>
      <w:r>
        <w:rPr>
          <w:rFonts w:ascii="Times New Roman" w:cs="Times New Roman" w:eastAsia="Times New Roman" w:hAnsi="Times New Roman"/>
          <w:sz w:val="24"/>
          <w:szCs w:val="24"/>
        </w:rPr>
        <w:t xml:space="preserve">Furthermore, UA is best understood as a proper class rather than a set — the totality of consistent structures, not a collection that is itself a member of anything. As such, it is not subject to the set-theoretic paradoxes, and the incompleteness results apply to specific formal systems within it, not to its overall structure.</w:t>
      </w:r>
    </w:p>
    <w:p>
      <w:pPr>
        <w:spacing w:after="160"/>
        <w:jc w:val="both"/>
      </w:pPr>
      <w:r>
        <w:rPr>
          <w:rFonts w:ascii="Times New Roman" w:cs="Times New Roman" w:eastAsia="Times New Roman" w:hAnsi="Times New Roman"/>
          <w:sz w:val="24"/>
          <w:szCs w:val="24"/>
        </w:rPr>
        <w:t xml:space="preserve">What Gödel incompleteness does imply is that no single formal system can serve as a complete description of UA. This is consistent with the framework, which makes no claim that UA is axiomatizable from within any particular logic.</w:t>
      </w:r>
    </w:p>
    <w:p>
      <w:pPr>
        <w:pStyle w:val="Heading1"/>
        <w:spacing w:after="160" w:before="320"/>
      </w:pPr>
      <w:r>
        <w:rPr>
          <w:rFonts w:ascii="Times New Roman" w:cs="Times New Roman" w:eastAsia="Times New Roman" w:hAnsi="Times New Roman"/>
          <w:b/>
          <w:bCs/>
          <w:sz w:val="28"/>
          <w:szCs w:val="28"/>
        </w:rPr>
        <w:t xml:space="preserve">8. Relation to Existing Frameworks</w:t>
      </w:r>
    </w:p>
    <w:p>
      <w:pPr>
        <w:spacing w:after="160"/>
        <w:jc w:val="both"/>
      </w:pPr>
      <w:r>
        <w:rPr>
          <w:rFonts w:ascii="Times New Roman" w:cs="Times New Roman" w:eastAsia="Times New Roman" w:hAnsi="Times New Roman"/>
          <w:sz w:val="24"/>
          <w:szCs w:val="24"/>
        </w:rPr>
        <w:t xml:space="preserve">DMR is in dialogue with several existing positions and should be understood in contrast to them.</w:t>
      </w:r>
    </w:p>
    <w:p>
      <w:pPr>
        <w:spacing w:after="160"/>
        <w:jc w:val="both"/>
      </w:pPr>
      <w:r>
        <w:rPr>
          <w:rFonts w:ascii="Times New Roman" w:cs="Times New Roman" w:eastAsia="Times New Roman" w:hAnsi="Times New Roman"/>
          <w:sz w:val="24"/>
          <w:szCs w:val="24"/>
        </w:rPr>
        <w:t xml:space="preserve">Lewis's Modal Realism: Lewis holds that all possible worlds exist as concrete, spatiotemporally isolated entities of the same fundamental kind as the actual world. DMR rejects the isolation: there is one connected relational state space, not many isolated worlds. DMR also rejects the flatness of Lewis's view — all worlds are equally real for Lewis, whereas DMR distinguishes possibility (UA) from actuality (A) by a structural condition.</w:t>
      </w:r>
    </w:p>
    <w:p>
      <w:pPr>
        <w:spacing w:after="160"/>
        <w:jc w:val="both"/>
      </w:pPr>
      <w:r>
        <w:rPr>
          <w:rFonts w:ascii="Times New Roman" w:cs="Times New Roman" w:eastAsia="Times New Roman" w:hAnsi="Times New Roman"/>
          <w:sz w:val="24"/>
          <w:szCs w:val="24"/>
        </w:rPr>
        <w:t xml:space="preserve">Tegmark's Mathematical Universe Hypothesis: Tegmark holds that all mathematically consistent structures exist as physical universes. DMR is similar in spirit but operates at the level of ontology rather than physics. DMR makes no claim that consistent structures are physical universes, and the actualization condition A has no direct analog in Tegmark's framework.</w:t>
      </w:r>
    </w:p>
    <w:p>
      <w:pPr>
        <w:spacing w:after="160"/>
        <w:jc w:val="both"/>
      </w:pPr>
      <w:r>
        <w:rPr>
          <w:rFonts w:ascii="Times New Roman" w:cs="Times New Roman" w:eastAsia="Times New Roman" w:hAnsi="Times New Roman"/>
          <w:sz w:val="24"/>
          <w:szCs w:val="24"/>
        </w:rPr>
        <w:t xml:space="preserve">Ontic Structural Realism (OSR): As developed by French, Ladyman, and others, OSR holds that structure is ontologically fundamental and objects are derivative. DMR is aligned with this commitment but extends it: where OSR is primarily a position in philosophy of physics, DMR operates at the level of pure ontology prior to any physical theory.</w:t>
      </w:r>
    </w:p>
    <w:p>
      <w:pPr>
        <w:spacing w:after="160"/>
        <w:jc w:val="both"/>
      </w:pPr>
      <w:r>
        <w:rPr>
          <w:rFonts w:ascii="Times New Roman" w:cs="Times New Roman" w:eastAsia="Times New Roman" w:hAnsi="Times New Roman"/>
          <w:sz w:val="24"/>
          <w:szCs w:val="24"/>
        </w:rPr>
        <w:t xml:space="preserve">Parfit: Parfit's discussion of "why anything?" in Reasons and Persons and subsequent work is the closest predecessor in analytic metaphysics. Parfit entertained the possibility that the simplest explanation for existence is that all possibilities are realized. DMR formalizes and refines this intuition while adding the actualization condition that Parfit's informal treatment lacked.</w:t>
      </w:r>
    </w:p>
    <w:p>
      <w:pPr>
        <w:pStyle w:val="Heading1"/>
        <w:spacing w:after="160" w:before="320"/>
      </w:pPr>
      <w:r>
        <w:rPr>
          <w:rFonts w:ascii="Times New Roman" w:cs="Times New Roman" w:eastAsia="Times New Roman" w:hAnsi="Times New Roman"/>
          <w:b/>
          <w:bCs/>
          <w:sz w:val="28"/>
          <w:szCs w:val="28"/>
        </w:rPr>
        <w:t xml:space="preserve">9. Open Questions</w:t>
      </w:r>
    </w:p>
    <w:p>
      <w:pPr>
        <w:spacing w:after="160"/>
        <w:jc w:val="both"/>
      </w:pPr>
      <w:r>
        <w:rPr>
          <w:rFonts w:ascii="Times New Roman" w:cs="Times New Roman" w:eastAsia="Times New Roman" w:hAnsi="Times New Roman"/>
          <w:sz w:val="24"/>
          <w:szCs w:val="24"/>
        </w:rPr>
        <w:t xml:space="preserve">DMR is offered as a research program, not a completed theory. The following problems are genuine and unresolved.</w:t>
      </w:r>
    </w:p>
    <w:p>
      <w:pPr>
        <w:spacing w:after="160"/>
        <w:jc w:val="both"/>
      </w:pPr>
      <w:r>
        <w:rPr>
          <w:rFonts w:ascii="Times New Roman" w:cs="Times New Roman" w:eastAsia="Times New Roman" w:hAnsi="Times New Roman"/>
          <w:sz w:val="24"/>
          <w:szCs w:val="24"/>
        </w:rPr>
        <w:t xml:space="preserve">The most pressing formal question is whether UA can be rigorously characterized within category theory. A categorical formulation would allow the uniqueness of A to be stated as a universal property and potentially proved under weaker assumptions. Functors and natural transformations provide structure-preserving maps of precisely the kind T requires, and the co-definition of UA and T maps naturally onto the co-definition of a category and its morphisms. Until this formalization is complete, the uniqueness of A retains the status of a well-motivated structural conjecture.</w:t>
      </w:r>
    </w:p>
    <w:p>
      <w:pPr>
        <w:spacing w:after="160"/>
        <w:jc w:val="both"/>
      </w:pPr>
      <w:r>
        <w:rPr>
          <w:rFonts w:ascii="Times New Roman" w:cs="Times New Roman" w:eastAsia="Times New Roman" w:hAnsi="Times New Roman"/>
          <w:sz w:val="24"/>
          <w:szCs w:val="24"/>
        </w:rPr>
        <w:t xml:space="preserve">A second open question concerns the precise constraint on permissible self-reference. The current stipulation — that self-reference is allowed where internally resolvable without contradiction — is correct in direction but requires formal boundaries. Tools from fixed-point semantics and type theory are likely relevant.</w:t>
      </w:r>
    </w:p>
    <w:p>
      <w:pPr>
        <w:spacing w:after="160"/>
        <w:jc w:val="both"/>
      </w:pPr>
      <w:r>
        <w:rPr>
          <w:rFonts w:ascii="Times New Roman" w:cs="Times New Roman" w:eastAsia="Times New Roman" w:hAnsi="Times New Roman"/>
          <w:sz w:val="24"/>
          <w:szCs w:val="24"/>
        </w:rPr>
        <w:t xml:space="preserve">Third, the gap between formal temporal ordering and experienced temporal flow is noted but not addressed. DMR offers a structural account of time's directionality. It makes no claim about phenomenal time. This gap is real and significant.</w:t>
      </w:r>
    </w:p>
    <w:p>
      <w:pPr>
        <w:spacing w:after="160"/>
        <w:jc w:val="both"/>
      </w:pPr>
      <w:r>
        <w:rPr>
          <w:rFonts w:ascii="Times New Roman" w:cs="Times New Roman" w:eastAsia="Times New Roman" w:hAnsi="Times New Roman"/>
          <w:sz w:val="24"/>
          <w:szCs w:val="24"/>
        </w:rPr>
        <w:t xml:space="preserve">Fourth, the observer definition, while tighter than most anthropic treatments, raises further questions about what counts as a "self-referential model of persistence conditions." A precise account would require a formal theory of self-modeling.</w:t>
      </w:r>
    </w:p>
    <w:p>
      <w:pPr>
        <w:spacing w:after="160"/>
        <w:jc w:val="both"/>
      </w:pPr>
      <w:r>
        <w:rPr>
          <w:rFonts w:ascii="Times New Roman" w:cs="Times New Roman" w:eastAsia="Times New Roman" w:hAnsi="Times New Roman"/>
          <w:sz w:val="24"/>
          <w:szCs w:val="24"/>
        </w:rPr>
        <w:t xml:space="preserve">Fifth, the relationship between UA and Gödel incompleteness merits sustained formal development beyond the treatment offered in Section 7.</w:t>
      </w:r>
    </w:p>
    <w:p>
      <w:pPr>
        <w:pStyle w:val="Heading1"/>
        <w:spacing w:after="160" w:before="320"/>
      </w:pPr>
      <w:r>
        <w:rPr>
          <w:rFonts w:ascii="Times New Roman" w:cs="Times New Roman" w:eastAsia="Times New Roman" w:hAnsi="Times New Roman"/>
          <w:b/>
          <w:bCs/>
          <w:sz w:val="28"/>
          <w:szCs w:val="28"/>
        </w:rPr>
        <w:t xml:space="preserve">10. Core Claim</w:t>
      </w:r>
    </w:p>
    <w:p>
      <w:pPr>
        <w:spacing w:after="160"/>
        <w:jc w:val="both"/>
      </w:pPr>
      <w:r>
        <w:rPr>
          <w:rFonts w:ascii="Times New Roman" w:cs="Times New Roman" w:eastAsia="Times New Roman" w:hAnsi="Times New Roman"/>
          <w:sz w:val="24"/>
          <w:szCs w:val="24"/>
        </w:rPr>
        <w:t xml:space="preserve">Existence is not generated from nothing. {} is not a prior state from which existence emerges, because {} admits no process, no state, and no generation. Existence consists of all definable, internally consistent relational structures. This is not a causal claim — it is a definitional one.</w:t>
      </w:r>
    </w:p>
    <w:p>
      <w:pPr>
        <w:spacing w:after="160"/>
        <w:jc w:val="both"/>
      </w:pPr>
      <w:r>
        <w:rPr>
          <w:rFonts w:ascii="Times New Roman" w:cs="Times New Roman" w:eastAsia="Times New Roman" w:hAnsi="Times New Roman"/>
          <w:sz w:val="24"/>
          <w:szCs w:val="24"/>
        </w:rPr>
        <w:t xml:space="preserve">The framework does not explain why existence occurs. It identifies existence with consistency and definability, thereby terminating the regress of "why" questions at a definitional boundary rather than a causal one. The question "why is there something rather than nothing" is not answered — it is shown to be malformed, because {} cannot host the question and UA is not contingent on anything outside itself. This termination is chosen at consistency as primitive, the one point where the question of grounding becomes self-undermining: any challenge to the ontological weight of consistency must already deploy consistency to be formed.</w:t>
      </w:r>
    </w:p>
    <w:p>
      <w:pPr>
        <w:spacing w:after="160"/>
        <w:jc w:val="both"/>
      </w:pPr>
      <w:r>
        <w:rPr>
          <w:rFonts w:ascii="Times New Roman" w:cs="Times New Roman" w:eastAsia="Times New Roman" w:hAnsi="Times New Roman"/>
          <w:sz w:val="24"/>
          <w:szCs w:val="24"/>
        </w:rPr>
        <w:t xml:space="preserve">The apparent regress terminates here not because an ultimate answer is given, but because the question loses its meaning at this boundary.</w:t>
      </w:r>
    </w:p>
    <w:p>
      <w:pPr>
        <w:spacing w:after="0" w:before="480"/>
      </w:pPr>
      <w:r>
        <w:rPr>
          <w:rFonts w:ascii="Times New Roman" w:cs="Times New Roman" w:eastAsia="Times New Roman" w:hAnsi="Times New Roman"/>
          <w:i/>
          <w:iCs/>
          <w:sz w:val="24"/>
          <w:szCs w:val="24"/>
        </w:rPr>
        <w:t xml:space="preserve">This work is licensed under CC BY-NC-ND 4.0. © 2026 Landon Xie. Some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2026-04-16T01:01:25.749Z</dcterms:created>
  <dcterms:modified xsi:type="dcterms:W3CDTF">2026-04-16T01:01:25.750Z</dcterms:modified>
</cp:coreProperties>
</file>

<file path=docProps/custom.xml><?xml version="1.0" encoding="utf-8"?>
<Properties xmlns="http://schemas.openxmlformats.org/officeDocument/2006/custom-properties" xmlns:vt="http://schemas.openxmlformats.org/officeDocument/2006/docPropsVTypes"/>
</file>