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D7BF9" w14:textId="69A7A999" w:rsidR="00A30F50" w:rsidRDefault="00A30F50" w:rsidP="00A30F50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Группа </w:t>
      </w:r>
      <w:r w:rsidRPr="00A30F50">
        <w:rPr>
          <w:bCs/>
          <w:color w:val="000000"/>
          <w:sz w:val="24"/>
          <w:szCs w:val="24"/>
          <w:u w:val="single"/>
        </w:rPr>
        <w:t>ПИ-б-0-231____</w:t>
      </w:r>
      <w:r>
        <w:rPr>
          <w:bCs/>
          <w:color w:val="000000"/>
          <w:sz w:val="24"/>
          <w:szCs w:val="24"/>
          <w:u w:val="single"/>
        </w:rPr>
        <w:t>__</w:t>
      </w:r>
    </w:p>
    <w:p w14:paraId="48C9EA3B" w14:textId="113D79EF" w:rsidR="00A30F50" w:rsidRDefault="00A30F50" w:rsidP="00A30F50">
      <w:pPr>
        <w:autoSpaceDE w:val="0"/>
        <w:autoSpaceDN w:val="0"/>
        <w:adjustRightInd w:val="0"/>
        <w:spacing w:line="360" w:lineRule="auto"/>
        <w:ind w:left="7513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Фамилия</w:t>
      </w:r>
      <w:r w:rsidRPr="00A30F50">
        <w:rPr>
          <w:bCs/>
          <w:color w:val="000000"/>
          <w:sz w:val="24"/>
          <w:szCs w:val="24"/>
          <w:u w:val="single"/>
        </w:rPr>
        <w:t>__</w:t>
      </w:r>
      <w:proofErr w:type="spellStart"/>
      <w:r w:rsidR="000C4960">
        <w:rPr>
          <w:bCs/>
          <w:color w:val="000000"/>
          <w:sz w:val="24"/>
          <w:szCs w:val="24"/>
          <w:u w:val="single"/>
        </w:rPr>
        <w:t>Покидько</w:t>
      </w:r>
      <w:proofErr w:type="spellEnd"/>
      <w:r w:rsidRPr="00A30F50">
        <w:rPr>
          <w:bCs/>
          <w:color w:val="000000"/>
          <w:sz w:val="24"/>
          <w:szCs w:val="24"/>
          <w:u w:val="single"/>
        </w:rPr>
        <w:t>__</w:t>
      </w:r>
    </w:p>
    <w:p w14:paraId="052BAD0F" w14:textId="2CE30ED8" w:rsidR="00A30F50" w:rsidRDefault="00A30F50" w:rsidP="00A30F50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Имя ___</w:t>
      </w:r>
      <w:r w:rsidRPr="00A30F50">
        <w:rPr>
          <w:bCs/>
          <w:color w:val="000000"/>
          <w:sz w:val="24"/>
          <w:szCs w:val="24"/>
          <w:u w:val="single"/>
        </w:rPr>
        <w:t>_Ма</w:t>
      </w:r>
      <w:r w:rsidR="000C4960">
        <w:rPr>
          <w:bCs/>
          <w:color w:val="000000"/>
          <w:sz w:val="24"/>
          <w:szCs w:val="24"/>
          <w:u w:val="single"/>
        </w:rPr>
        <w:t>ксим</w:t>
      </w:r>
      <w:r w:rsidRPr="00A30F50">
        <w:rPr>
          <w:bCs/>
          <w:color w:val="000000"/>
          <w:sz w:val="24"/>
          <w:szCs w:val="24"/>
          <w:u w:val="single"/>
        </w:rPr>
        <w:t xml:space="preserve"> _</w:t>
      </w:r>
      <w:r>
        <w:rPr>
          <w:bCs/>
          <w:color w:val="000000"/>
          <w:sz w:val="24"/>
          <w:szCs w:val="24"/>
        </w:rPr>
        <w:t>_______</w:t>
      </w:r>
    </w:p>
    <w:p w14:paraId="779AC0D5" w14:textId="5804D4CC" w:rsidR="00A30F50" w:rsidRDefault="00A30F50" w:rsidP="00A30F50">
      <w:pPr>
        <w:autoSpaceDE w:val="0"/>
        <w:autoSpaceDN w:val="0"/>
        <w:adjustRightInd w:val="0"/>
        <w:spacing w:line="360" w:lineRule="auto"/>
        <w:ind w:left="6805" w:firstLine="708"/>
        <w:rPr>
          <w:bCs/>
          <w:color w:val="000000"/>
        </w:rPr>
      </w:pPr>
      <w:r>
        <w:rPr>
          <w:bCs/>
          <w:color w:val="000000"/>
          <w:sz w:val="24"/>
          <w:szCs w:val="24"/>
        </w:rPr>
        <w:t xml:space="preserve">Отчество </w:t>
      </w:r>
      <w:r w:rsidRPr="00A30F50">
        <w:rPr>
          <w:bCs/>
          <w:color w:val="000000"/>
          <w:sz w:val="24"/>
          <w:szCs w:val="24"/>
          <w:u w:val="single"/>
        </w:rPr>
        <w:t>_</w:t>
      </w:r>
      <w:r w:rsidR="000C4960">
        <w:rPr>
          <w:bCs/>
          <w:color w:val="000000"/>
          <w:sz w:val="24"/>
          <w:szCs w:val="24"/>
          <w:u w:val="single"/>
        </w:rPr>
        <w:t>Сергеевич</w:t>
      </w:r>
      <w:r>
        <w:rPr>
          <w:bCs/>
          <w:color w:val="000000"/>
          <w:sz w:val="24"/>
          <w:szCs w:val="24"/>
        </w:rPr>
        <w:t>_____</w:t>
      </w:r>
    </w:p>
    <w:p w14:paraId="0563A124" w14:textId="77777777" w:rsidR="00416129" w:rsidRDefault="00416129" w:rsidP="005C50B0">
      <w:pPr>
        <w:autoSpaceDE w:val="0"/>
        <w:autoSpaceDN w:val="0"/>
        <w:adjustRightInd w:val="0"/>
        <w:spacing w:line="360" w:lineRule="auto"/>
        <w:rPr>
          <w:b/>
          <w:bCs/>
          <w:color w:val="000000"/>
        </w:rPr>
      </w:pPr>
    </w:p>
    <w:p w14:paraId="5A298AFD" w14:textId="77777777" w:rsidR="005661A1" w:rsidRPr="00416129" w:rsidRDefault="005661A1" w:rsidP="0041612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416129">
        <w:rPr>
          <w:b/>
          <w:bCs/>
          <w:color w:val="000000"/>
        </w:rPr>
        <w:t>ЦИФРОВЫЕ ТЕХНОЛОГИИ</w:t>
      </w:r>
    </w:p>
    <w:p w14:paraId="06C5EC7F" w14:textId="77777777" w:rsidR="005661A1" w:rsidRPr="00416129" w:rsidRDefault="005661A1" w:rsidP="0041612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416129">
        <w:rPr>
          <w:b/>
          <w:bCs/>
          <w:color w:val="000000"/>
        </w:rPr>
        <w:t>В ОТРАСЛИ ПРИБОРОСТРОЕНИЯ</w:t>
      </w:r>
    </w:p>
    <w:p w14:paraId="720E7CC8" w14:textId="77777777" w:rsidR="00B43318" w:rsidRPr="00416129" w:rsidRDefault="00B43318" w:rsidP="0041612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416129">
        <w:rPr>
          <w:b/>
          <w:bCs/>
          <w:color w:val="000000"/>
        </w:rPr>
        <w:t>КОНТРОЛЬНЫЕ ВОПРОСЫ</w:t>
      </w:r>
    </w:p>
    <w:p w14:paraId="30D5EAC9" w14:textId="77777777" w:rsidR="00B43318" w:rsidRPr="00416129" w:rsidRDefault="00715810" w:rsidP="0041612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416129">
        <w:rPr>
          <w:b/>
          <w:bCs/>
          <w:color w:val="000000"/>
        </w:rPr>
        <w:t>К ЛЕКЦИИ №</w:t>
      </w:r>
      <w:r w:rsidR="009D5D18" w:rsidRPr="00416129">
        <w:rPr>
          <w:b/>
          <w:bCs/>
          <w:color w:val="000000"/>
        </w:rPr>
        <w:t>6</w:t>
      </w:r>
    </w:p>
    <w:p w14:paraId="199CEAAD" w14:textId="77777777" w:rsidR="00D023EB" w:rsidRPr="00416129" w:rsidRDefault="009D5D18" w:rsidP="00416129">
      <w:pPr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416129">
        <w:rPr>
          <w:b/>
          <w:bCs/>
          <w:color w:val="000000"/>
        </w:rPr>
        <w:t>АДДИТИВНЫЕ ТЕХНОЛОГИИ В ПРИБОРОСТРОЕНИИ</w:t>
      </w:r>
    </w:p>
    <w:p w14:paraId="33E3B787" w14:textId="77777777" w:rsidR="00416129" w:rsidRPr="00416129" w:rsidRDefault="00416129" w:rsidP="00416129">
      <w:pPr>
        <w:autoSpaceDE w:val="0"/>
        <w:autoSpaceDN w:val="0"/>
        <w:adjustRightInd w:val="0"/>
        <w:spacing w:line="360" w:lineRule="auto"/>
        <w:jc w:val="center"/>
        <w:rPr>
          <w:rFonts w:eastAsia="TimesNewRomanPSMT"/>
          <w:bCs/>
          <w:color w:val="000000"/>
        </w:rPr>
      </w:pPr>
    </w:p>
    <w:p w14:paraId="4204973A" w14:textId="77777777" w:rsidR="004D52EE" w:rsidRPr="00416129" w:rsidRDefault="004D52EE" w:rsidP="0041612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left="709" w:firstLine="0"/>
        <w:jc w:val="both"/>
        <w:rPr>
          <w:rFonts w:eastAsia="TimesNewRomanPSMT"/>
          <w:i/>
          <w:color w:val="000000"/>
          <w:u w:val="single"/>
        </w:rPr>
      </w:pPr>
      <w:r w:rsidRPr="005C50B0">
        <w:rPr>
          <w:i/>
          <w:highlight w:val="green"/>
          <w:u w:val="single"/>
        </w:rPr>
        <w:t>Аддитивные технологии производства позволяют изготавливать любое изделие послойно на основе компьютерной 3D-модели. Такой процесс создания объекта также называют</w:t>
      </w:r>
      <w:r w:rsidRPr="00416129">
        <w:rPr>
          <w:i/>
          <w:u w:val="single"/>
        </w:rPr>
        <w:t xml:space="preserve">: </w:t>
      </w:r>
    </w:p>
    <w:p w14:paraId="452A5619" w14:textId="77777777" w:rsidR="004D52EE" w:rsidRPr="00416129" w:rsidRDefault="004D52EE" w:rsidP="00416129">
      <w:pPr>
        <w:pStyle w:val="a3"/>
        <w:autoSpaceDE w:val="0"/>
        <w:autoSpaceDN w:val="0"/>
        <w:adjustRightInd w:val="0"/>
        <w:spacing w:line="360" w:lineRule="auto"/>
        <w:ind w:left="709"/>
        <w:jc w:val="both"/>
      </w:pPr>
      <w:r w:rsidRPr="00416129">
        <w:t>а)</w:t>
      </w:r>
      <w:r w:rsidRPr="00416129">
        <w:rPr>
          <w:b/>
        </w:rPr>
        <w:t xml:space="preserve"> </w:t>
      </w:r>
      <w:r w:rsidRPr="00416129">
        <w:t>выращиванием</w:t>
      </w:r>
    </w:p>
    <w:p w14:paraId="02C4265F" w14:textId="77777777" w:rsidR="00E41E41" w:rsidRPr="00416129" w:rsidRDefault="00E41E41" w:rsidP="00416129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3A00BE10" w14:textId="77777777" w:rsidR="008E682E" w:rsidRDefault="008E682E" w:rsidP="00416129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49884474" w14:textId="77777777" w:rsidR="00416129" w:rsidRDefault="00416129" w:rsidP="00416129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</w:pPr>
    </w:p>
    <w:p w14:paraId="0BB7026A" w14:textId="77777777" w:rsidR="00416129" w:rsidRPr="00416129" w:rsidRDefault="00416129" w:rsidP="00416129">
      <w:pPr>
        <w:pStyle w:val="a3"/>
        <w:autoSpaceDE w:val="0"/>
        <w:autoSpaceDN w:val="0"/>
        <w:adjustRightInd w:val="0"/>
        <w:spacing w:line="360" w:lineRule="auto"/>
        <w:ind w:left="709"/>
        <w:jc w:val="both"/>
        <w:rPr>
          <w:rFonts w:eastAsia="TimesNewRomanPSMT"/>
          <w:color w:val="000000"/>
        </w:rPr>
        <w:sectPr w:rsidR="00416129" w:rsidRPr="00416129" w:rsidSect="00416129">
          <w:pgSz w:w="11906" w:h="16838"/>
          <w:pgMar w:top="709" w:right="850" w:bottom="1134" w:left="709" w:header="708" w:footer="708" w:gutter="0"/>
          <w:cols w:space="708"/>
          <w:docGrid w:linePitch="360"/>
        </w:sectPr>
      </w:pPr>
    </w:p>
    <w:p w14:paraId="06E4620C" w14:textId="77777777" w:rsidR="008E682E" w:rsidRPr="00416129" w:rsidRDefault="004D52EE" w:rsidP="0041612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hanging="11"/>
        <w:jc w:val="both"/>
        <w:rPr>
          <w:i/>
          <w:u w:val="single"/>
        </w:rPr>
      </w:pPr>
      <w:r w:rsidRPr="00F03741">
        <w:rPr>
          <w:i/>
          <w:highlight w:val="green"/>
          <w:u w:val="single"/>
        </w:rPr>
        <w:t>Технологии цифрового производства применяются в</w:t>
      </w:r>
      <w:r w:rsidRPr="00416129">
        <w:rPr>
          <w:i/>
          <w:u w:val="single"/>
        </w:rPr>
        <w:t xml:space="preserve"> </w:t>
      </w:r>
    </w:p>
    <w:p w14:paraId="0292090E" w14:textId="77777777" w:rsidR="004D52EE" w:rsidRPr="00416129" w:rsidRDefault="008E682E" w:rsidP="00416129">
      <w:pPr>
        <w:pStyle w:val="a3"/>
        <w:autoSpaceDE w:val="0"/>
        <w:autoSpaceDN w:val="0"/>
        <w:adjustRightInd w:val="0"/>
        <w:spacing w:line="360" w:lineRule="auto"/>
        <w:jc w:val="both"/>
      </w:pPr>
      <w:r w:rsidRPr="00416129">
        <w:rPr>
          <w:bCs/>
        </w:rPr>
        <w:t xml:space="preserve">а) </w:t>
      </w:r>
      <w:r w:rsidR="004D52EE" w:rsidRPr="00416129">
        <w:t>строительстве</w:t>
      </w:r>
    </w:p>
    <w:p w14:paraId="37721562" w14:textId="77777777" w:rsidR="004D52EE" w:rsidRPr="00416129" w:rsidRDefault="004D52EE" w:rsidP="00416129">
      <w:pPr>
        <w:pStyle w:val="a3"/>
        <w:autoSpaceDE w:val="0"/>
        <w:autoSpaceDN w:val="0"/>
        <w:adjustRightInd w:val="0"/>
        <w:spacing w:line="360" w:lineRule="auto"/>
        <w:jc w:val="both"/>
      </w:pPr>
      <w:r w:rsidRPr="00416129">
        <w:t>б) архитектуре</w:t>
      </w:r>
    </w:p>
    <w:p w14:paraId="6E76860C" w14:textId="77777777" w:rsidR="008E682E" w:rsidRPr="00416129" w:rsidRDefault="004D52EE" w:rsidP="00416129">
      <w:pPr>
        <w:pStyle w:val="a3"/>
        <w:autoSpaceDE w:val="0"/>
        <w:autoSpaceDN w:val="0"/>
        <w:adjustRightInd w:val="0"/>
        <w:spacing w:line="360" w:lineRule="auto"/>
        <w:jc w:val="both"/>
        <w:rPr>
          <w:bCs/>
        </w:rPr>
      </w:pPr>
      <w:r w:rsidRPr="00416129">
        <w:t>д) машиностроении</w:t>
      </w:r>
    </w:p>
    <w:p w14:paraId="540179A9" w14:textId="77777777" w:rsidR="00416129" w:rsidRDefault="00416129">
      <w:pPr>
        <w:spacing w:after="160" w:line="259" w:lineRule="auto"/>
      </w:pPr>
      <w:r>
        <w:br w:type="page"/>
      </w:r>
    </w:p>
    <w:p w14:paraId="57A5399C" w14:textId="77777777" w:rsidR="008E682E" w:rsidRPr="00416129" w:rsidRDefault="008E682E" w:rsidP="00416129">
      <w:pPr>
        <w:pStyle w:val="a3"/>
        <w:autoSpaceDE w:val="0"/>
        <w:autoSpaceDN w:val="0"/>
        <w:adjustRightInd w:val="0"/>
        <w:spacing w:line="360" w:lineRule="auto"/>
        <w:jc w:val="both"/>
      </w:pPr>
    </w:p>
    <w:p w14:paraId="78A0011E" w14:textId="77777777" w:rsidR="008E682E" w:rsidRPr="00531BE1" w:rsidRDefault="004D52EE" w:rsidP="0041612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hanging="11"/>
        <w:jc w:val="both"/>
        <w:rPr>
          <w:i/>
          <w:highlight w:val="green"/>
          <w:u w:val="single"/>
        </w:rPr>
      </w:pPr>
      <w:r w:rsidRPr="00531BE1">
        <w:rPr>
          <w:bCs/>
          <w:i/>
          <w:highlight w:val="green"/>
          <w:u w:val="single"/>
        </w:rPr>
        <w:t>Индустриальные эффекты от внедрения аддитивных технологий. Расставьте правильно эффекты от внедрения в сферы применения</w:t>
      </w:r>
      <w:r w:rsidR="008E682E" w:rsidRPr="00531BE1">
        <w:rPr>
          <w:i/>
          <w:highlight w:val="green"/>
          <w:u w:val="single"/>
        </w:rPr>
        <w:t>:</w:t>
      </w:r>
    </w:p>
    <w:p w14:paraId="2D57C7DF" w14:textId="77777777" w:rsidR="00416129" w:rsidRPr="00416129" w:rsidRDefault="00416129" w:rsidP="00416129">
      <w:pPr>
        <w:pStyle w:val="a3"/>
        <w:autoSpaceDE w:val="0"/>
        <w:autoSpaceDN w:val="0"/>
        <w:adjustRightInd w:val="0"/>
        <w:spacing w:line="360" w:lineRule="auto"/>
        <w:jc w:val="both"/>
        <w:rPr>
          <w:i/>
          <w:u w:val="single"/>
        </w:rPr>
      </w:pP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481"/>
        <w:gridCol w:w="2402"/>
        <w:gridCol w:w="2374"/>
        <w:gridCol w:w="2360"/>
      </w:tblGrid>
      <w:tr w:rsidR="000D73BB" w:rsidRPr="00416129" w14:paraId="3BC817DB" w14:textId="77777777" w:rsidTr="004D52EE">
        <w:tc>
          <w:tcPr>
            <w:tcW w:w="2584" w:type="dxa"/>
          </w:tcPr>
          <w:p w14:paraId="1B9B861D" w14:textId="77777777" w:rsidR="004D52EE" w:rsidRPr="00416129" w:rsidRDefault="004D52EE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Разработка и создание производства</w:t>
            </w:r>
          </w:p>
        </w:tc>
        <w:tc>
          <w:tcPr>
            <w:tcW w:w="2584" w:type="dxa"/>
          </w:tcPr>
          <w:p w14:paraId="3874C0AE" w14:textId="77777777" w:rsidR="004D52EE" w:rsidRPr="00416129" w:rsidRDefault="004D52EE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Производство</w:t>
            </w:r>
          </w:p>
        </w:tc>
        <w:tc>
          <w:tcPr>
            <w:tcW w:w="2584" w:type="dxa"/>
          </w:tcPr>
          <w:p w14:paraId="7210AB40" w14:textId="77777777" w:rsidR="004D52EE" w:rsidRPr="00416129" w:rsidRDefault="004D52EE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Эксплуатация</w:t>
            </w:r>
          </w:p>
        </w:tc>
        <w:tc>
          <w:tcPr>
            <w:tcW w:w="2585" w:type="dxa"/>
          </w:tcPr>
          <w:p w14:paraId="0486A081" w14:textId="77777777" w:rsidR="004D52EE" w:rsidRPr="00416129" w:rsidRDefault="000D73BB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Утилизация</w:t>
            </w:r>
          </w:p>
        </w:tc>
      </w:tr>
      <w:tr w:rsidR="000D73BB" w:rsidRPr="00416129" w14:paraId="7D89B221" w14:textId="77777777" w:rsidTr="004D52EE">
        <w:tc>
          <w:tcPr>
            <w:tcW w:w="2584" w:type="dxa"/>
          </w:tcPr>
          <w:p w14:paraId="02C5D326" w14:textId="7A41FB1E" w:rsidR="00531BE1" w:rsidRDefault="00531BE1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Сокращение сроков вывода новой продукции на рынок</w:t>
            </w:r>
          </w:p>
          <w:p w14:paraId="0647FFBC" w14:textId="759C45D0" w:rsidR="004D52EE" w:rsidRPr="00416129" w:rsidRDefault="004D52EE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  <w:tc>
          <w:tcPr>
            <w:tcW w:w="2584" w:type="dxa"/>
          </w:tcPr>
          <w:p w14:paraId="132A743D" w14:textId="77777777" w:rsidR="004D52EE" w:rsidRPr="00416129" w:rsidRDefault="000D73BB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Снижение издержек производства</w:t>
            </w:r>
          </w:p>
        </w:tc>
        <w:tc>
          <w:tcPr>
            <w:tcW w:w="2584" w:type="dxa"/>
          </w:tcPr>
          <w:p w14:paraId="0C1E418A" w14:textId="7FC4F0BE" w:rsidR="00531BE1" w:rsidRDefault="00531BE1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Увеличение скорости ремонта</w:t>
            </w:r>
          </w:p>
          <w:p w14:paraId="5EBA10B0" w14:textId="707210E6" w:rsidR="004D52EE" w:rsidRPr="00416129" w:rsidRDefault="004D52EE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  <w:tc>
          <w:tcPr>
            <w:tcW w:w="2585" w:type="dxa"/>
          </w:tcPr>
          <w:p w14:paraId="231F298C" w14:textId="62FF42CF" w:rsidR="00531BE1" w:rsidRPr="00416129" w:rsidRDefault="00531BE1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Снижение загрязнения</w:t>
            </w:r>
          </w:p>
        </w:tc>
      </w:tr>
      <w:tr w:rsidR="000D73BB" w:rsidRPr="00416129" w14:paraId="57DA3E5F" w14:textId="77777777" w:rsidTr="004D52EE">
        <w:tc>
          <w:tcPr>
            <w:tcW w:w="2584" w:type="dxa"/>
          </w:tcPr>
          <w:p w14:paraId="268386C3" w14:textId="77777777" w:rsidR="004D52EE" w:rsidRPr="00416129" w:rsidRDefault="000D73BB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Снижение стоимости подготовки производства</w:t>
            </w:r>
          </w:p>
        </w:tc>
        <w:tc>
          <w:tcPr>
            <w:tcW w:w="2584" w:type="dxa"/>
          </w:tcPr>
          <w:p w14:paraId="19D3B3B1" w14:textId="69A144D2" w:rsidR="00531BE1" w:rsidRDefault="00531BE1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Снижение затрат на механическую обработку</w:t>
            </w:r>
          </w:p>
          <w:p w14:paraId="1ED5BA89" w14:textId="39BC6B97" w:rsidR="004D52EE" w:rsidRPr="00416129" w:rsidRDefault="004D52EE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  <w:tc>
          <w:tcPr>
            <w:tcW w:w="2584" w:type="dxa"/>
          </w:tcPr>
          <w:p w14:paraId="0861EF7E" w14:textId="77777777" w:rsidR="004D52EE" w:rsidRPr="00416129" w:rsidRDefault="000D73BB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Снижение запасов</w:t>
            </w:r>
          </w:p>
        </w:tc>
        <w:tc>
          <w:tcPr>
            <w:tcW w:w="2585" w:type="dxa"/>
          </w:tcPr>
          <w:p w14:paraId="302D6075" w14:textId="2E7365C4" w:rsidR="004D52EE" w:rsidRPr="00416129" w:rsidRDefault="00531BE1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Безотходное производство</w:t>
            </w:r>
          </w:p>
        </w:tc>
      </w:tr>
      <w:tr w:rsidR="000D73BB" w:rsidRPr="00416129" w14:paraId="6DC8266E" w14:textId="77777777" w:rsidTr="004D52EE">
        <w:tc>
          <w:tcPr>
            <w:tcW w:w="2584" w:type="dxa"/>
          </w:tcPr>
          <w:p w14:paraId="01220B15" w14:textId="120FD902" w:rsidR="00531BE1" w:rsidRDefault="00531BE1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Исключение заготовительных операций</w:t>
            </w:r>
          </w:p>
          <w:p w14:paraId="6A97A27E" w14:textId="5B0C0A3B" w:rsidR="004D52EE" w:rsidRPr="00416129" w:rsidRDefault="004D52EE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  <w:tc>
          <w:tcPr>
            <w:tcW w:w="2584" w:type="dxa"/>
          </w:tcPr>
          <w:p w14:paraId="1CB7C838" w14:textId="5188D925" w:rsidR="00531BE1" w:rsidRDefault="00531BE1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Увеличение коэффициента использования материала</w:t>
            </w:r>
          </w:p>
          <w:p w14:paraId="5641AFC3" w14:textId="4C01BCF8" w:rsidR="004D52EE" w:rsidRPr="00416129" w:rsidRDefault="004D52EE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  <w:tc>
          <w:tcPr>
            <w:tcW w:w="2584" w:type="dxa"/>
          </w:tcPr>
          <w:p w14:paraId="3100AC93" w14:textId="7B0B6714" w:rsidR="004D52EE" w:rsidRPr="00416129" w:rsidRDefault="00531BE1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Минимум затрат на изготовление запчастей</w:t>
            </w:r>
          </w:p>
        </w:tc>
        <w:tc>
          <w:tcPr>
            <w:tcW w:w="2585" w:type="dxa"/>
          </w:tcPr>
          <w:p w14:paraId="23E1DF62" w14:textId="77777777" w:rsidR="004D52EE" w:rsidRDefault="000D73BB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Снижение затрат на ремонт</w:t>
            </w:r>
          </w:p>
          <w:p w14:paraId="01E949FD" w14:textId="2DDA6578" w:rsidR="00531BE1" w:rsidRPr="00416129" w:rsidRDefault="00531BE1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</w:tr>
    </w:tbl>
    <w:p w14:paraId="32773AA8" w14:textId="77777777" w:rsidR="00416129" w:rsidRDefault="00416129" w:rsidP="00416129">
      <w:pPr>
        <w:pStyle w:val="a3"/>
        <w:autoSpaceDE w:val="0"/>
        <w:autoSpaceDN w:val="0"/>
        <w:adjustRightInd w:val="0"/>
        <w:spacing w:line="360" w:lineRule="auto"/>
        <w:jc w:val="both"/>
      </w:pPr>
    </w:p>
    <w:p w14:paraId="231210C8" w14:textId="77777777" w:rsidR="00416129" w:rsidRDefault="00416129">
      <w:pPr>
        <w:spacing w:after="160" w:line="259" w:lineRule="auto"/>
      </w:pPr>
      <w:r>
        <w:br w:type="page"/>
      </w:r>
    </w:p>
    <w:p w14:paraId="071A82A8" w14:textId="77777777" w:rsidR="008E682E" w:rsidRPr="00416129" w:rsidRDefault="008E682E" w:rsidP="00416129">
      <w:pPr>
        <w:pStyle w:val="a3"/>
        <w:autoSpaceDE w:val="0"/>
        <w:autoSpaceDN w:val="0"/>
        <w:adjustRightInd w:val="0"/>
        <w:spacing w:line="360" w:lineRule="auto"/>
        <w:jc w:val="both"/>
      </w:pPr>
    </w:p>
    <w:p w14:paraId="1F130AC6" w14:textId="77777777" w:rsidR="008E682E" w:rsidRPr="00531BE1" w:rsidRDefault="000D73BB" w:rsidP="0041612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jc w:val="both"/>
        <w:rPr>
          <w:i/>
          <w:highlight w:val="green"/>
          <w:u w:val="single"/>
        </w:rPr>
      </w:pPr>
      <w:r w:rsidRPr="00531BE1">
        <w:rPr>
          <w:i/>
          <w:highlight w:val="green"/>
          <w:u w:val="single"/>
        </w:rPr>
        <w:t>Существует три основных технологических рынка аддитивные технологий. расставьте правильно определения к каждому из них.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244"/>
        <w:gridCol w:w="2405"/>
        <w:gridCol w:w="3968"/>
      </w:tblGrid>
      <w:tr w:rsidR="000D73BB" w:rsidRPr="00416129" w14:paraId="4BFC1501" w14:textId="77777777" w:rsidTr="00531BE1">
        <w:trPr>
          <w:trHeight w:val="807"/>
          <w:jc w:val="center"/>
        </w:trPr>
        <w:tc>
          <w:tcPr>
            <w:tcW w:w="3244" w:type="dxa"/>
          </w:tcPr>
          <w:p w14:paraId="31A179E8" w14:textId="2091FE03" w:rsidR="000D73BB" w:rsidRPr="00531BE1" w:rsidRDefault="00531BE1" w:rsidP="00531BE1">
            <w:pPr>
              <w:spacing w:line="360" w:lineRule="auto"/>
              <w:jc w:val="both"/>
              <w:rPr>
                <w:b/>
              </w:rPr>
            </w:pPr>
            <w:r w:rsidRPr="00416129">
              <w:rPr>
                <w:b/>
              </w:rPr>
              <w:t>формирующиеся рынки будущего</w:t>
            </w:r>
            <w:r w:rsidRPr="00416129">
              <w:t xml:space="preserve"> –</w:t>
            </w:r>
          </w:p>
        </w:tc>
        <w:tc>
          <w:tcPr>
            <w:tcW w:w="2405" w:type="dxa"/>
          </w:tcPr>
          <w:p w14:paraId="1ACE8590" w14:textId="525A406B" w:rsidR="000D73BB" w:rsidRPr="00416129" w:rsidRDefault="00531BE1" w:rsidP="00531BE1">
            <w:pPr>
              <w:spacing w:line="360" w:lineRule="auto"/>
              <w:jc w:val="both"/>
            </w:pPr>
            <w:r w:rsidRPr="00416129">
              <w:rPr>
                <w:b/>
              </w:rPr>
              <w:t>традиционные рынки</w:t>
            </w:r>
            <w:r w:rsidRPr="00416129">
              <w:t xml:space="preserve"> </w:t>
            </w:r>
          </w:p>
        </w:tc>
        <w:tc>
          <w:tcPr>
            <w:tcW w:w="3968" w:type="dxa"/>
          </w:tcPr>
          <w:p w14:paraId="7FE69557" w14:textId="3D45412A" w:rsidR="000D73BB" w:rsidRPr="00416129" w:rsidRDefault="00531BE1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</w:pPr>
            <w:r w:rsidRPr="00416129">
              <w:rPr>
                <w:b/>
              </w:rPr>
              <w:t>новые рынки</w:t>
            </w:r>
          </w:p>
        </w:tc>
      </w:tr>
      <w:tr w:rsidR="000D73BB" w:rsidRPr="00416129" w14:paraId="3EF7BA51" w14:textId="77777777" w:rsidTr="001560A3">
        <w:trPr>
          <w:jc w:val="center"/>
        </w:trPr>
        <w:tc>
          <w:tcPr>
            <w:tcW w:w="3244" w:type="dxa"/>
          </w:tcPr>
          <w:p w14:paraId="20BE9E82" w14:textId="77777777" w:rsidR="000D73BB" w:rsidRPr="00416129" w:rsidRDefault="001560A3" w:rsidP="00416129">
            <w:pPr>
              <w:spacing w:line="360" w:lineRule="auto"/>
              <w:jc w:val="both"/>
            </w:pPr>
            <w:r w:rsidRPr="00416129">
              <w:t xml:space="preserve">технологии и решения, не сформированные в качестве отдельных рынков, но потенциально способные в перспективе обеспечить значительный объем потребления. </w:t>
            </w:r>
          </w:p>
        </w:tc>
        <w:tc>
          <w:tcPr>
            <w:tcW w:w="2405" w:type="dxa"/>
          </w:tcPr>
          <w:p w14:paraId="4BD39E38" w14:textId="77777777" w:rsidR="000D73BB" w:rsidRPr="00416129" w:rsidRDefault="001560A3" w:rsidP="00416129">
            <w:pPr>
              <w:spacing w:line="360" w:lineRule="auto"/>
              <w:jc w:val="both"/>
            </w:pPr>
            <w:r w:rsidRPr="00416129">
              <w:t>сформировавшиеся и технологически зрелые рынки</w:t>
            </w:r>
          </w:p>
        </w:tc>
        <w:tc>
          <w:tcPr>
            <w:tcW w:w="3968" w:type="dxa"/>
          </w:tcPr>
          <w:p w14:paraId="10699EA4" w14:textId="77777777" w:rsidR="000D73BB" w:rsidRPr="00416129" w:rsidRDefault="001560A3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</w:pPr>
            <w:r w:rsidRPr="00416129">
              <w:t>новые сегменты традиционных рынков, проходящие стадии активного роста, формирования собственной структуры и, как следствие, постепенного выделения в качестве самостоятельных рынков;</w:t>
            </w:r>
          </w:p>
        </w:tc>
      </w:tr>
    </w:tbl>
    <w:p w14:paraId="40B38CDE" w14:textId="77777777" w:rsidR="009943F7" w:rsidRPr="00416129" w:rsidRDefault="009943F7" w:rsidP="00416129">
      <w:pPr>
        <w:pStyle w:val="a3"/>
        <w:autoSpaceDE w:val="0"/>
        <w:autoSpaceDN w:val="0"/>
        <w:adjustRightInd w:val="0"/>
        <w:spacing w:line="360" w:lineRule="auto"/>
      </w:pPr>
    </w:p>
    <w:p w14:paraId="432FF983" w14:textId="77777777" w:rsidR="001560A3" w:rsidRPr="00416129" w:rsidRDefault="001560A3" w:rsidP="00416129">
      <w:pPr>
        <w:pStyle w:val="a3"/>
        <w:numPr>
          <w:ilvl w:val="0"/>
          <w:numId w:val="5"/>
        </w:numPr>
        <w:spacing w:line="360" w:lineRule="auto"/>
        <w:jc w:val="both"/>
        <w:rPr>
          <w:i/>
          <w:u w:val="single"/>
        </w:rPr>
      </w:pPr>
      <w:r w:rsidRPr="005D4492">
        <w:rPr>
          <w:i/>
          <w:highlight w:val="green"/>
          <w:u w:val="single"/>
        </w:rPr>
        <w:t xml:space="preserve">Рынок </w:t>
      </w:r>
      <w:r w:rsidR="00ED2121" w:rsidRPr="005D4492">
        <w:rPr>
          <w:i/>
          <w:highlight w:val="green"/>
          <w:u w:val="single"/>
        </w:rPr>
        <w:t>аддитивные технологий</w:t>
      </w:r>
      <w:r w:rsidRPr="005D4492">
        <w:rPr>
          <w:i/>
          <w:highlight w:val="green"/>
          <w:u w:val="single"/>
        </w:rPr>
        <w:t xml:space="preserve"> складывается из сегментов оборудования, материалов, у</w:t>
      </w:r>
      <w:r w:rsidR="00ED2121" w:rsidRPr="005D4492">
        <w:rPr>
          <w:i/>
          <w:highlight w:val="green"/>
          <w:u w:val="single"/>
        </w:rPr>
        <w:t>слуг и программного обеспечения. Расставьте определения сегментов правильно</w:t>
      </w:r>
      <w:r w:rsidR="00ED2121" w:rsidRPr="00416129">
        <w:rPr>
          <w:i/>
          <w:u w:val="single"/>
        </w:rPr>
        <w:t>: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2358"/>
        <w:gridCol w:w="2419"/>
        <w:gridCol w:w="2348"/>
        <w:gridCol w:w="2492"/>
      </w:tblGrid>
      <w:tr w:rsidR="00ED2121" w:rsidRPr="00416129" w14:paraId="1D7F40F2" w14:textId="77777777" w:rsidTr="00ED2121">
        <w:tc>
          <w:tcPr>
            <w:tcW w:w="2584" w:type="dxa"/>
          </w:tcPr>
          <w:p w14:paraId="483B85E3" w14:textId="2E8C1EE5" w:rsidR="005D4492" w:rsidRDefault="005D4492" w:rsidP="00416129">
            <w:pPr>
              <w:spacing w:line="360" w:lineRule="auto"/>
              <w:jc w:val="both"/>
              <w:rPr>
                <w:i/>
              </w:rPr>
            </w:pPr>
            <w:r w:rsidRPr="00416129">
              <w:rPr>
                <w:i/>
              </w:rPr>
              <w:t>программное обеспечение для 3D-печати</w:t>
            </w:r>
          </w:p>
          <w:p w14:paraId="228400C4" w14:textId="2139BC20" w:rsidR="00ED2121" w:rsidRPr="00416129" w:rsidRDefault="00ED2121" w:rsidP="00416129">
            <w:pPr>
              <w:spacing w:line="360" w:lineRule="auto"/>
              <w:jc w:val="both"/>
              <w:rPr>
                <w:i/>
              </w:rPr>
            </w:pPr>
          </w:p>
        </w:tc>
        <w:tc>
          <w:tcPr>
            <w:tcW w:w="2584" w:type="dxa"/>
          </w:tcPr>
          <w:p w14:paraId="7076552A" w14:textId="06AE1CBB" w:rsidR="005D4492" w:rsidRDefault="005D4492" w:rsidP="00416129">
            <w:pPr>
              <w:pStyle w:val="a3"/>
              <w:spacing w:line="360" w:lineRule="auto"/>
              <w:ind w:left="0"/>
              <w:jc w:val="both"/>
              <w:rPr>
                <w:i/>
              </w:rPr>
            </w:pPr>
            <w:r w:rsidRPr="00416129">
              <w:rPr>
                <w:i/>
              </w:rPr>
              <w:t>материалы для 3D-печати</w:t>
            </w:r>
          </w:p>
          <w:p w14:paraId="3D1E2171" w14:textId="06A518DD" w:rsidR="00ED2121" w:rsidRPr="00416129" w:rsidRDefault="00ED2121" w:rsidP="00416129">
            <w:pPr>
              <w:pStyle w:val="a3"/>
              <w:spacing w:line="360" w:lineRule="auto"/>
              <w:ind w:left="0"/>
              <w:jc w:val="both"/>
              <w:rPr>
                <w:i/>
              </w:rPr>
            </w:pPr>
          </w:p>
        </w:tc>
        <w:tc>
          <w:tcPr>
            <w:tcW w:w="2584" w:type="dxa"/>
          </w:tcPr>
          <w:p w14:paraId="47F5B568" w14:textId="64340F52" w:rsidR="00ED2121" w:rsidRPr="00416129" w:rsidRDefault="005D4492" w:rsidP="00416129">
            <w:pPr>
              <w:pStyle w:val="a3"/>
              <w:spacing w:line="360" w:lineRule="auto"/>
              <w:ind w:left="0"/>
              <w:jc w:val="both"/>
              <w:rPr>
                <w:i/>
              </w:rPr>
            </w:pPr>
            <w:r w:rsidRPr="00416129">
              <w:rPr>
                <w:i/>
              </w:rPr>
              <w:t>услуги 3D-печати</w:t>
            </w:r>
          </w:p>
        </w:tc>
        <w:tc>
          <w:tcPr>
            <w:tcW w:w="2585" w:type="dxa"/>
          </w:tcPr>
          <w:p w14:paraId="0418AE1A" w14:textId="41DBDB82" w:rsidR="005D4492" w:rsidRDefault="005D4492" w:rsidP="00416129">
            <w:pPr>
              <w:pStyle w:val="a3"/>
              <w:spacing w:line="360" w:lineRule="auto"/>
              <w:ind w:left="0"/>
              <w:jc w:val="both"/>
              <w:rPr>
                <w:i/>
              </w:rPr>
            </w:pPr>
            <w:r w:rsidRPr="00416129">
              <w:rPr>
                <w:i/>
              </w:rPr>
              <w:t xml:space="preserve">оборудование для 3D-печати   </w:t>
            </w:r>
          </w:p>
          <w:p w14:paraId="383D29F4" w14:textId="64C13C52" w:rsidR="00ED2121" w:rsidRPr="00416129" w:rsidRDefault="00ED2121" w:rsidP="00416129">
            <w:pPr>
              <w:pStyle w:val="a3"/>
              <w:spacing w:line="360" w:lineRule="auto"/>
              <w:ind w:left="0"/>
              <w:jc w:val="both"/>
              <w:rPr>
                <w:i/>
              </w:rPr>
            </w:pPr>
          </w:p>
        </w:tc>
      </w:tr>
      <w:tr w:rsidR="00ED2121" w:rsidRPr="00416129" w14:paraId="0DB22A08" w14:textId="77777777" w:rsidTr="00DA750E">
        <w:trPr>
          <w:trHeight w:val="1816"/>
        </w:trPr>
        <w:tc>
          <w:tcPr>
            <w:tcW w:w="2584" w:type="dxa"/>
          </w:tcPr>
          <w:p w14:paraId="35EB4C72" w14:textId="77777777" w:rsidR="00ED2121" w:rsidRPr="00416129" w:rsidRDefault="00ED2121" w:rsidP="00416129">
            <w:pPr>
              <w:pStyle w:val="a3"/>
              <w:spacing w:line="360" w:lineRule="auto"/>
              <w:ind w:left="0"/>
              <w:jc w:val="both"/>
              <w:rPr>
                <w:i/>
                <w:u w:val="single"/>
              </w:rPr>
            </w:pPr>
            <w:r w:rsidRPr="00416129">
              <w:t>единая цифровая платформа для разработки и производства</w:t>
            </w:r>
          </w:p>
        </w:tc>
        <w:tc>
          <w:tcPr>
            <w:tcW w:w="2584" w:type="dxa"/>
          </w:tcPr>
          <w:p w14:paraId="1EE084A9" w14:textId="77777777" w:rsidR="00ED2121" w:rsidRPr="00416129" w:rsidRDefault="00ED2121" w:rsidP="00416129">
            <w:pPr>
              <w:spacing w:line="360" w:lineRule="auto"/>
              <w:jc w:val="both"/>
              <w:rPr>
                <w:i/>
                <w:u w:val="single"/>
              </w:rPr>
            </w:pPr>
            <w:r w:rsidRPr="00416129">
              <w:t>универсальные порошки, в том числе для ответственных изделий;</w:t>
            </w:r>
          </w:p>
        </w:tc>
        <w:tc>
          <w:tcPr>
            <w:tcW w:w="2584" w:type="dxa"/>
          </w:tcPr>
          <w:p w14:paraId="264E19AB" w14:textId="77777777" w:rsidR="00AE0952" w:rsidRPr="00416129" w:rsidRDefault="00AE0952" w:rsidP="00416129">
            <w:pPr>
              <w:spacing w:line="360" w:lineRule="auto"/>
              <w:jc w:val="both"/>
            </w:pPr>
            <w:r w:rsidRPr="00416129">
              <w:t>комплексное предложение по аутсорсингу изделий</w:t>
            </w:r>
          </w:p>
        </w:tc>
        <w:tc>
          <w:tcPr>
            <w:tcW w:w="2585" w:type="dxa"/>
          </w:tcPr>
          <w:p w14:paraId="1D3B7988" w14:textId="77777777" w:rsidR="00ED2121" w:rsidRPr="00416129" w:rsidRDefault="00AE0952" w:rsidP="00416129">
            <w:pPr>
              <w:spacing w:line="360" w:lineRule="auto"/>
              <w:jc w:val="both"/>
            </w:pPr>
            <w:r w:rsidRPr="00416129">
              <w:t>серийное изготовление станков и комплектующих;</w:t>
            </w:r>
          </w:p>
        </w:tc>
      </w:tr>
    </w:tbl>
    <w:p w14:paraId="07031D4C" w14:textId="77777777" w:rsidR="00416129" w:rsidRDefault="00416129" w:rsidP="00416129">
      <w:pPr>
        <w:pStyle w:val="a3"/>
        <w:spacing w:line="360" w:lineRule="auto"/>
        <w:jc w:val="both"/>
        <w:rPr>
          <w:i/>
          <w:u w:val="single"/>
        </w:rPr>
      </w:pPr>
    </w:p>
    <w:p w14:paraId="1D879C6B" w14:textId="77777777" w:rsidR="00416129" w:rsidRDefault="00416129">
      <w:pPr>
        <w:spacing w:after="160" w:line="259" w:lineRule="auto"/>
        <w:rPr>
          <w:i/>
          <w:u w:val="single"/>
        </w:rPr>
      </w:pPr>
      <w:r>
        <w:rPr>
          <w:i/>
          <w:u w:val="single"/>
        </w:rPr>
        <w:br w:type="page"/>
      </w:r>
    </w:p>
    <w:p w14:paraId="768863FF" w14:textId="77777777" w:rsidR="00ED2121" w:rsidRPr="00416129" w:rsidRDefault="00ED2121" w:rsidP="00416129">
      <w:pPr>
        <w:pStyle w:val="a3"/>
        <w:spacing w:line="360" w:lineRule="auto"/>
        <w:jc w:val="both"/>
        <w:rPr>
          <w:i/>
          <w:u w:val="single"/>
        </w:rPr>
      </w:pPr>
    </w:p>
    <w:p w14:paraId="69713781" w14:textId="77777777" w:rsidR="009943F7" w:rsidRPr="00416129" w:rsidRDefault="00381500" w:rsidP="0041612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hanging="11"/>
        <w:jc w:val="both"/>
        <w:rPr>
          <w:i/>
          <w:u w:val="single"/>
        </w:rPr>
      </w:pPr>
      <w:r w:rsidRPr="00416129">
        <w:rPr>
          <w:bCs/>
          <w:i/>
          <w:u w:val="single"/>
        </w:rPr>
        <w:t xml:space="preserve">Расставьте правильно определения видов </w:t>
      </w:r>
      <w:r w:rsidRPr="00416129">
        <w:rPr>
          <w:i/>
          <w:u w:val="single"/>
        </w:rPr>
        <w:t>аддитивные технологий</w:t>
      </w:r>
      <w:r w:rsidRPr="00416129">
        <w:rPr>
          <w:bCs/>
          <w:i/>
          <w:u w:val="single"/>
        </w:rPr>
        <w:t xml:space="preserve"> производства с применение 3Д принтеров.</w:t>
      </w:r>
    </w:p>
    <w:tbl>
      <w:tblPr>
        <w:tblStyle w:val="a5"/>
        <w:tblW w:w="9623" w:type="dxa"/>
        <w:tblInd w:w="720" w:type="dxa"/>
        <w:tblLook w:val="04A0" w:firstRow="1" w:lastRow="0" w:firstColumn="1" w:lastColumn="0" w:noHBand="0" w:noVBand="1"/>
      </w:tblPr>
      <w:tblGrid>
        <w:gridCol w:w="3386"/>
        <w:gridCol w:w="6237"/>
      </w:tblGrid>
      <w:tr w:rsidR="00381500" w:rsidRPr="00416129" w14:paraId="56DC82F5" w14:textId="77777777" w:rsidTr="00381500">
        <w:tc>
          <w:tcPr>
            <w:tcW w:w="3386" w:type="dxa"/>
          </w:tcPr>
          <w:p w14:paraId="738AEBF5" w14:textId="338B10D0" w:rsidR="005D4492" w:rsidRDefault="005D4492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</w:rPr>
            </w:pPr>
            <w:r w:rsidRPr="005D4492">
              <w:rPr>
                <w:b/>
                <w:highlight w:val="green"/>
              </w:rPr>
              <w:t>DMD</w:t>
            </w:r>
            <w:r w:rsidRPr="005D4492">
              <w:rPr>
                <w:highlight w:val="green"/>
              </w:rPr>
              <w:t xml:space="preserve"> (Direct Metal </w:t>
            </w:r>
            <w:proofErr w:type="spellStart"/>
            <w:r w:rsidRPr="005D4492">
              <w:rPr>
                <w:highlight w:val="green"/>
              </w:rPr>
              <w:t>Deposition</w:t>
            </w:r>
            <w:proofErr w:type="spellEnd"/>
            <w:r w:rsidRPr="005D4492">
              <w:rPr>
                <w:highlight w:val="green"/>
              </w:rPr>
              <w:t>)</w:t>
            </w:r>
          </w:p>
          <w:p w14:paraId="376B3218" w14:textId="1BE75B3C" w:rsidR="00381500" w:rsidRPr="00416129" w:rsidRDefault="00381500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/>
                <w:u w:val="single"/>
              </w:rPr>
            </w:pPr>
          </w:p>
        </w:tc>
        <w:tc>
          <w:tcPr>
            <w:tcW w:w="6237" w:type="dxa"/>
          </w:tcPr>
          <w:p w14:paraId="266DA194" w14:textId="77777777" w:rsidR="00381500" w:rsidRPr="00416129" w:rsidRDefault="00381500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/>
                <w:u w:val="single"/>
              </w:rPr>
            </w:pPr>
            <w:r w:rsidRPr="00416129">
              <w:t>прямое или непосредственное осаждение (материала), т.е. непосредственно в точку, куда подводится энергия, и где происходит в данный момент построение фрагмента детали</w:t>
            </w:r>
          </w:p>
        </w:tc>
      </w:tr>
      <w:tr w:rsidR="00381500" w:rsidRPr="00416129" w14:paraId="1747062B" w14:textId="77777777" w:rsidTr="00381500">
        <w:tc>
          <w:tcPr>
            <w:tcW w:w="3386" w:type="dxa"/>
          </w:tcPr>
          <w:p w14:paraId="6498C2D3" w14:textId="15A3D794" w:rsidR="00381500" w:rsidRPr="00416129" w:rsidRDefault="005D4492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/>
                <w:u w:val="single"/>
              </w:rPr>
            </w:pPr>
            <w:r w:rsidRPr="005D4492">
              <w:rPr>
                <w:b/>
                <w:highlight w:val="green"/>
              </w:rPr>
              <w:t>MJM</w:t>
            </w:r>
            <w:r w:rsidRPr="005D4492">
              <w:rPr>
                <w:highlight w:val="green"/>
              </w:rPr>
              <w:t xml:space="preserve"> (Multi-</w:t>
            </w:r>
            <w:proofErr w:type="spellStart"/>
            <w:r w:rsidRPr="005D4492">
              <w:rPr>
                <w:highlight w:val="green"/>
              </w:rPr>
              <w:t>jet</w:t>
            </w:r>
            <w:proofErr w:type="spellEnd"/>
            <w:r w:rsidRPr="005D4492">
              <w:rPr>
                <w:highlight w:val="green"/>
              </w:rPr>
              <w:t xml:space="preserve"> </w:t>
            </w:r>
            <w:proofErr w:type="spellStart"/>
            <w:r w:rsidRPr="005D4492">
              <w:rPr>
                <w:highlight w:val="green"/>
              </w:rPr>
              <w:t>Modeling</w:t>
            </w:r>
            <w:proofErr w:type="spellEnd"/>
            <w:r w:rsidRPr="005D4492">
              <w:rPr>
                <w:highlight w:val="green"/>
              </w:rPr>
              <w:t>)</w:t>
            </w:r>
          </w:p>
        </w:tc>
        <w:tc>
          <w:tcPr>
            <w:tcW w:w="6237" w:type="dxa"/>
          </w:tcPr>
          <w:p w14:paraId="5376FFFA" w14:textId="77777777" w:rsidR="00381500" w:rsidRPr="00416129" w:rsidRDefault="00381500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/>
                <w:u w:val="single"/>
              </w:rPr>
            </w:pPr>
            <w:r w:rsidRPr="00416129">
              <w:t>многоструйное моделирование с помощью фотополимерного или воскового материала</w:t>
            </w:r>
          </w:p>
        </w:tc>
      </w:tr>
      <w:tr w:rsidR="00381500" w:rsidRPr="00416129" w14:paraId="27D867FC" w14:textId="77777777" w:rsidTr="00381500">
        <w:tc>
          <w:tcPr>
            <w:tcW w:w="3386" w:type="dxa"/>
          </w:tcPr>
          <w:p w14:paraId="70B97771" w14:textId="162816D9" w:rsidR="005D4492" w:rsidRDefault="005D4492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</w:rPr>
            </w:pPr>
            <w:r w:rsidRPr="005D4492">
              <w:rPr>
                <w:b/>
                <w:highlight w:val="green"/>
              </w:rPr>
              <w:t>SLA</w:t>
            </w:r>
            <w:r w:rsidRPr="005D4492">
              <w:rPr>
                <w:highlight w:val="green"/>
              </w:rPr>
              <w:t xml:space="preserve"> (</w:t>
            </w:r>
            <w:proofErr w:type="spellStart"/>
            <w:r w:rsidRPr="005D4492">
              <w:rPr>
                <w:highlight w:val="green"/>
              </w:rPr>
              <w:t>Stereolithography</w:t>
            </w:r>
            <w:proofErr w:type="spellEnd"/>
            <w:r w:rsidRPr="005D4492">
              <w:rPr>
                <w:highlight w:val="green"/>
              </w:rPr>
              <w:t>)</w:t>
            </w:r>
          </w:p>
          <w:p w14:paraId="1AC46C20" w14:textId="2CF3AC84" w:rsidR="00381500" w:rsidRPr="00416129" w:rsidRDefault="00381500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  <w:tc>
          <w:tcPr>
            <w:tcW w:w="6237" w:type="dxa"/>
          </w:tcPr>
          <w:p w14:paraId="7C74CC8E" w14:textId="77777777" w:rsidR="00381500" w:rsidRPr="00416129" w:rsidRDefault="00381500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 xml:space="preserve">лазерная </w:t>
            </w:r>
            <w:proofErr w:type="spellStart"/>
            <w:r w:rsidRPr="00416129">
              <w:t>стереолитография</w:t>
            </w:r>
            <w:proofErr w:type="spellEnd"/>
            <w:r w:rsidRPr="00416129">
              <w:t>, отверждение жидкого фотополимерного материала под действием лазера</w:t>
            </w:r>
          </w:p>
        </w:tc>
      </w:tr>
      <w:tr w:rsidR="00381500" w:rsidRPr="00416129" w14:paraId="09D2F3CB" w14:textId="77777777" w:rsidTr="00381500">
        <w:tc>
          <w:tcPr>
            <w:tcW w:w="3386" w:type="dxa"/>
          </w:tcPr>
          <w:p w14:paraId="20DE526D" w14:textId="0C0CDB3E" w:rsidR="005D4492" w:rsidRDefault="005D4492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</w:rPr>
            </w:pPr>
            <w:r w:rsidRPr="005D4492">
              <w:rPr>
                <w:b/>
                <w:highlight w:val="green"/>
              </w:rPr>
              <w:t>CJP</w:t>
            </w:r>
            <w:r w:rsidRPr="005D4492">
              <w:rPr>
                <w:highlight w:val="green"/>
              </w:rPr>
              <w:t xml:space="preserve"> (Color </w:t>
            </w:r>
            <w:proofErr w:type="spellStart"/>
            <w:r w:rsidRPr="005D4492">
              <w:rPr>
                <w:highlight w:val="green"/>
              </w:rPr>
              <w:t>jet</w:t>
            </w:r>
            <w:proofErr w:type="spellEnd"/>
            <w:r w:rsidRPr="005D4492">
              <w:rPr>
                <w:highlight w:val="green"/>
              </w:rPr>
              <w:t xml:space="preserve"> </w:t>
            </w:r>
            <w:proofErr w:type="spellStart"/>
            <w:r w:rsidRPr="005D4492">
              <w:rPr>
                <w:highlight w:val="green"/>
              </w:rPr>
              <w:t>printing</w:t>
            </w:r>
            <w:proofErr w:type="spellEnd"/>
            <w:r w:rsidRPr="005D4492">
              <w:rPr>
                <w:highlight w:val="green"/>
              </w:rPr>
              <w:t>)</w:t>
            </w:r>
          </w:p>
          <w:p w14:paraId="341A06E3" w14:textId="5CED0C32" w:rsidR="00381500" w:rsidRPr="00416129" w:rsidRDefault="00381500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  <w:tc>
          <w:tcPr>
            <w:tcW w:w="6237" w:type="dxa"/>
          </w:tcPr>
          <w:p w14:paraId="65871239" w14:textId="77777777" w:rsidR="00381500" w:rsidRPr="00416129" w:rsidRDefault="00381500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/>
                <w:u w:val="single"/>
              </w:rPr>
            </w:pPr>
            <w:r w:rsidRPr="00416129">
              <w:t>послойное распределение клеящего вещества по порошковому гипсовому материалу</w:t>
            </w:r>
          </w:p>
        </w:tc>
      </w:tr>
      <w:tr w:rsidR="00381500" w:rsidRPr="00416129" w14:paraId="65EB329A" w14:textId="77777777" w:rsidTr="00381500">
        <w:tc>
          <w:tcPr>
            <w:tcW w:w="3386" w:type="dxa"/>
          </w:tcPr>
          <w:p w14:paraId="40678883" w14:textId="5EECEEAB" w:rsidR="005D4492" w:rsidRDefault="005D4492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</w:rPr>
            </w:pPr>
            <w:r w:rsidRPr="005D4492">
              <w:rPr>
                <w:b/>
                <w:highlight w:val="green"/>
                <w:lang w:val="en-US"/>
              </w:rPr>
              <w:t>SLM</w:t>
            </w:r>
            <w:r w:rsidRPr="005D4492">
              <w:rPr>
                <w:highlight w:val="green"/>
              </w:rPr>
              <w:t xml:space="preserve"> (</w:t>
            </w:r>
            <w:r w:rsidRPr="005D4492">
              <w:rPr>
                <w:highlight w:val="green"/>
                <w:lang w:val="en-US"/>
              </w:rPr>
              <w:t>Selective</w:t>
            </w:r>
            <w:r w:rsidRPr="005D4492">
              <w:rPr>
                <w:highlight w:val="green"/>
              </w:rPr>
              <w:t xml:space="preserve"> </w:t>
            </w:r>
            <w:r w:rsidRPr="005D4492">
              <w:rPr>
                <w:highlight w:val="green"/>
                <w:lang w:val="en-US"/>
              </w:rPr>
              <w:t>laser</w:t>
            </w:r>
            <w:r w:rsidRPr="005D4492">
              <w:rPr>
                <w:highlight w:val="green"/>
              </w:rPr>
              <w:t xml:space="preserve"> </w:t>
            </w:r>
            <w:r w:rsidRPr="005D4492">
              <w:rPr>
                <w:highlight w:val="green"/>
                <w:lang w:val="en-US"/>
              </w:rPr>
              <w:t>melting</w:t>
            </w:r>
            <w:r w:rsidRPr="005D4492">
              <w:rPr>
                <w:highlight w:val="green"/>
              </w:rPr>
              <w:t>)</w:t>
            </w:r>
          </w:p>
          <w:p w14:paraId="7CDF797A" w14:textId="21715233" w:rsidR="00381500" w:rsidRPr="00416129" w:rsidRDefault="00381500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  <w:tc>
          <w:tcPr>
            <w:tcW w:w="6237" w:type="dxa"/>
          </w:tcPr>
          <w:p w14:paraId="24442925" w14:textId="77777777" w:rsidR="00381500" w:rsidRPr="00416129" w:rsidRDefault="00381500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селективное лазерное сплавление металлических порошков</w:t>
            </w:r>
          </w:p>
        </w:tc>
      </w:tr>
      <w:tr w:rsidR="00381500" w:rsidRPr="00416129" w14:paraId="2CF2EEEF" w14:textId="77777777" w:rsidTr="00381500">
        <w:tc>
          <w:tcPr>
            <w:tcW w:w="3386" w:type="dxa"/>
          </w:tcPr>
          <w:p w14:paraId="405930F2" w14:textId="38B7897C" w:rsidR="005D4492" w:rsidRDefault="005D4492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</w:rPr>
            </w:pPr>
            <w:r w:rsidRPr="005D4492">
              <w:rPr>
                <w:b/>
                <w:highlight w:val="green"/>
                <w:lang w:val="en-US"/>
              </w:rPr>
              <w:t>SLS</w:t>
            </w:r>
            <w:r w:rsidRPr="005D4492">
              <w:rPr>
                <w:highlight w:val="green"/>
              </w:rPr>
              <w:t xml:space="preserve"> (</w:t>
            </w:r>
            <w:r w:rsidRPr="005D4492">
              <w:rPr>
                <w:highlight w:val="green"/>
                <w:lang w:val="en-US"/>
              </w:rPr>
              <w:t>Selective</w:t>
            </w:r>
            <w:r w:rsidRPr="005D4492">
              <w:rPr>
                <w:highlight w:val="green"/>
              </w:rPr>
              <w:t xml:space="preserve"> </w:t>
            </w:r>
            <w:r w:rsidRPr="005D4492">
              <w:rPr>
                <w:highlight w:val="green"/>
                <w:lang w:val="en-US"/>
              </w:rPr>
              <w:t>laser</w:t>
            </w:r>
            <w:r w:rsidRPr="005D4492">
              <w:rPr>
                <w:highlight w:val="green"/>
              </w:rPr>
              <w:t xml:space="preserve"> </w:t>
            </w:r>
            <w:r w:rsidRPr="005D4492">
              <w:rPr>
                <w:highlight w:val="green"/>
                <w:lang w:val="en-US"/>
              </w:rPr>
              <w:t>sintering</w:t>
            </w:r>
            <w:r w:rsidRPr="005D4492">
              <w:rPr>
                <w:highlight w:val="green"/>
              </w:rPr>
              <w:t>)</w:t>
            </w:r>
          </w:p>
          <w:p w14:paraId="0B0126B3" w14:textId="2E43DBA2" w:rsidR="00381500" w:rsidRPr="00416129" w:rsidRDefault="00381500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</w:p>
        </w:tc>
        <w:tc>
          <w:tcPr>
            <w:tcW w:w="6237" w:type="dxa"/>
          </w:tcPr>
          <w:p w14:paraId="463651F5" w14:textId="77777777" w:rsidR="00381500" w:rsidRPr="00416129" w:rsidRDefault="00381500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селективное лазерное спекание полимерных порошков</w:t>
            </w:r>
          </w:p>
        </w:tc>
      </w:tr>
      <w:tr w:rsidR="00381500" w:rsidRPr="00416129" w14:paraId="55F2989E" w14:textId="77777777" w:rsidTr="00381500">
        <w:tc>
          <w:tcPr>
            <w:tcW w:w="3386" w:type="dxa"/>
          </w:tcPr>
          <w:p w14:paraId="7EC512DF" w14:textId="4085D2B6" w:rsidR="00381500" w:rsidRPr="005D4492" w:rsidRDefault="005D4492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b/>
              </w:rPr>
            </w:pPr>
            <w:r w:rsidRPr="005D4492">
              <w:rPr>
                <w:b/>
                <w:highlight w:val="green"/>
                <w:lang w:val="en-US"/>
              </w:rPr>
              <w:t>FDM</w:t>
            </w:r>
            <w:r w:rsidRPr="005D4492">
              <w:rPr>
                <w:highlight w:val="green"/>
              </w:rPr>
              <w:t xml:space="preserve"> (</w:t>
            </w:r>
            <w:r w:rsidRPr="005D4492">
              <w:rPr>
                <w:highlight w:val="green"/>
                <w:lang w:val="en-US"/>
              </w:rPr>
              <w:t>Fused</w:t>
            </w:r>
            <w:r w:rsidRPr="005D4492">
              <w:rPr>
                <w:highlight w:val="green"/>
              </w:rPr>
              <w:t xml:space="preserve"> </w:t>
            </w:r>
            <w:r w:rsidRPr="005D4492">
              <w:rPr>
                <w:highlight w:val="green"/>
                <w:lang w:val="en-US"/>
              </w:rPr>
              <w:t>deposition</w:t>
            </w:r>
            <w:r w:rsidRPr="005D4492">
              <w:rPr>
                <w:highlight w:val="green"/>
              </w:rPr>
              <w:t xml:space="preserve"> </w:t>
            </w:r>
            <w:r w:rsidRPr="005D4492">
              <w:rPr>
                <w:highlight w:val="green"/>
                <w:lang w:val="en-US"/>
              </w:rPr>
              <w:t>modeling</w:t>
            </w:r>
            <w:r w:rsidRPr="005D4492">
              <w:rPr>
                <w:highlight w:val="green"/>
              </w:rPr>
              <w:t>)</w:t>
            </w:r>
          </w:p>
        </w:tc>
        <w:tc>
          <w:tcPr>
            <w:tcW w:w="6237" w:type="dxa"/>
          </w:tcPr>
          <w:p w14:paraId="69720339" w14:textId="77777777" w:rsidR="00381500" w:rsidRPr="00416129" w:rsidRDefault="00381500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r w:rsidRPr="00416129">
              <w:t>послойное построение изделия из расплавленной пластиковой нити</w:t>
            </w:r>
          </w:p>
        </w:tc>
      </w:tr>
      <w:tr w:rsidR="00381500" w:rsidRPr="00416129" w14:paraId="587C9402" w14:textId="77777777" w:rsidTr="00381500">
        <w:tc>
          <w:tcPr>
            <w:tcW w:w="3386" w:type="dxa"/>
          </w:tcPr>
          <w:p w14:paraId="56D5C95A" w14:textId="0CF9CF6E" w:rsidR="00381500" w:rsidRPr="00416129" w:rsidRDefault="005D4492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</w:pPr>
            <w:proofErr w:type="spellStart"/>
            <w:r w:rsidRPr="005D4492">
              <w:rPr>
                <w:b/>
                <w:highlight w:val="green"/>
              </w:rPr>
              <w:t>PolyJet</w:t>
            </w:r>
            <w:proofErr w:type="spellEnd"/>
          </w:p>
        </w:tc>
        <w:tc>
          <w:tcPr>
            <w:tcW w:w="6237" w:type="dxa"/>
          </w:tcPr>
          <w:p w14:paraId="629A675F" w14:textId="77777777" w:rsidR="00381500" w:rsidRPr="00416129" w:rsidRDefault="00381500" w:rsidP="00416129">
            <w:pPr>
              <w:pStyle w:val="a3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i/>
                <w:u w:val="single"/>
              </w:rPr>
            </w:pPr>
            <w:r w:rsidRPr="00416129">
              <w:t xml:space="preserve">отверждение жидкого </w:t>
            </w:r>
            <w:proofErr w:type="spellStart"/>
            <w:r w:rsidRPr="00416129">
              <w:t>фотополимера</w:t>
            </w:r>
            <w:proofErr w:type="spellEnd"/>
            <w:r w:rsidRPr="00416129">
              <w:t xml:space="preserve"> под воздействием ультрафиолетового излучения</w:t>
            </w:r>
          </w:p>
        </w:tc>
      </w:tr>
    </w:tbl>
    <w:p w14:paraId="3E46EB2A" w14:textId="77777777" w:rsidR="00416129" w:rsidRDefault="00416129" w:rsidP="00416129">
      <w:pPr>
        <w:pStyle w:val="a3"/>
        <w:autoSpaceDE w:val="0"/>
        <w:autoSpaceDN w:val="0"/>
        <w:adjustRightInd w:val="0"/>
        <w:spacing w:line="360" w:lineRule="auto"/>
        <w:jc w:val="both"/>
        <w:rPr>
          <w:i/>
          <w:u w:val="single"/>
        </w:rPr>
      </w:pPr>
    </w:p>
    <w:p w14:paraId="41B88D50" w14:textId="77777777" w:rsidR="00416129" w:rsidRDefault="00416129">
      <w:pPr>
        <w:spacing w:after="160" w:line="259" w:lineRule="auto"/>
        <w:rPr>
          <w:i/>
          <w:u w:val="single"/>
        </w:rPr>
      </w:pPr>
      <w:r>
        <w:rPr>
          <w:i/>
          <w:u w:val="single"/>
        </w:rPr>
        <w:br w:type="page"/>
      </w:r>
    </w:p>
    <w:p w14:paraId="601214D8" w14:textId="77777777" w:rsidR="00381500" w:rsidRPr="00416129" w:rsidRDefault="00381500" w:rsidP="00416129">
      <w:pPr>
        <w:pStyle w:val="a3"/>
        <w:autoSpaceDE w:val="0"/>
        <w:autoSpaceDN w:val="0"/>
        <w:adjustRightInd w:val="0"/>
        <w:spacing w:line="360" w:lineRule="auto"/>
        <w:jc w:val="both"/>
        <w:rPr>
          <w:i/>
          <w:u w:val="single"/>
        </w:rPr>
      </w:pPr>
    </w:p>
    <w:p w14:paraId="30B69A0E" w14:textId="77777777" w:rsidR="00416129" w:rsidRPr="00743F24" w:rsidRDefault="00416129" w:rsidP="00416129">
      <w:pPr>
        <w:pStyle w:val="a3"/>
        <w:numPr>
          <w:ilvl w:val="0"/>
          <w:numId w:val="5"/>
        </w:numPr>
        <w:autoSpaceDE w:val="0"/>
        <w:autoSpaceDN w:val="0"/>
        <w:adjustRightInd w:val="0"/>
        <w:spacing w:line="360" w:lineRule="auto"/>
        <w:ind w:hanging="11"/>
        <w:jc w:val="both"/>
        <w:rPr>
          <w:i/>
          <w:highlight w:val="green"/>
          <w:u w:val="single"/>
        </w:rPr>
      </w:pPr>
      <w:r w:rsidRPr="00743F24">
        <w:rPr>
          <w:i/>
          <w:highlight w:val="green"/>
          <w:u w:val="single"/>
        </w:rPr>
        <w:t>Выделите основные задачи развития отрасли аддитивных технологий:</w:t>
      </w:r>
    </w:p>
    <w:p w14:paraId="6840E107" w14:textId="77777777" w:rsidR="00416129" w:rsidRPr="00416129" w:rsidRDefault="00416129" w:rsidP="00416129">
      <w:pPr>
        <w:pStyle w:val="a3"/>
        <w:spacing w:line="360" w:lineRule="auto"/>
        <w:jc w:val="both"/>
      </w:pPr>
      <w:r w:rsidRPr="00416129">
        <w:t xml:space="preserve">- по ключевому направлению «Научно-техническое развитие» – обеспечение развития и </w:t>
      </w:r>
      <w:proofErr w:type="spellStart"/>
      <w:r w:rsidRPr="00416129">
        <w:t>импортонезависимости</w:t>
      </w:r>
      <w:proofErr w:type="spellEnd"/>
      <w:r w:rsidRPr="00416129">
        <w:t xml:space="preserve"> аддитивного оборудования и материалов по направлениям, критически значимым для национальных интересов и перспективным с точки зрения обеспечения лидирующих позиций;</w:t>
      </w:r>
    </w:p>
    <w:p w14:paraId="1C05B07F" w14:textId="77777777" w:rsidR="00416129" w:rsidRPr="00416129" w:rsidRDefault="00416129" w:rsidP="00416129">
      <w:pPr>
        <w:pStyle w:val="a3"/>
        <w:spacing w:line="360" w:lineRule="auto"/>
        <w:jc w:val="both"/>
      </w:pPr>
      <w:r w:rsidRPr="00416129">
        <w:t>- по ключевому направлению «Производство» – обеспечение необходимой материально-технической базы ключевых процессов разработки, производства и сервисного обслуживания аддитивного оборудования и материалов;</w:t>
      </w:r>
    </w:p>
    <w:p w14:paraId="2150C1A5" w14:textId="77777777" w:rsidR="00416129" w:rsidRPr="00416129" w:rsidRDefault="00416129" w:rsidP="00416129">
      <w:pPr>
        <w:pStyle w:val="a3"/>
        <w:spacing w:line="360" w:lineRule="auto"/>
        <w:jc w:val="both"/>
      </w:pPr>
      <w:r w:rsidRPr="00416129">
        <w:t xml:space="preserve"> - по ключевому направлению «Отраслевые стандарты и метрологическое обеспечение» – обеспечение конкурентоспособности отрасли аддитивных технологий через инструменты технического и отраслевого регулирования;</w:t>
      </w:r>
    </w:p>
    <w:p w14:paraId="322191B0" w14:textId="77777777" w:rsidR="00416129" w:rsidRPr="00416129" w:rsidRDefault="00416129" w:rsidP="00416129">
      <w:pPr>
        <w:spacing w:line="360" w:lineRule="auto"/>
        <w:ind w:firstLine="708"/>
        <w:jc w:val="both"/>
      </w:pPr>
      <w:r w:rsidRPr="00416129">
        <w:t xml:space="preserve"> - по ключевому направлению «Кадры» – ликвидация кадровых проблем, препятствующих достижению цели развития отрасли АТ;</w:t>
      </w:r>
    </w:p>
    <w:p w14:paraId="4CDECFFF" w14:textId="77777777" w:rsidR="00416129" w:rsidRPr="00416129" w:rsidRDefault="00416129" w:rsidP="00416129">
      <w:pPr>
        <w:pStyle w:val="a3"/>
        <w:spacing w:line="360" w:lineRule="auto"/>
        <w:jc w:val="both"/>
      </w:pPr>
      <w:r w:rsidRPr="00416129">
        <w:t xml:space="preserve"> - по ключевому направлению «Кооперация» – обеспечение эффективности технологических процессов отрасли АТ за счет разделения труда и комплексного планирования работ;</w:t>
      </w:r>
    </w:p>
    <w:p w14:paraId="1ADE5948" w14:textId="77777777" w:rsidR="00416129" w:rsidRPr="00416129" w:rsidRDefault="00416129" w:rsidP="00416129">
      <w:pPr>
        <w:pStyle w:val="a3"/>
        <w:spacing w:line="360" w:lineRule="auto"/>
        <w:jc w:val="both"/>
      </w:pPr>
      <w:r w:rsidRPr="00416129">
        <w:t xml:space="preserve"> - по ключевому направлению «Экономическая эффективность» – обеспечение информационной базы (аналитика и ситуационный прогноз) для принятия решений, а также обеспечение создания и вывода на рынки востребованного и конкурентоспособного аддитивного оборудования, услуг и материалов отрасли АТ.</w:t>
      </w:r>
    </w:p>
    <w:p w14:paraId="5F13EB5B" w14:textId="77777777" w:rsidR="00416129" w:rsidRPr="00416129" w:rsidRDefault="00416129" w:rsidP="00416129">
      <w:pPr>
        <w:pStyle w:val="a3"/>
        <w:spacing w:line="360" w:lineRule="auto"/>
        <w:jc w:val="both"/>
      </w:pPr>
    </w:p>
    <w:sectPr w:rsidR="00416129" w:rsidRPr="00416129" w:rsidSect="00416129">
      <w:type w:val="continuous"/>
      <w:pgSz w:w="11906" w:h="16838"/>
      <w:pgMar w:top="851" w:right="850" w:bottom="1135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MS Mincho"/>
    <w:panose1 w:val="00000000000000000000"/>
    <w:charset w:val="81"/>
    <w:family w:val="auto"/>
    <w:notTrueType/>
    <w:pitch w:val="default"/>
    <w:sig w:usb0="00000000" w:usb1="09060000" w:usb2="00000010" w:usb3="00000000" w:csb0="000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342E5"/>
    <w:multiLevelType w:val="hybridMultilevel"/>
    <w:tmpl w:val="B1BE4FE4"/>
    <w:lvl w:ilvl="0" w:tplc="6870EE5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2E3724"/>
    <w:multiLevelType w:val="hybridMultilevel"/>
    <w:tmpl w:val="9786732E"/>
    <w:lvl w:ilvl="0" w:tplc="9F8AFDC2">
      <w:start w:val="1"/>
      <w:numFmt w:val="decimal"/>
      <w:lvlText w:val="%1)"/>
      <w:lvlJc w:val="left"/>
      <w:pPr>
        <w:ind w:left="92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83E2A"/>
    <w:multiLevelType w:val="multilevel"/>
    <w:tmpl w:val="01F8D14E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3" w15:restartNumberingAfterBreak="0">
    <w:nsid w:val="3FD501B5"/>
    <w:multiLevelType w:val="hybridMultilevel"/>
    <w:tmpl w:val="2ADC8D46"/>
    <w:lvl w:ilvl="0" w:tplc="55BEB8AC">
      <w:start w:val="1"/>
      <w:numFmt w:val="decimal"/>
      <w:lvlText w:val="%1)"/>
      <w:lvlJc w:val="left"/>
      <w:pPr>
        <w:ind w:left="1069" w:hanging="360"/>
      </w:pPr>
      <w:rPr>
        <w:rFonts w:eastAsiaTheme="minorHAnsi" w:hint="default"/>
        <w:b/>
        <w:i w:val="0"/>
        <w:color w:val="auto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EC52336"/>
    <w:multiLevelType w:val="multilevel"/>
    <w:tmpl w:val="FF085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A661C6"/>
    <w:multiLevelType w:val="hybridMultilevel"/>
    <w:tmpl w:val="9786732E"/>
    <w:lvl w:ilvl="0" w:tplc="9F8AFDC2">
      <w:start w:val="1"/>
      <w:numFmt w:val="decimal"/>
      <w:lvlText w:val="%1)"/>
      <w:lvlJc w:val="left"/>
      <w:pPr>
        <w:ind w:left="928" w:hanging="360"/>
      </w:pPr>
      <w:rPr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414281283">
    <w:abstractNumId w:val="5"/>
  </w:num>
  <w:num w:numId="2" w16cid:durableId="468325808">
    <w:abstractNumId w:val="5"/>
  </w:num>
  <w:num w:numId="3" w16cid:durableId="1453743513">
    <w:abstractNumId w:val="1"/>
  </w:num>
  <w:num w:numId="4" w16cid:durableId="530144785">
    <w:abstractNumId w:val="3"/>
  </w:num>
  <w:num w:numId="5" w16cid:durableId="2107193147">
    <w:abstractNumId w:val="0"/>
  </w:num>
  <w:num w:numId="6" w16cid:durableId="1142116330">
    <w:abstractNumId w:val="2"/>
  </w:num>
  <w:num w:numId="7" w16cid:durableId="20523385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24CF"/>
    <w:rsid w:val="00003950"/>
    <w:rsid w:val="000317C3"/>
    <w:rsid w:val="0004585F"/>
    <w:rsid w:val="00046530"/>
    <w:rsid w:val="00065C93"/>
    <w:rsid w:val="000676D1"/>
    <w:rsid w:val="00075224"/>
    <w:rsid w:val="00075F36"/>
    <w:rsid w:val="000C4960"/>
    <w:rsid w:val="000D73BB"/>
    <w:rsid w:val="000F5F76"/>
    <w:rsid w:val="00113D48"/>
    <w:rsid w:val="00153E04"/>
    <w:rsid w:val="001560A3"/>
    <w:rsid w:val="0016582C"/>
    <w:rsid w:val="00181BCD"/>
    <w:rsid w:val="001A200D"/>
    <w:rsid w:val="001A766C"/>
    <w:rsid w:val="001D4457"/>
    <w:rsid w:val="001F54E6"/>
    <w:rsid w:val="001F6B97"/>
    <w:rsid w:val="002031CD"/>
    <w:rsid w:val="002106D7"/>
    <w:rsid w:val="002142C7"/>
    <w:rsid w:val="00247F68"/>
    <w:rsid w:val="002762F3"/>
    <w:rsid w:val="00284F64"/>
    <w:rsid w:val="002A0E82"/>
    <w:rsid w:val="002A1F9A"/>
    <w:rsid w:val="002B319B"/>
    <w:rsid w:val="002B6691"/>
    <w:rsid w:val="002D1FB9"/>
    <w:rsid w:val="002F4951"/>
    <w:rsid w:val="00362B00"/>
    <w:rsid w:val="0036425D"/>
    <w:rsid w:val="00381500"/>
    <w:rsid w:val="003A02BD"/>
    <w:rsid w:val="003B3EE4"/>
    <w:rsid w:val="003F17E4"/>
    <w:rsid w:val="00416129"/>
    <w:rsid w:val="00446376"/>
    <w:rsid w:val="00476222"/>
    <w:rsid w:val="004A684A"/>
    <w:rsid w:val="004D52EE"/>
    <w:rsid w:val="00527030"/>
    <w:rsid w:val="00531BE1"/>
    <w:rsid w:val="00546B0E"/>
    <w:rsid w:val="005661A1"/>
    <w:rsid w:val="0057749B"/>
    <w:rsid w:val="005A0800"/>
    <w:rsid w:val="005C50B0"/>
    <w:rsid w:val="005D4492"/>
    <w:rsid w:val="006768CE"/>
    <w:rsid w:val="0068384D"/>
    <w:rsid w:val="00695CBA"/>
    <w:rsid w:val="006C0C19"/>
    <w:rsid w:val="006F1624"/>
    <w:rsid w:val="00715810"/>
    <w:rsid w:val="0072065C"/>
    <w:rsid w:val="00724D66"/>
    <w:rsid w:val="00743F24"/>
    <w:rsid w:val="00767051"/>
    <w:rsid w:val="007B4E76"/>
    <w:rsid w:val="007F1F37"/>
    <w:rsid w:val="007F4773"/>
    <w:rsid w:val="0084453C"/>
    <w:rsid w:val="0088379F"/>
    <w:rsid w:val="008E682E"/>
    <w:rsid w:val="00920AA4"/>
    <w:rsid w:val="0095287E"/>
    <w:rsid w:val="00954B5C"/>
    <w:rsid w:val="00960EB4"/>
    <w:rsid w:val="009943F7"/>
    <w:rsid w:val="009C0D53"/>
    <w:rsid w:val="009D5D18"/>
    <w:rsid w:val="00A25AFE"/>
    <w:rsid w:val="00A30F50"/>
    <w:rsid w:val="00A41109"/>
    <w:rsid w:val="00A42EDD"/>
    <w:rsid w:val="00A77791"/>
    <w:rsid w:val="00A924CF"/>
    <w:rsid w:val="00AA71F3"/>
    <w:rsid w:val="00AE0952"/>
    <w:rsid w:val="00B30516"/>
    <w:rsid w:val="00B43318"/>
    <w:rsid w:val="00B8354A"/>
    <w:rsid w:val="00B95034"/>
    <w:rsid w:val="00BC1BBE"/>
    <w:rsid w:val="00BD0954"/>
    <w:rsid w:val="00BD2A1E"/>
    <w:rsid w:val="00BF457D"/>
    <w:rsid w:val="00C51CAA"/>
    <w:rsid w:val="00D023EB"/>
    <w:rsid w:val="00D765BE"/>
    <w:rsid w:val="00DA750E"/>
    <w:rsid w:val="00E15150"/>
    <w:rsid w:val="00E41E41"/>
    <w:rsid w:val="00EB3532"/>
    <w:rsid w:val="00ED2121"/>
    <w:rsid w:val="00F03741"/>
    <w:rsid w:val="00F66E28"/>
    <w:rsid w:val="00F719DA"/>
    <w:rsid w:val="00FB68BA"/>
    <w:rsid w:val="00FB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44BAE"/>
  <w15:chartTrackingRefBased/>
  <w15:docId w15:val="{BCECB6FE-7A93-47C1-9473-C43C5A48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31BE1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68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A0800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24CF"/>
    <w:pPr>
      <w:ind w:left="720"/>
      <w:contextualSpacing/>
    </w:pPr>
  </w:style>
  <w:style w:type="paragraph" w:styleId="a4">
    <w:name w:val="No Spacing"/>
    <w:uiPriority w:val="1"/>
    <w:qFormat/>
    <w:rsid w:val="007F1F37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paragraph" w:customStyle="1" w:styleId="Default">
    <w:name w:val="Default"/>
    <w:rsid w:val="00B3051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a5">
    <w:name w:val="Table Grid"/>
    <w:basedOn w:val="a1"/>
    <w:uiPriority w:val="39"/>
    <w:rsid w:val="00181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A08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E68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392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Александрович Бунин</dc:creator>
  <cp:keywords/>
  <dc:description/>
  <cp:lastModifiedBy>Maxim</cp:lastModifiedBy>
  <cp:revision>2</cp:revision>
  <dcterms:created xsi:type="dcterms:W3CDTF">2024-05-30T09:37:00Z</dcterms:created>
  <dcterms:modified xsi:type="dcterms:W3CDTF">2024-05-30T09:37:00Z</dcterms:modified>
</cp:coreProperties>
</file>