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4C00" w14:textId="77777777" w:rsidR="00DA058C" w:rsidRPr="00DA058C" w:rsidRDefault="00DA058C" w:rsidP="00DA0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>Лекция 2. Стандартизация в различных сферах</w:t>
      </w:r>
    </w:p>
    <w:p w14:paraId="6972898B" w14:textId="77777777" w:rsidR="00DA058C" w:rsidRPr="00DA058C" w:rsidRDefault="00DA058C" w:rsidP="00DA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58C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технического комитета ИСО 176.</w:t>
      </w:r>
    </w:p>
    <w:p w14:paraId="6A1388C3" w14:textId="75C42B2E" w:rsidR="00DA058C" w:rsidRPr="00DA058C" w:rsidRDefault="00DA058C" w:rsidP="00DA058C">
      <w:pPr>
        <w:rPr>
          <w:rFonts w:ascii="Times New Roman" w:hAnsi="Times New Roman" w:cs="Times New Roman"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создана в 1946 двадцатью пятью национальными организациями по стандартизации. Фактически её работа началась с 1947. Россия стала членом ИСО как правопреемник СССР. 23 сентября 2005 года Россия вошла в Совет ИСО.</w:t>
      </w:r>
    </w:p>
    <w:p w14:paraId="34C2AEDC" w14:textId="77777777" w:rsidR="00DA058C" w:rsidRDefault="00DA058C" w:rsidP="00DA058C">
      <w:pPr>
        <w:rPr>
          <w:rFonts w:ascii="Times New Roman" w:hAnsi="Times New Roman" w:cs="Times New Roman"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(ИСО) названа так, чтобы её аббревиатура звучала одинаково на всех языках. Для этого использовано греческое слово "</w:t>
      </w:r>
      <w:proofErr w:type="spellStart"/>
      <w:r w:rsidRPr="00DA058C">
        <w:rPr>
          <w:rFonts w:ascii="Times New Roman" w:hAnsi="Times New Roman" w:cs="Times New Roman"/>
          <w:sz w:val="28"/>
          <w:szCs w:val="28"/>
        </w:rPr>
        <w:t>isos</w:t>
      </w:r>
      <w:proofErr w:type="spellEnd"/>
      <w:r w:rsidRPr="00DA058C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DA058C">
        <w:rPr>
          <w:rFonts w:ascii="Times New Roman" w:hAnsi="Times New Roman" w:cs="Times New Roman"/>
          <w:sz w:val="28"/>
          <w:szCs w:val="28"/>
        </w:rPr>
        <w:t>исос</w:t>
      </w:r>
      <w:proofErr w:type="spellEnd"/>
      <w:r w:rsidRPr="00DA058C">
        <w:rPr>
          <w:rFonts w:ascii="Times New Roman" w:hAnsi="Times New Roman" w:cs="Times New Roman"/>
          <w:sz w:val="28"/>
          <w:szCs w:val="28"/>
        </w:rPr>
        <w:t>), означающее "равный".</w:t>
      </w:r>
    </w:p>
    <w:p w14:paraId="61CD4645" w14:textId="2D085C1E" w:rsidR="00DA058C" w:rsidRPr="00DA058C" w:rsidRDefault="00DA058C" w:rsidP="00DA058C">
      <w:pPr>
        <w:rPr>
          <w:rFonts w:ascii="Times New Roman" w:hAnsi="Times New Roman" w:cs="Times New Roman"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>ИСО определяет свои задачи следующим образом: содействие развитию стандартизации и смежных видов деятельности в мире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</w:t>
      </w:r>
    </w:p>
    <w:p w14:paraId="1B0DAD72" w14:textId="77777777" w:rsidR="00DA058C" w:rsidRPr="00DA058C" w:rsidRDefault="00DA058C" w:rsidP="00DA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58C">
        <w:rPr>
          <w:rFonts w:ascii="Times New Roman" w:hAnsi="Times New Roman" w:cs="Times New Roman"/>
          <w:b/>
          <w:bCs/>
          <w:sz w:val="28"/>
          <w:szCs w:val="28"/>
        </w:rPr>
        <w:t>Состав ИСО</w:t>
      </w:r>
    </w:p>
    <w:p w14:paraId="76C3A2DC" w14:textId="01B98C76" w:rsidR="00DA058C" w:rsidRPr="00DA058C" w:rsidRDefault="00DA058C" w:rsidP="00DA058C">
      <w:pPr>
        <w:rPr>
          <w:rFonts w:ascii="Times New Roman" w:hAnsi="Times New Roman" w:cs="Times New Roman"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На сегодняшний день в состав ИСО входит 163 страны своими национальными организациями по стандартизации. Россию представляет Федеральное агентство по техническому регулированию и метрологии в качестве комитета - члена ИСО. Всего в составе ИСО более 100 комитетов-членов. </w:t>
      </w:r>
    </w:p>
    <w:p w14:paraId="097AD74E" w14:textId="77777777" w:rsidR="00DA058C" w:rsidRDefault="00DA058C" w:rsidP="00DA05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</w:p>
    <w:p w14:paraId="74535042" w14:textId="77777777" w:rsidR="00DA058C" w:rsidRPr="00DA058C" w:rsidRDefault="00DA058C" w:rsidP="00DA0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Руководящие органы: </w:t>
      </w:r>
    </w:p>
    <w:p w14:paraId="1ED90CDD" w14:textId="65FEA02A" w:rsidR="00DA058C" w:rsidRPr="00DA058C" w:rsidRDefault="00DA058C" w:rsidP="00DA05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Генеральная ассамблея (высший орган), </w:t>
      </w:r>
    </w:p>
    <w:p w14:paraId="5EDBE449" w14:textId="77777777" w:rsidR="00DA058C" w:rsidRPr="00DA058C" w:rsidRDefault="00DA058C" w:rsidP="00DA05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Совет, </w:t>
      </w:r>
    </w:p>
    <w:p w14:paraId="346E68BE" w14:textId="3B3AEE7C" w:rsidR="00DA058C" w:rsidRPr="00DA058C" w:rsidRDefault="00DA058C" w:rsidP="00DA05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Техническое руководящее бюро. </w:t>
      </w:r>
    </w:p>
    <w:p w14:paraId="797B409D" w14:textId="77777777" w:rsidR="00DA058C" w:rsidRDefault="00DA058C" w:rsidP="00DA0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>Рабочие органы</w:t>
      </w:r>
      <w:r w:rsidRPr="00DA05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A03ED6" w14:textId="4D5964C2" w:rsidR="00DA058C" w:rsidRPr="00DA058C" w:rsidRDefault="00DA058C" w:rsidP="00DA05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технические Комитеты (ТК), </w:t>
      </w:r>
    </w:p>
    <w:p w14:paraId="063C2B65" w14:textId="77777777" w:rsidR="00DA058C" w:rsidRPr="00DA058C" w:rsidRDefault="00DA058C" w:rsidP="00DA05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058C">
        <w:rPr>
          <w:rFonts w:ascii="Times New Roman" w:hAnsi="Times New Roman" w:cs="Times New Roman"/>
          <w:sz w:val="28"/>
          <w:szCs w:val="28"/>
        </w:rPr>
        <w:t xml:space="preserve">подкомитеты, </w:t>
      </w:r>
    </w:p>
    <w:p w14:paraId="5AA35D8B" w14:textId="35973E42" w:rsidR="00DA058C" w:rsidRPr="00DA058C" w:rsidRDefault="00DA058C" w:rsidP="00DA058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058C">
        <w:rPr>
          <w:rFonts w:ascii="Times New Roman" w:hAnsi="Times New Roman" w:cs="Times New Roman"/>
          <w:sz w:val="28"/>
          <w:szCs w:val="28"/>
        </w:rPr>
        <w:t>технические консультативные группы (ТКГ).</w:t>
      </w:r>
    </w:p>
    <w:p w14:paraId="21B69602" w14:textId="77777777" w:rsidR="00A34535" w:rsidRPr="00DA058C" w:rsidRDefault="00A34535">
      <w:pPr>
        <w:rPr>
          <w:rFonts w:ascii="Times New Roman" w:hAnsi="Times New Roman" w:cs="Times New Roman"/>
          <w:sz w:val="28"/>
          <w:szCs w:val="28"/>
        </w:rPr>
      </w:pPr>
    </w:p>
    <w:sectPr w:rsidR="00A34535" w:rsidRPr="00DA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BCA"/>
    <w:multiLevelType w:val="hybridMultilevel"/>
    <w:tmpl w:val="3A3A1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1E7F"/>
    <w:multiLevelType w:val="hybridMultilevel"/>
    <w:tmpl w:val="410A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39551">
    <w:abstractNumId w:val="0"/>
  </w:num>
  <w:num w:numId="2" w16cid:durableId="154023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7"/>
    <w:rsid w:val="00485FF9"/>
    <w:rsid w:val="00A34535"/>
    <w:rsid w:val="00A40F17"/>
    <w:rsid w:val="00DA058C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4C95"/>
  <w15:chartTrackingRefBased/>
  <w15:docId w15:val="{8CA19432-FD59-49A6-9B5D-9A610A12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0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0F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0F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0F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0F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0F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0F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0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0F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0F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0F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0F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0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2025-01-15T06:22:00Z</dcterms:created>
  <dcterms:modified xsi:type="dcterms:W3CDTF">2025-01-15T06:28:00Z</dcterms:modified>
</cp:coreProperties>
</file>