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2E4EA4"/>
          <w:sz w:val="20"/>
        </w:rPr>
        <w:t>РЕДАКЦИОННЫЙ СПРАВОЧНИК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1366E"/>
          <w:sz w:val="60"/>
        </w:rPr>
        <w:t>Люди Тверской земли</w:t>
      </w:r>
    </w:p>
    <w:p>
      <w:pPr>
        <w:spacing w:after="480"/>
        <w:jc w:val="center"/>
      </w:pPr>
      <w:r>
        <w:rPr>
          <w:rFonts w:ascii="Calibri" w:hAnsi="Calibri" w:eastAsia="Calibri"/>
          <w:color w:val="2E4EA4"/>
          <w:sz w:val="34"/>
        </w:rPr>
        <w:t>Полный реестр контента проекта</w:t>
      </w:r>
    </w:p>
    <w:p>
      <w:pPr>
        <w:spacing w:after="960"/>
        <w:ind w:left="648" w:right="648"/>
        <w:jc w:val="center"/>
      </w:pPr>
      <w:r>
        <w:rPr>
          <w:rFonts w:ascii="Calibri" w:hAnsi="Calibri" w:eastAsia="Calibri"/>
          <w:color w:val="2A2C34"/>
          <w:sz w:val="24"/>
        </w:rPr>
        <w:t>Блоки сайта, 73 исторические персоны, 19 кандидатов, новости, почтовые шаблоны, политика обработки данных и пользовательские уведомления.</w:t>
      </w:r>
    </w:p>
    <w:p>
      <w:pPr>
        <w:jc w:val="center"/>
      </w:pPr>
      <w:r>
        <w:rPr>
          <w:rFonts w:ascii="Calibri" w:hAnsi="Calibri" w:eastAsia="Calibri"/>
          <w:i/>
          <w:color w:val="667085"/>
          <w:sz w:val="21"/>
        </w:rPr>
        <w:t>Редакция 30 июля 2026 года</w:t>
      </w:r>
    </w:p>
    <w:p>
      <w:r>
        <w:br w:type="page"/>
      </w:r>
    </w:p>
    <w:p>
      <w:pPr>
        <w:pStyle w:val="Heading1"/>
        <w:spacing w:before="0"/>
      </w:pPr>
      <w:r>
        <w:t>Как пользоваться документом</w:t>
      </w:r>
    </w:p>
    <w:p>
      <w:pPr>
        <w:spacing w:after="200"/>
      </w:pPr>
      <w:r>
        <w:t>Документ предназначен для контент-менеджера и редакционной приёмки. Тексты с пометкой «требует проверки» нельзя считать согласованными для рабочей публикации.</w:t>
      </w:r>
    </w:p>
    <w:p>
      <w:pPr>
        <w:pStyle w:val="ListBullet"/>
      </w:pPr>
      <w:r>
        <w:t>Раздел 1: тексты блоков главной страницы, показатели и временная линия.</w:t>
      </w:r>
    </w:p>
    <w:p>
      <w:pPr>
        <w:pStyle w:val="ListBullet"/>
      </w:pPr>
      <w:r>
        <w:t>Раздел 2: полный перечень исторических персон.</w:t>
      </w:r>
    </w:p>
    <w:p>
      <w:pPr>
        <w:pStyle w:val="ListBullet"/>
      </w:pPr>
      <w:r>
        <w:t>Раздел 3: полный перечень кандидатов.</w:t>
      </w:r>
    </w:p>
    <w:p>
      <w:pPr>
        <w:pStyle w:val="ListBullet"/>
      </w:pPr>
      <w:r>
        <w:t>Раздел 4: семь новостей, из них шесть демонстрационных без медиафайлов.</w:t>
      </w:r>
    </w:p>
    <w:p>
      <w:pPr>
        <w:pStyle w:val="ListBullet"/>
      </w:pPr>
      <w:r>
        <w:t>Разделы 5–7: письма, уведомления и действующая Политика.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 w:val="0"/>
          <w:i w:val="0"/>
        </w:rPr>
        <w:t>1. Контент сайта поблочно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hero — Люди Тверской земли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Заголовок: </w:t>
      </w:r>
      <w:r>
        <w:rPr>
          <w:rFonts w:ascii="Calibri" w:hAnsi="Calibri" w:eastAsia="Calibri"/>
          <w:color w:val="2A2C34"/>
          <w:sz w:val="21"/>
        </w:rPr>
        <w:t>Люди Тверской земли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Основной текст: </w:t>
      </w:r>
      <w:r>
        <w:rPr>
          <w:rFonts w:ascii="Calibri" w:hAnsi="Calibri" w:eastAsia="Calibri"/>
          <w:color w:val="2A2C34"/>
          <w:sz w:val="21"/>
        </w:rPr>
        <w:t>Восемь веков земля рождала героев России — они гордость Тверской земли. Но история не окончена: рядом с признанными встают герои наших дней. Кто из них достоин — решаете вы.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Дополнительные данные: </w:t>
      </w:r>
      <w:r>
        <w:rPr>
          <w:rFonts w:ascii="Calibri" w:hAnsi="Calibri" w:eastAsia="Calibri"/>
          <w:color w:val="2A2C34"/>
          <w:sz w:val="21"/>
        </w:rPr>
        <w:t xml:space="preserve">primaryCta: Голосовать за героя </w:t>
        <w:br/>
        <w:t>secondaryCta: С чего всё началось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Статус: </w:t>
      </w:r>
      <w:r>
        <w:rPr>
          <w:rFonts w:ascii="Calibri" w:hAnsi="Calibri" w:eastAsia="Calibri"/>
          <w:color w:val="2A2C34"/>
          <w:sz w:val="21"/>
        </w:rPr>
        <w:t>published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region_intro — Тверская область в цифрах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Заголовок: </w:t>
      </w:r>
      <w:r>
        <w:rPr>
          <w:rFonts w:ascii="Calibri" w:hAnsi="Calibri" w:eastAsia="Calibri"/>
          <w:color w:val="2A2C34"/>
          <w:sz w:val="21"/>
        </w:rPr>
        <w:t>Тверская область в цифрах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Основной текст: </w:t>
      </w:r>
      <w:r>
        <w:rPr>
          <w:rFonts w:ascii="Calibri" w:hAnsi="Calibri" w:eastAsia="Calibri"/>
          <w:color w:val="2A2C34"/>
          <w:sz w:val="21"/>
        </w:rPr>
        <w:t>Итоги 2025 года по отчёту главы региона перед Законодательным Собранием.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Дополнительные данные: </w:t>
      </w:r>
      <w:r>
        <w:rPr>
          <w:rFonts w:ascii="Calibri" w:hAnsi="Calibri" w:eastAsia="Calibri"/>
          <w:color w:val="2A2C34"/>
          <w:sz w:val="21"/>
        </w:rPr>
        <w:t xml:space="preserve">quote: Тверская земля веками давала России людей, которыми гордится вся страна, — учёных, конструкторов, воинов, деятелей культуры. Это наш главный капитал. Задача власти — создавать условия, чтобы новые поколения тверитян реализовывали себя здесь, дома. </w:t>
        <w:br/>
        <w:t xml:space="preserve">notice: Черновой текст, требует согласования пресс-службой перед публикацией. </w:t>
        <w:br/>
        <w:t>quoteAuthor: Виталий Королёв, врио губернатора Тверской области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Статус: </w:t>
      </w:r>
      <w:r>
        <w:rPr>
          <w:rFonts w:ascii="Calibri" w:hAnsi="Calibri" w:eastAsia="Calibri"/>
          <w:color w:val="2A2C34"/>
          <w:sz w:val="21"/>
        </w:rPr>
        <w:t>draft; 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timeline_intro — Одна линия — от Рюрика до сегодняшнего дня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Заголовок: </w:t>
      </w:r>
      <w:r>
        <w:rPr>
          <w:rFonts w:ascii="Calibri" w:hAnsi="Calibri" w:eastAsia="Calibri"/>
          <w:color w:val="2A2C34"/>
          <w:sz w:val="21"/>
        </w:rPr>
        <w:t>Одна линия — от Рюрика до сегодняшнего дня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Основной текст: </w:t>
      </w:r>
      <w:r>
        <w:rPr>
          <w:rFonts w:ascii="Calibri" w:hAnsi="Calibri" w:eastAsia="Calibri"/>
          <w:color w:val="2A2C34"/>
          <w:sz w:val="21"/>
        </w:rPr>
        <w:t>Российская государственность началась с народного выбора. Тем же выбором мы продолжаем её сегодня.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Дополнительные данные: </w:t>
      </w:r>
      <w:r>
        <w:rPr>
          <w:rFonts w:ascii="Calibri" w:hAnsi="Calibri" w:eastAsia="Calibri"/>
          <w:color w:val="2A2C34"/>
          <w:sz w:val="21"/>
        </w:rPr>
        <w:t>bridge: От Ломоносова и Менделеева до Циолковского, Королёва и Гагарина — с XIX века Россия дала миру плеяду имён мирового масштаба. Свой вклад внесла и Тверская область: её героев мы знаем и чтим. Но история не окончена. Кто станет новым героем земли Тверской — впервые решают не сверху, а всем миром.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Статус: </w:t>
      </w:r>
      <w:r>
        <w:rPr>
          <w:rFonts w:ascii="Calibri" w:hAnsi="Calibri" w:eastAsia="Calibri"/>
          <w:color w:val="2A2C34"/>
          <w:sz w:val="21"/>
        </w:rPr>
        <w:t>published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people_intro — Гордость земли Тверской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Заголовок: </w:t>
      </w:r>
      <w:r>
        <w:rPr>
          <w:rFonts w:ascii="Calibri" w:hAnsi="Calibri" w:eastAsia="Calibri"/>
          <w:color w:val="2A2C34"/>
          <w:sz w:val="21"/>
        </w:rPr>
        <w:t>Гордость земли Тверской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Основной текст: </w:t>
      </w:r>
      <w:r>
        <w:rPr>
          <w:rFonts w:ascii="Calibri" w:hAnsi="Calibri" w:eastAsia="Calibri"/>
          <w:color w:val="2A2C34"/>
          <w:sz w:val="21"/>
        </w:rPr>
        <w:t>Семьдесят три выдающихся земляка в пяти направлениях. Те, чьи имена мы знаем и чтим. Нажмите на карточку — откроется справка.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Дополнительные данные: </w:t>
      </w:r>
      <w:r>
        <w:rPr>
          <w:rFonts w:ascii="Calibri" w:hAnsi="Calibri" w:eastAsia="Calibri"/>
          <w:color w:val="2A2C34"/>
          <w:sz w:val="21"/>
        </w:rPr>
        <w:t>нет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Статус: </w:t>
      </w:r>
      <w:r>
        <w:rPr>
          <w:rFonts w:ascii="Calibri" w:hAnsi="Calibri" w:eastAsia="Calibri"/>
          <w:color w:val="2A2C34"/>
          <w:sz w:val="21"/>
        </w:rPr>
        <w:t>published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bridge — А кто станет новым героем?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Заголовок: </w:t>
      </w:r>
      <w:r>
        <w:rPr>
          <w:rFonts w:ascii="Calibri" w:hAnsi="Calibri" w:eastAsia="Calibri"/>
          <w:color w:val="2A2C34"/>
          <w:sz w:val="21"/>
        </w:rPr>
        <w:t>А кто станет новым героем?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Основной текст: </w:t>
      </w:r>
      <w:r>
        <w:rPr>
          <w:rFonts w:ascii="Calibri" w:hAnsi="Calibri" w:eastAsia="Calibri"/>
          <w:color w:val="2A2C34"/>
          <w:sz w:val="21"/>
        </w:rPr>
        <w:t>Рядом с великими земляками — те, кто творит историю сегодня. Выберите достойного.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Дополнительные данные: </w:t>
      </w:r>
      <w:r>
        <w:rPr>
          <w:rFonts w:ascii="Calibri" w:hAnsi="Calibri" w:eastAsia="Calibri"/>
          <w:color w:val="2A2C34"/>
          <w:sz w:val="21"/>
        </w:rPr>
        <w:t>нет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Статус: </w:t>
      </w:r>
      <w:r>
        <w:rPr>
          <w:rFonts w:ascii="Calibri" w:hAnsi="Calibri" w:eastAsia="Calibri"/>
          <w:color w:val="2A2C34"/>
          <w:sz w:val="21"/>
        </w:rPr>
        <w:t>published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voting_intro — Выберите пятерых героев наших дней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Заголовок: </w:t>
      </w:r>
      <w:r>
        <w:rPr>
          <w:rFonts w:ascii="Calibri" w:hAnsi="Calibri" w:eastAsia="Calibri"/>
          <w:color w:val="2A2C34"/>
          <w:sz w:val="21"/>
        </w:rPr>
        <w:t>Выберите пятерых героев наших дней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Основной текст: </w:t>
      </w:r>
      <w:r>
        <w:rPr>
          <w:rFonts w:ascii="Calibri" w:hAnsi="Calibri" w:eastAsia="Calibri"/>
          <w:color w:val="2A2C34"/>
          <w:sz w:val="21"/>
        </w:rPr>
        <w:t>Участник формирует один бюллетень из пяти разных кандидатов. Пятёрка лидеров онлайн-этапа перейдёт в очное, физическое голосование.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Дополнительные данные: </w:t>
      </w:r>
      <w:r>
        <w:rPr>
          <w:rFonts w:ascii="Calibri" w:hAnsi="Calibri" w:eastAsia="Calibri"/>
          <w:color w:val="2A2C34"/>
          <w:sz w:val="21"/>
        </w:rPr>
        <w:t>rules: Выберите ровно пять кандидатов — не больше и не меньше. По умолчанию один пользователь может отправить только один бюллетень.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Статус: </w:t>
      </w:r>
      <w:r>
        <w:rPr>
          <w:rFonts w:ascii="Calibri" w:hAnsi="Calibri" w:eastAsia="Calibri"/>
          <w:color w:val="2A2C34"/>
          <w:sz w:val="21"/>
        </w:rPr>
        <w:t>published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final — Историю Тверской земли пишем мы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Заголовок: </w:t>
      </w:r>
      <w:r>
        <w:rPr>
          <w:rFonts w:ascii="Calibri" w:hAnsi="Calibri" w:eastAsia="Calibri"/>
          <w:color w:val="2A2C34"/>
          <w:sz w:val="21"/>
        </w:rPr>
        <w:t>Историю Тверской земли пишем мы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Основной текст: </w:t>
      </w:r>
      <w:r>
        <w:rPr>
          <w:rFonts w:ascii="Calibri" w:hAnsi="Calibri" w:eastAsia="Calibri"/>
          <w:color w:val="2A2C34"/>
          <w:sz w:val="21"/>
        </w:rPr>
        <w:t>Восемь веков земля растила людей, менявших Россию. Кто станет следующим — впервые решают не сверху, а всем миром. Подайте свой голос до 21 сентября.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Дополнительные данные: </w:t>
      </w:r>
      <w:r>
        <w:rPr>
          <w:rFonts w:ascii="Calibri" w:hAnsi="Calibri" w:eastAsia="Calibri"/>
          <w:color w:val="2A2C34"/>
          <w:sz w:val="21"/>
        </w:rPr>
        <w:t xml:space="preserve">people: 73 </w:t>
        <w:br/>
        <w:t xml:space="preserve">leaders: 5 </w:t>
        <w:br/>
        <w:t>candidates: 19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Статус: </w:t>
      </w:r>
      <w:r>
        <w:rPr>
          <w:rFonts w:ascii="Calibri" w:hAnsi="Calibri" w:eastAsia="Calibri"/>
          <w:color w:val="2A2C34"/>
          <w:sz w:val="21"/>
        </w:rPr>
        <w:t>published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footer — без заголовка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Заголовок: </w:t>
      </w:r>
      <w:r>
        <w:rPr>
          <w:rFonts w:ascii="Calibri" w:hAnsi="Calibri" w:eastAsia="Calibri"/>
          <w:color w:val="2A2C34"/>
          <w:sz w:val="21"/>
        </w:rPr>
        <w:t>не задан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Основной текст: </w:t>
      </w:r>
      <w:r>
        <w:rPr>
          <w:rFonts w:ascii="Calibri" w:hAnsi="Calibri" w:eastAsia="Calibri"/>
          <w:color w:val="2A2C34"/>
          <w:sz w:val="21"/>
        </w:rPr>
        <w:t>«Люди Тверской земли» · Народное вече — 2026.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Дополнительные данные: </w:t>
      </w:r>
      <w:r>
        <w:rPr>
          <w:rFonts w:ascii="Calibri" w:hAnsi="Calibri" w:eastAsia="Calibri"/>
          <w:color w:val="2A2C34"/>
          <w:sz w:val="21"/>
        </w:rPr>
        <w:t>notice: Биографические данные собраны из открытых источников и подлежат редакционной проверке перед публикацией.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Статус: </w:t>
      </w:r>
      <w:r>
        <w:rPr>
          <w:rFonts w:ascii="Calibri" w:hAnsi="Calibri" w:eastAsia="Calibri"/>
          <w:color w:val="2A2C34"/>
          <w:sz w:val="21"/>
        </w:rPr>
        <w:t>draft; 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Показатели региона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250"/>
        <w:gridCol w:w="3910"/>
        <w:gridCol w:w="175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Значение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Описание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Источник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Статус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915 млрд ₽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Валовой региональный продукт за 2025 год. Цель на 2026-й — 1 трлн ₽.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Отчёт врио губернатора Тверской области в Законодательном Собрании, 16 июля 2026 г.; требуется сверка с официальной стенограммой.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требует проверки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840 млрд ₽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Объём промышленного производства за год.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Тот же источник; требуется сверка.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требует проверки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+34 %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Рост инвестиций в основной капитал. В работе 119 проектов — более 14 тыс. рабочих мест.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Тот же источник; требуется сверка.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требует проверки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~3 млн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Туристов за год. Регион — в тройке лидеров ЦФО по темпам роста турпотока.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Тот же источник; требуется сверка.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требует проверки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16 757 семей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Многодетных семей — на 501 больше, чем в 2024-м. 3-е место в ЦФО по рождаемости третьих детей.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Тот же источник; требуется сверка.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требует проверки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Историческая линия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300"/>
        <w:gridCol w:w="53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Период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Заголовок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Описание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862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Призвание Рюрика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Начало первой русской династии и государственности. На новгородской земле — народное вече.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1478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Шесть веков веча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Уникальная форма народовластия просуществовала до 1478 года.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1862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«Тысячелетие России»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 инициативе Александра II открыт памятник — 128 фигур тех, кто «укреплял мощь и величие России».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XX–XXI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Плеяда великих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Страна дала миру десятки имён мирового значения. Свой вклад внесла и Тверская область.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2026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Народное Вече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Имена новых героев земли Тверской впервые называете вы.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  <w:i w:val="0"/>
        </w:rPr>
        <w:t>2. Исторические персоны — 73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Наука и просвещение — 26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Леонтий Магницкий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1669–1739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Математик, автор первого русского печатного учебника арифметики (1703).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Осташкове.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Математик, автор первого русского печатного учебника арифметики (1703).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Леонтий Магницкий составил и издал в 1703 году «Арифметику» — первый русский печатный учебник математики, по которому учились многие поколения.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66–67.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Александр Воскресенский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1809–1880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Химик-органик, «дедушка русских химиков», учитель Д. И. Менделеева, ректор Петербургского университета.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Торжке.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Химик-органик, «дедушка русских химиков», учитель Д. И. Менделеева, ректор Петербургского университета.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Иван Забелин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1820–1909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Историк и археолог, основатель Исторического музея в Москве.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Твери.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Историк и археолог, основатель Исторического музея в Москве.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Сергей Ожегов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1900–1964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Лингвист, автор эталонного «Словаря русского языка».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Кувшинове Тверской губернии.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Лингвист, автор эталонного «Словаря русского языка».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Владимир Обручев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1863–1956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Геолог, исследователь Сибири и Средней Азии, писатель-фантаст.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По ряду источников родился в Ржевском уезде.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Геолог, исследователь Сибири и Средней Азии, писатель-фантаст.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Геолог и путешественник Владимир Обручев исследовал Сибирь и Центральную Азию, создал фундаментальные научные труды и стал одним из первых лауреатов государственной научной премии советского периода.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74–75.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Владимир Брадис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1890–1975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Математик, автор знаменитых «таблиц Брадиса».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Много лет преподавал в Твери, в педагогическом институте.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Математик, автор знаменитых «таблиц Брадиса».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Математик Владимир Брадис много лет преподавал в Твери и создал четырёхзначные математические таблицы, которыми пользовались несколько поколений школьников, студентов и инженеров.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24–25.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Кузьма Андрианов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термостойких кремнийорганических полимеров.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деревне Кондраково, ныне относящейся к Зубцовскому району.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Разработка и промышленное внедрение кремнийорганических полимеров.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Химик Кузьма Андрианов разработал термостойкие кремнийорганические полимеры и обосновал необходимость их промышленного производства. Эти материалы получили широкое применение в электротехнике и промышленности.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14–15.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Павел Аносов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русский учёный-металлург.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Твери в 1796 году.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Становление научной металлургии в России.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Павел Аносов стал одним из основоположников отечественной металлургической науки. Его исследования металлов и способы производства высококачественной стали имели большое значение для русской промышленности.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16–17.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Александр Ауэрбах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русской ртутной промышленности.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Кашинский городской округ.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Организация отечественной ртутной промышленности.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Горный инженер Александр Ауэрбах организовал в России промышленную добычу и переработку ртути, которая прежде ввозилась из-за границы.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20–21.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Павел Бутягин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первой отечественной сыворотки от дифтерита.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селе Замытье, ныне Рамешковский муниципальный округ.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Разработка первой отечественной противодифтерийной сыворотки.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Врач и микробиолог Павел Бутягин разработал первую в России противодифтерийную сыворотку и внёс вклад в развитие отечественной иммунологии.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26–27.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Николай Верещагин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Основатель русского сыроварения.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Его работа по развитию сыроварения связана с селом Едимоново на территории нынешнего Конаковского района.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системы русского промышленного сыроварения.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Николай Верещагин изучил европейский опыт сыроварения и организовал первые российские артели и учебные хозяйства, положив начало промышленному производству отечественных сыров.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28–29.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Фёдор Вильдермет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Организатор первой русской научной гидрологической экспедиции.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регионом в издании раскрыта через Максатихинский район и исследования Верхней Волги.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Организация первой русской научной гидрологической экспедиции.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Фёдор Вильдермет руководил научным исследованием Волги, организованным для выяснения причин обмеления реки. Экспедиция стала важным этапом становления отечественной гидрологии.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30–31.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Борис Гроздов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первого в России Музея леса.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селе Замытье, ныне Рамешковский муниципальный округ.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Развитие лесоведения, дендрологии и музейного просвещения.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Учёный-лесовод Борис Гроздов занимался дендрологией, создал ботанический сад и участвовал в создании первого в стране Музея леса.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36–37.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Иван Емельянов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Разработчик первой в стране атомной электростанции.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Нелидовский городской округ.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Участие в разработке первой атомной электростанции страны.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Инженер Иван Емельянов участвовал в создании оборудования и систем управления первой отечественной атомной электростанции, открывшей новую эпоху в энергетике.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40–41.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Василий Ершов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житель России, сделавший прививку от бешенства.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Связан с Бельским районом Тверской земли.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Первое известное применение пастеровской прививки от бешенства для жителя России.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После укуса бешеного животного Василий Ершов отправился к Луи Пастеру и получил новую противорабическую вакцину. Его история помогла распространению сведений о спасительном методе в России.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42–43.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Андрей Заушкевич-Кушелев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металлургической отрасли в Чили.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Андреаполе в 1918 году.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и развитие металлургической отрасли Чили.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Инженер-металлург Андрей Заушкевич-Кушелев работал в Чили и сыграл заметную роль в создании и развитии металлургической промышленности страны.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44–45.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Софья Кочурова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Одна из первых русских женщин — земских врачей, ставшая Героем Труда.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Работала в Сандовском муниципальном округе; районная больница и улица носят её имя.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Развитие земской медицины и многолетнее служение жителям сельской местности.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Земский врач Софья Кочурова много лет оказывала медицинскую помощь жителям сельской местности. За самоотверженную работу она была удостоена звания Героя Труда.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56–57.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Харитина Молякова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Женщина-льновод, установившая мировой рекорд.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Родилась и всю жизнь прожила в Краснохолмском муниципальном округе.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Мировой рекорд в льноводстве и развитие культуры производства льна.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Харитина Молякова добилась рекордной урожайности льна и стала одним из самых известных льноводов страны. Её опыт получил широкое распространение в сельском хозяйстве.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68–69.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Егор Покровский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Один из первых русских врачей-педиатров.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Кимрский район.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Становление российской педиатрии и системы детской гигиены.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Врач Егор Покровский развивал отечественную педиатрию, детскую гигиену и физическое воспитание. Его труды помогали систематизировать уход за детьми и предупреждение заболеваний.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78–79.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Сергей Рачинский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сельской школы для крестьянских детей.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Основал и развивал школу в селе Татево, ныне Оленинский муниципальный округ.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новаторской модели сельской школы для крестьянских детей.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Профессор Сергей Рачинский оставил университетскую карьеру и создал в селе Татево школу с общежитием для крестьянских детей. Его педагогический опыт стал известен далеко за пределами Тверской губернии.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82–83.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Михаил Сердюков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первой в России системы судоходных каналов.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Его главные работы связаны с Вышневолоцким городским округом.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и развитие Вышневолоцкой системы судоходных каналов.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Гидротехник-самоучка Михаил Сердюков усовершенствовал Вышневолоцкую водную систему и создал надёжный путь, связавший бассейны Волги и Балтики.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88–89.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Нил Серов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крестьянин, награждённый золотой медалью за образцовое хозяйство.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Жил и вёл хозяйство в Бежецком районе.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Внедрение рациональных методов сельского хозяйства в крестьянском хозяйстве.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Крестьянин Нил Серов создал рационально устроенное хозяйство, признанное образцовым для северной полосы России. В 1869 году его труд был отмечен золотой медалью.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92–93.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Мария Сеченова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Первая русская женщина, ставшая врачом-окулистом.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Выросла в имении Клепенино Ржевского уезда.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Пионерский вклад женщин в российскую медицину и офтальмологию.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Мария Сеченова получила медицинское образование за границей, когда российским женщинам профессия врача была почти недоступна, и стала одной из первых отечественных женщин-офтальмологов.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94–95.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Ядвига Станкевич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Первая исследовательница берегов Западной Двины.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Полевые исследования проходили в Западнодвинском, Торопецком и Андреапольском районах.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Систематическое археологическое изучение берегов Западной Двины.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Археолог Ядвига Станкевич руководила послевоенными экспедициями, исследовавшими древние памятники в бассейне Западной Двины и на западе современной Тверской области.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96–97.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Николай Струнников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русский чемпион по конькобежному спорту.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1886 году в селе Скнятино Калязинского уезда.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Первые крупные международные победы России в конькобежном спорте.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Николай Струнников стал одним из сильнейших конькобежцев начала XX века и первым российским спортсменом, добившимся чемпионских успехов на крупнейших международных соревнованиях.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98–99.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Андрей Туполев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Наука и просвещение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новых типов самолётов, впервые реализованных в мировой и отечественной авиации.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селе Пустомазово, связанном с Кимрским районом.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отечественной школы цельнометаллического самолётостроения.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Авиаконструктор Андрей Туполев создал школу цельнометаллического самолётостроения и руководил разработкой многочисленных гражданских и военных самолётов.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102–103.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Слово и книга — 8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Афанасий Никитин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Слово и книга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XV в. — ок. 1475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Автор «Хожения за три моря», один из первых европейцев, достигших Индии.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Тверской купец.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Автор «Хожения за три моря», один из первых европейцев, достигших Индии.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Тверской купец Афанасий Никитин совершил путешествие в Персию и Индию и описал его в «Хожении за три моря», одном из выдающихся памятников древнерусской литературы.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72–73.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Пётр Плетнёв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Слово и книга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1792–1866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Поэт и критик пушкинского круга, ректор Петербургского университета.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селе Теблеши Бежецкого уезда.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Поэт и критик пушкинского круга, ректор Петербургского университета.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Михаил Салтыков-Щедрин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Слово и книга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1826–1889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Писатель-сатирик, классик русской литературы.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Спас-Угле Калязинского уезда; тверской вице-губернатор.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Писатель-сатирик, классик русской литературы.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Спиридон Дрожжин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Слово и книга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1848–1930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Поэт-самоучка, автор народных песен.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деревне Низовка Тверской губернии.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Поэт-самоучка, автор народных песен.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Александр Фадеев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Слово и книга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1901–1956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Писатель, автор романов «Разгром» и «Молодая гвардия».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Кимрах Тверской губернии.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Писатель, автор романов «Разгром» и «Молодая гвардия».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Николай Гумилёв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Слово и книга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1886–1921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Поэт, основоположник акмеизма.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Имение Слепнёво под Бежецком — родовое гнездо семьи.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Поэт, основоположник акмеизма.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Иван Крылов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Слово и книга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русский писатель, которому установили памятник в России.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Детство и начало службы Ивана Крылова связаны с Тверью.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классического корпуса русских басен и особое место в истории отечественной литературы.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Иван Крылов провёл детские и юношеские годы в Твери, где начал служить и получил первые жизненные впечатления. Памятник баснописцу в Санкт-Петербурге стал первым в России памятником писателю.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58–59.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Игнатий де Тейльс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Слово и книга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переводчик «Дон Кихота» на русский язык.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Семья де Тейльсов связана с Лихославльским муниципальным округом.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Первый перевод «Дон Кихота» на русский язык.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Игнатий де Тейльс подготовил первый русский перевод романа Мигеля де Сервантеса «Дон Кихот», открыв произведение отечественному читателю.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100–101.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Искусство, музыка и зодчество — 16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Николай Львов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1753–1803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Архитектор, поэт и учёный Русского Просвещения.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имении Никольское-Черенчицы под Торжком.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Архитектор, поэт и учёный Русского Просвещения.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Николай Львов проявил себя как архитектор, инженер, изобретатель, промышленник, поэт и исследователь. Его проекты и технические опыты сделали его одной из самых универсальных фигур русского Просвещения.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64–65.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Терентий Волосков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1729–1806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Механик-изобретатель, «ржевский Кулибин»: астрономические часы, краски для типографской печати.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Купец и городской голова Ржева.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Механик-изобретатель, «ржевский Кулибин»: астрономические часы, краски для типографской печати.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Алексей Венецианов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1780–1847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Основоположник бытового жанра в русской живописи.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Жил, работал и похоронен в имении Сафонково Тверской губернии.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Основоположник бытового жанра в русской живописи.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Елизавета Лавровская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1845–1919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Оперная певица (контральто), профессор Московской консерватории.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Родилась в Кашине.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Оперная певица (контральто), профессор Московской консерватории.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Василий Андреев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1861–1918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первого оркестра русских народных инструментов и концертной балалайки.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Бежецке Тверской губернии.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Создатель первого оркестра русских народных инструментов и концертной балалайки.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Василий Андреев создал первый в России оркестр русских народных инструментов и сделал балалайку известной в стране и за рубежом. Его ансамбль заложил основы нового направления отечественной музыкальной культуры.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12–13.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Владимир Серов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1910–1968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Живописец, президент Академии художеств СССР.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селе Эммаус Тверской губернии.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Живописец, президент Академии художеств СССР.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Александр Александров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Автор музыки Гимна Советского Союза, мелодия которого стала основой Гимна Российской Федерации.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Бологовский район и Тверь сыграли важную роль в его судьбе: в Бологом он встретил будущую супругу, а в Твери руководил хором Спасо-Преображенского собора.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музыки государственного гимна страны.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Композитор и хормейстер Александр Александров создал музыку Государственного гимна СССР. С 2000 года та же мелодия используется в Гимне Российской Федерации.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8–9.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Николай Гладильщиков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русский укротитель диких животных.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Торопце в 1895 году.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Становление русской школы цирковой дрессуры диких животных.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Уроженец Торопца Николай Гладильщиков стал одним из первых отечественных цирковых артистов, работавших с крупными дикими животными.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32–33.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Никифор Крылов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Автор первого русского зимнего пейзажа.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Его жизнь и работа связаны с Калязинским и Фировским районами, а также с венециановской школой в Сафонкове.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одного из первых самостоятельных зимних пейзажей в русской живописи.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Художник Никифор Крылов учился в школе Алексея Венецианова и создал картину «Русская зима», которую издание называет первым русским зимним пейзажем.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60–61.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Модест Мусоргский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Русский композитор, чья классическая музыка стала основой знаменитого рок-альбома.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Родовая и биографическая связь композитора раскрыта через Торопецкий район.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произведений, оказавших влияние далеко за пределами академической музыки.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Модест Мусоргский создал фортепианный цикл «Картинки с выставки». В 1971 году группа Emerson, Lake &amp; Palmer выпустила рок-версию цикла, соединив русскую классику с новым музыкальным жанром.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70–71.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Дарья Пожарская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Создательница знаменитых пожарских котлет и одна из первых женщин-рестораторов России.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Жила и работала в Торжке.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Развитие российского ресторанного дела и создание узнаваемого тверского кулинарного бренда.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Дарья Пожарская управляла известной гостиницей и трактиром в Торжке. Связанные с её заведением пожарские котлеты стали одним из главных кулинарных символов Тверской земли.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76–77.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Виктор Попов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Большого детского хора Всесоюзного радио и Центрального телевидения.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Связан с Бежецким районом Тверской земли.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и развитие крупнейшего детского хорового коллектива страны.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Хормейстер Виктор Попов создал уникальную систему детского хорового воспитания и организовал Большой детский хор, ставший одним из самых известных музыкальных коллективов страны.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80–81.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Валентина Серова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Первая русская женщина-композитор.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Калининский район.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Пионерский вклад в профессиональную музыкальную культуру России.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Композитор Валентина Серова писала оперы, романсы, песни и музыкально-критические статьи. Её деятельность стала важной частью истории профессионального женского композиторского творчества в России.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90–91.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Фёдор Хитрук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Один из создателей авторской анимации для взрослой аудитории в СССР.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Твери.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Развитие советской авторской анимации и мультфильмов для взрослой аудитории.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Режиссёр и художник Фёдор Хитрук создал новый язык отечественной анимации. Его фильмы получили государственные и международные награды и повлияли на несколько поколений мультипликаторов.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108–109.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Савва Чевакинский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русский архитектор, признанный в Европе.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Спировский муниципальный округ.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Вклад в развитие русской архитектурной школы XVIII века.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Архитектор Савва Чевакинский работал в стиле елизаветинского барокко, участвовал в создании ансамблей Царского Села и возвёл Никольский морской собор в Санкт-Петербурге.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112–113.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Николай Экк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Искусство, музыка и зодчество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Режиссёр первого в стране полнометражного цветного художественного фильма.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Конаковский район.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Пионерские работы в звуковом и цветном отечественном кинематографе.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Кинорежиссёр Николай Экк снял первый советский полнометражный звуковой фильм «Путёвка в жизнь», а затем первую отечественную полнометражную цветную картину «Груня Корнакова».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114–115.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Держава и вера — 11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Михаил Ярославич Тверской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1271–1318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Символ тверской государственности и святости.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Великий князь Тверской и Владимирский, канонизирован.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Символ тверской государственности и святости.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Анна Кашинская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ок. 1280–1368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Благоверная княгиня, святая Русской православной церкви.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Княгиня, супруга Михаила Тверского; приняла постриг в Твери.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Благоверная княгиня, святая Русской православной церкви.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Максим Грек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ок. 1470–1556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Богослов, переводчик и просветитель.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Более 20 лет провёл в заточении в тверском Отроч монастыре.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Богослов, переводчик и просветитель.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Митрополит Филипп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1507–1569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Митрополит Московский, обличитель опричнины, священномученик.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Заточён и убит в тверском Отроч монастыре.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Митрополит Московский, обличитель опричнины, священномученик.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Патриарх Иов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ок. 1525–1607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Патриарх Московский и всея Руси.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Старице, связан со Старицким Успенским монастырём.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Первый Патриарх Московский и всея Руси.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Михаил Калинин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1875–1946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Председатель ЦИК СССР и Президиума Верховного Совета СССР, «всесоюзный староста».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селе Верхняя Троица Кашинского района.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Председатель ЦИК СССР и Президиума Верховного Совета СССР, «всесоюзный староста».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Михаил Калинин на протяжении многих лет занимал пост председателя высшего представительного органа Советского Союза. В советской политической системе эту должность нередко неофициально сравнивали с президентской.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48–49.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Алексей Аракчеев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Реформатор русской артиллерии.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Удомельский городской округ.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Проведение масштабной реформы русской артиллерии.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Алексей Аракчеев систематизировал подготовку артиллерийских офицеров, ввёл единые требования к орудиям и снабжению и подготовил русскую артиллерию к войнам начала XIX века.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18–19.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Екатерина Бакунина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Первая русская сестра милосердия.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Родилась и выросла в селе Козицино, связанном с нынешним Кувшиновским районом.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Развитие сестринского дела и медицинской помощи раненым.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Екатерина Бакунина отправилась сестрой милосердия в осаждённый Севастополь во время Крымской войны. Её служение стало одним из первых примеров профессиональной женской медицинской помощи в России.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22–23.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Авдотья Глинка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Создательница первого благотворительного общества «Доброхотная копейка».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Жила в Твери и основала здесь благотворительное общество.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Организация одного из первых городских благотворительных обществ.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Писательница и поэтесса Авдотья Глинка предложила в 1840 году создать в Твери общество помощи бедным «Доброхотная копейка», работавшее на добровольные пожертвования горожан.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34–35.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Екатерина Фурцева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Первая женщина-министр в советском правительстве.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Родилась под Вышним Волочком и начинала трудовую жизнь в Тверской области.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Пионерский путь женщины к высшим государственным должностям СССР.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Екатерина Фурцева прошла путь от работницы ткацкой фабрики до министра культуры СССР. Её карьера стала одним из первых примеров присутствия женщины на высших государственных должностях страны.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104–105.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Михаил Хилков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Держава и вера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Один из крупнейших деятелей в истории российских железных дорог.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Уроженец Тверской губернии; в издании его связь раскрыта через Сонковский район.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Развитие железнодорожной сети и управления путями сообщения России.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Михаил Хилков изучал железнодорожное дело на практике, работал на дорогах разных стран и впоследствии возглавил Министерство путей сообщения Российской империи.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106–107.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Ратная слава — 12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Александр Сеславин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1780–1858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Генерал, герой партизанского движения Отечественной войны 1812 года.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Родовое имение в Тверской губернии.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Генерал, герой партизанского движения Отечественной войны 1812 года.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Владимир Корнилов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1806–1854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Вице-адмирал, один из руководителей обороны Севастополя.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регионом требует уточнения.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Вице-адмирал, один из руководителей обороны Севастополя.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Вице-адмирал Владимир Корнилов был одним из организаторов обороны Севастополя и первым русским флотоводцем, проведшим бой паровых кораблей.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54–55.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Матвей Захаров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1898–1972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Маршал Советского Союза, дважды Герой Советского Союза, начальник Генерального штаба.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деревне Войлово Старицкого уезда.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Маршал Советского Союза, дважды Герой Советского Союза, начальник Генерального штаба.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Павел Ротмистров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1901–1982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Главный маршал бронетанковых войск, командарм в Курской битве.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селе Сковорово (ныне Селижаровский округ).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Главный маршал бронетанковых войск, командарм в Курской битве.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Павел Ротмистров прошёл путь от добровольца Красной Армии до главного маршала бронетанковых войск. Он командовал танковыми соединениями в крупнейших сражениях Великой Отечественной войны.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84–85.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Константин Заслонов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1910–1942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Герой Советского Союза (посмертно), командир партизанского движения.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Осташкове.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Герой Советского Союза (посмертно), командир партизанского движения.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Лиза Чайкина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1918–1941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Партизанка, Герой Советского Союза (посмертно).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Родилась в деревне Руно, погибла в Пено (Калининская область).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Партизанка, Герой Советского Союза (посмертно).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Елизавета Чайкина организовывала подпольную и партизанскую работу в годы Великой Отечественной войны. После гибели ей первой среди советских девушек-подпольщиц присвоили звание Героя Советского Союза.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110–111.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Василий Аборенков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первых систем залпового огня — легендарных «катюш».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Связан с Молоковским муниципальным округом; в издании указан как уроженец деревни Перевертка.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и внедрение первых отечественных систем залпового огня.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Военный инженер Василий Аборенков участвовал в создании реактивных систем залпового огня и предложил название «гвардейские миномёты». В 1941 году он стал первым командующим гвардейскими миномётными частями.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6–7.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Алексей Алелюхин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Легендарный советский лётчик, дважды Герой Советского Союза.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селе Кесова Гора; на малой родине установлен его памятник.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Выдающиеся боевые заслуги в советской истребительной авиации.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Лётчик-истребитель Алексей Алелюхин прошёл Великую Отечественную войну и был дважды удостоен звания Героя Советского Союза за подвиги в воздушных боях.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10–11.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Лев Доватор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Легендарный советский военачальник.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Жарковский район.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Командование результативными кавалерийскими рейдами в годы Великой Отечественной войны.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Генерал Лев Доватор прославился смелыми рейдами кавалерийских соединений по тылам противника в 1941 году и был удостоен звания Героя Советского Союза.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38–39.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Дмитрий Ильин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Герой Чесменской битвы.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Лесной и Весьегонский муниципальные округа.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Подвиг в Чесменской битве и вклад в победу русского флота.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Морской офицер Дмитрий Ильин командовал брандером в Чесменском сражении 1770 года. Его атака стала одним из решающих эпизодов первой крупной победы молодого русского флота.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46–47.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Алексей Куропаткин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Создатель российской военной контрразведки.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Родовое имение семьи находилось в Торопце и связано с Торопецким районом.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Создание российской системы военной контрразведки.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Военный министр Алексей Куропаткин организовал специальную службу для защиты военных секретов и противодействия иностранным разведкам, став одним из основателей российской контрразведки.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62–63.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Алексей Севастьянов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Историческая персона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Ратная слава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Лётчик, совершивший первый ночной воздушный таран над Ленинградом.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Тверской землёй в издании раскрыта через Лихославльский муниципальный округ.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Первый ночной воздушный таран в небе над Ленинградом.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В ноябре 1941 года Алексей Севастьянов, защищая блокадный Ленинград, совершил ночной воздушный таран и уничтожил вражеский бомбардировщик.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86–87.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i w:val="0"/>
        </w:rPr>
        <w:t>3. Кандидаты — 19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Олег Макаров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Космонавтика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1933–2003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Андрей Дементьев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Поэзия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1928–2018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Наталья Непряева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Лыжные гонки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род. 1995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Николай Огарков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Военное дело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1917–1994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Илья Ковальчук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Хоккей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род. 1983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тверской олимпийский чемпион XXI века.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Родился в Твери и начинал здесь спортивный путь.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Олимпийское золото и выдающиеся достижения в российском хоккее.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Хоккеист Илья Ковальчук родился в Твери, стал чемпионом мира и олимпийским чемпионом. На Олимпиаде 2018 года он был признан самым ценным игроком хоккейного турнира.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52–53.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Сергей Корсаков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Космонавтика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род. 1984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Юрий Семёнов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Ракетно-космическая техника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1935–2024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Борис Полевой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Литература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1908–1981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Борис Александров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Музыка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1905–1994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Виктор Капитонов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Велоспорт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1933–2005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Первый советский олимпийский чемпион по велоспорту.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Вырос и начал заниматься велоспортом в Твери, тогда Калинине.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Первая олимпийская победа советского велоспорта.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Виктор Капитонов вырос в Калинине и стал первым советским велогонщиком, завоевавшим олимпийское золото. После спортивной карьеры работал тренером сборной страны.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Владислав Толстов. «Первые: тверские в истории». Тверь, 2021. С. 50–51.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Юрий Захаревич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Тяжёлая атлетика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род. 1963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Лев Гумилёв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История, этнология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1912–1992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Связь с регионом — через Бежецк (детство), не место рождения.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Антонина Середина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Гребля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1929–2016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Илья Первухин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Гребля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род. 1987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Всеволод Смирнов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Архитектура, реставрация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1922–1996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Лев Псахис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Шахматы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род. 1958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Ефрем Зверьков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Живопись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1921–2012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Юрий Михайлов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Конькобежный спорт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1930–2010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Фёдор Богдановский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Тип: </w:t>
      </w:r>
      <w:r>
        <w:rPr>
          <w:rFonts w:ascii="Calibri" w:hAnsi="Calibri" w:eastAsia="Calibri"/>
          <w:color w:val="2A2C34"/>
          <w:sz w:val="21"/>
        </w:rPr>
        <w:t>Кандидат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Категория: </w:t>
      </w:r>
      <w:r>
        <w:rPr>
          <w:rFonts w:ascii="Calibri" w:hAnsi="Calibri" w:eastAsia="Calibri"/>
          <w:color w:val="2A2C34"/>
          <w:sz w:val="21"/>
        </w:rPr>
        <w:t>Тяжёлая атлетика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Годы: </w:t>
      </w:r>
      <w:r>
        <w:rPr>
          <w:rFonts w:ascii="Calibri" w:hAnsi="Calibri" w:eastAsia="Calibri"/>
          <w:color w:val="2A2C34"/>
          <w:sz w:val="21"/>
        </w:rPr>
        <w:t>1930–2014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Краткое описание: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Связь с регионом: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Вклад: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Биография: </w:t>
      </w:r>
      <w:r>
        <w:rPr>
          <w:rFonts w:ascii="Calibri" w:hAnsi="Calibri" w:eastAsia="Calibri"/>
          <w:color w:val="2A2C34"/>
          <w:sz w:val="21"/>
        </w:rPr>
        <w:t>не заполнено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1366E"/>
          <w:sz w:val="21"/>
        </w:rPr>
        <w:t xml:space="preserve">Источники: </w:t>
      </w:r>
      <w:r>
        <w:rPr>
          <w:rFonts w:ascii="Calibri" w:hAnsi="Calibri" w:eastAsia="Calibri"/>
          <w:color w:val="2A2C34"/>
          <w:sz w:val="21"/>
        </w:rPr>
        <w:t>не указаны</w:t>
      </w:r>
    </w:p>
    <w:p>
      <w:pPr>
        <w:spacing w:after="160" w:line="276" w:lineRule="auto"/>
        <w:pBdr>
          <w:bottom w:val="single" w:sz="4" w:space="6" w:color="D8DEE9"/>
        </w:pBdr>
      </w:pPr>
      <w:r>
        <w:rPr>
          <w:rFonts w:ascii="Calibri" w:hAnsi="Calibri" w:eastAsia="Calibri"/>
          <w:b/>
          <w:color w:val="21366E"/>
          <w:sz w:val="21"/>
        </w:rPr>
        <w:t xml:space="preserve">Редакционный статус: </w:t>
      </w:r>
      <w:r>
        <w:rPr>
          <w:rFonts w:ascii="Calibri" w:hAnsi="Calibri" w:eastAsia="Calibri"/>
          <w:color w:val="2A2C34"/>
          <w:sz w:val="21"/>
        </w:rPr>
        <w:t>требует проверки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i w:val="0"/>
        </w:rPr>
        <w:t>4. Новости — 7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Как устроен выбор пяти кандидатов</w:t>
      </w:r>
    </w:p>
    <w:p>
      <w:r>
        <w:rPr>
          <w:rFonts w:ascii="Calibri" w:hAnsi="Calibri" w:eastAsia="Calibri"/>
          <w:b/>
          <w:i w:val="0"/>
        </w:rPr>
        <w:t>Дата:</w:t>
      </w:r>
      <w:r>
        <w:rPr>
          <w:rFonts w:ascii="Calibri" w:hAnsi="Calibri" w:eastAsia="Calibri"/>
          <w:b w:val="0"/>
          <w:i w:val="0"/>
        </w:rPr>
        <w:t xml:space="preserve"> 30 июля 2026. </w:t>
      </w:r>
      <w:r>
        <w:rPr>
          <w:rFonts w:ascii="Calibri" w:hAnsi="Calibri" w:eastAsia="Calibri"/>
          <w:b/>
          <w:i w:val="0"/>
        </w:rPr>
        <w:t>Статус:</w:t>
      </w:r>
      <w:r>
        <w:rPr>
          <w:rFonts w:ascii="Calibri" w:hAnsi="Calibri" w:eastAsia="Calibri"/>
          <w:b w:val="0"/>
          <w:i w:val="0"/>
        </w:rPr>
        <w:t xml:space="preserve"> демонстрационный материал.</w:t>
      </w:r>
    </w:p>
    <w:p>
      <w:r>
        <w:rPr>
          <w:rFonts w:ascii="Calibri" w:hAnsi="Calibri" w:eastAsia="Calibri"/>
          <w:b/>
          <w:i w:val="0"/>
        </w:rPr>
        <w:t>Медиа:</w:t>
      </w:r>
      <w:r>
        <w:rPr>
          <w:rFonts w:ascii="Calibri" w:hAnsi="Calibri" w:eastAsia="Calibri"/>
          <w:b w:val="0"/>
          <w:i w:val="0"/>
        </w:rPr>
        <w:t xml:space="preserve"> 0. Публикация без медиафайлов.</w:t>
      </w:r>
    </w:p>
    <w:p>
      <w:r>
        <w:rPr>
          <w:rFonts w:ascii="Calibri" w:hAnsi="Calibri" w:eastAsia="Calibri"/>
          <w:b/>
          <w:i w:val="0"/>
        </w:rPr>
        <w:t>В онлайн-этапе каждый участник формирует один бюллетень из пяти разных имён.</w:t>
      </w:r>
    </w:p>
    <w:p>
      <w:r>
        <w:rPr>
          <w:rFonts w:ascii="Calibri" w:hAnsi="Calibri" w:eastAsia="Calibri"/>
          <w:b w:val="0"/>
          <w:i w:val="0"/>
        </w:rPr>
        <w:t>Выбрать меньше или больше пяти кандидатов нельзя. Такой формат помогает участнику оценить несколько историй и не сводит решение к одному знакомому имени.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Что происходит дальше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1. </w:t>
      </w:r>
      <w:r>
        <w:rPr>
          <w:rFonts w:ascii="Calibri" w:hAnsi="Calibri" w:eastAsia="Calibri"/>
          <w:b w:val="0"/>
          <w:i w:val="0"/>
        </w:rPr>
        <w:t>Участник знакомится с карточками кандидатов.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t>Добавляет ровно пять человек в бюллетень.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3. </w:t>
      </w:r>
      <w:r>
        <w:rPr>
          <w:rFonts w:ascii="Calibri" w:hAnsi="Calibri" w:eastAsia="Calibri"/>
          <w:b w:val="0"/>
          <w:i w:val="0"/>
        </w:rPr>
        <w:t>Проверяет состав своего выбора.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4. </w:t>
      </w:r>
      <w:r>
        <w:rPr>
          <w:rFonts w:ascii="Calibri" w:hAnsi="Calibri" w:eastAsia="Calibri"/>
          <w:b w:val="0"/>
          <w:i w:val="0"/>
        </w:rPr>
        <w:t>В рабочей версии подтверждает электронную почту и отправляет бюллетень.</w:t>
      </w:r>
    </w:p>
    <w:p>
      <w:pPr>
        <w:spacing w:after="160"/>
        <w:ind w:left="504" w:right="360"/>
        <w:pBdr>
          <w:bottom w:val="single" w:sz="4" w:space="6" w:color="D8DEE9"/>
        </w:pBdr>
      </w:pPr>
      <w:r>
        <w:rPr>
          <w:rFonts w:ascii="Calibri" w:hAnsi="Calibri" w:eastAsia="Calibri"/>
          <w:b w:val="0"/>
          <w:i/>
          <w:color w:val="21366E"/>
        </w:rPr>
        <w:t>Пятёрка лидеров онлайн-этапа переходит в следующий, очный этап проекта.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Редакция открыла приём уточнений к биографиям</w:t>
      </w:r>
    </w:p>
    <w:p>
      <w:r>
        <w:rPr>
          <w:rFonts w:ascii="Calibri" w:hAnsi="Calibri" w:eastAsia="Calibri"/>
          <w:b/>
          <w:i w:val="0"/>
        </w:rPr>
        <w:t>Дата:</w:t>
      </w:r>
      <w:r>
        <w:rPr>
          <w:rFonts w:ascii="Calibri" w:hAnsi="Calibri" w:eastAsia="Calibri"/>
          <w:b w:val="0"/>
          <w:i w:val="0"/>
        </w:rPr>
        <w:t xml:space="preserve"> 29 июля 2026. </w:t>
      </w:r>
      <w:r>
        <w:rPr>
          <w:rFonts w:ascii="Calibri" w:hAnsi="Calibri" w:eastAsia="Calibri"/>
          <w:b/>
          <w:i w:val="0"/>
        </w:rPr>
        <w:t>Статус:</w:t>
      </w:r>
      <w:r>
        <w:rPr>
          <w:rFonts w:ascii="Calibri" w:hAnsi="Calibri" w:eastAsia="Calibri"/>
          <w:b w:val="0"/>
          <w:i w:val="0"/>
        </w:rPr>
        <w:t xml:space="preserve"> демонстрационный материал.</w:t>
      </w:r>
    </w:p>
    <w:p>
      <w:r>
        <w:rPr>
          <w:rFonts w:ascii="Calibri" w:hAnsi="Calibri" w:eastAsia="Calibri"/>
          <w:b/>
          <w:i w:val="0"/>
        </w:rPr>
        <w:t>Медиа:</w:t>
      </w:r>
      <w:r>
        <w:rPr>
          <w:rFonts w:ascii="Calibri" w:hAnsi="Calibri" w:eastAsia="Calibri"/>
          <w:b w:val="0"/>
          <w:i w:val="0"/>
        </w:rPr>
        <w:t xml:space="preserve"> 0. Публикация без медиафайлов.</w:t>
      </w:r>
    </w:p>
    <w:p>
      <w:r>
        <w:rPr>
          <w:rFonts w:ascii="Calibri" w:hAnsi="Calibri" w:eastAsia="Calibri"/>
          <w:b w:val="0"/>
          <w:i w:val="0"/>
        </w:rPr>
        <w:t>Материалы о людях Тверской земли проходят редакционную сверку. Особое внимание уделяется датам, названиям организаций, географическим связям и формулировкам вклада.</w:t>
      </w:r>
    </w:p>
    <w:p>
      <w:r>
        <w:rPr>
          <w:rFonts w:ascii="Calibri" w:hAnsi="Calibri" w:eastAsia="Calibri"/>
          <w:b w:val="0"/>
          <w:i w:val="0"/>
        </w:rPr>
        <w:t>Если читатель располагает документированным уточнением, его можно передать редакции проекта с указанием источника.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Какие сведения особенно важны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архивные документы и библиографические ссылки;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точные даты жизни и работы;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сведения о связи героя с Тверской областью;</w:t>
      </w:r>
    </w:p>
    <w:p>
      <w:pPr>
        <w:pStyle w:val="ListBullet"/>
        <w:spacing w:after="160"/>
        <w:ind w:left="540" w:hanging="271"/>
        <w:pBdr>
          <w:bottom w:val="single" w:sz="4" w:space="6" w:color="D8DEE9"/>
        </w:pBdr>
      </w:pPr>
      <w:r>
        <w:rPr>
          <w:rFonts w:ascii="Calibri" w:hAnsi="Calibri" w:eastAsia="Calibri"/>
          <w:b w:val="0"/>
          <w:i w:val="0"/>
        </w:rPr>
        <w:t>правообладатель и источник фотографии.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Выдающиеся личности региона: люди, которые превращают идеи в наследие</w:t>
      </w:r>
    </w:p>
    <w:p>
      <w:r>
        <w:rPr>
          <w:rFonts w:ascii="Calibri" w:hAnsi="Calibri" w:eastAsia="Calibri"/>
          <w:b/>
          <w:i w:val="0"/>
        </w:rPr>
        <w:t>Дата:</w:t>
      </w:r>
      <w:r>
        <w:rPr>
          <w:rFonts w:ascii="Calibri" w:hAnsi="Calibri" w:eastAsia="Calibri"/>
          <w:b w:val="0"/>
          <w:i w:val="0"/>
        </w:rPr>
        <w:t xml:space="preserve"> 29 июля 2026. </w:t>
      </w:r>
      <w:r>
        <w:rPr>
          <w:rFonts w:ascii="Calibri" w:hAnsi="Calibri" w:eastAsia="Calibri"/>
          <w:b/>
          <w:i w:val="0"/>
        </w:rPr>
        <w:t>Статус:</w:t>
      </w:r>
      <w:r>
        <w:rPr>
          <w:rFonts w:ascii="Calibri" w:hAnsi="Calibri" w:eastAsia="Calibri"/>
          <w:b w:val="0"/>
          <w:i w:val="0"/>
        </w:rPr>
        <w:t xml:space="preserve"> published.</w:t>
      </w:r>
    </w:p>
    <w:p>
      <w:r>
        <w:rPr>
          <w:rFonts w:ascii="Calibri" w:hAnsi="Calibri" w:eastAsia="Calibri"/>
          <w:b/>
          <w:i w:val="0"/>
        </w:rPr>
        <w:t>Медиа:</w:t>
      </w:r>
      <w:r>
        <w:rPr>
          <w:rFonts w:ascii="Calibri" w:hAnsi="Calibri" w:eastAsia="Calibri"/>
          <w:b w:val="0"/>
          <w:i w:val="0"/>
        </w:rPr>
        <w:t xml:space="preserve"> 6.</w:t>
      </w:r>
    </w:p>
    <w:p>
      <w:r>
        <w:rPr>
          <w:rFonts w:ascii="Calibri" w:hAnsi="Calibri" w:eastAsia="Calibri"/>
          <w:b/>
          <w:i w:val="0"/>
        </w:rPr>
        <w:t>«Историю территории создают не обстоятельства, а люди, которые берут на себя ответственность за её будущее».</w:t>
      </w:r>
    </w:p>
    <w:p>
      <w:r>
        <w:rPr>
          <w:rFonts w:ascii="Calibri" w:hAnsi="Calibri" w:eastAsia="Calibri"/>
          <w:b w:val="0"/>
          <w:i w:val="0"/>
        </w:rPr>
        <w:t>Каждый регион — это не только города, предприятия и памятные даты. Это прежде всего люди, чьи решения, труд и личная энергия меняют жизнь окружающих.</w:t>
      </w:r>
    </w:p>
    <w:p>
      <w:r>
        <w:rPr>
          <w:rFonts w:ascii="Calibri" w:hAnsi="Calibri" w:eastAsia="Calibri"/>
          <w:b w:val="0"/>
          <w:i w:val="0"/>
        </w:rPr>
        <w:t>Выдающиеся земляки начинали с разных стартовых позиций. Одни развивали науку и образование, другие создавали предприятия, укрепляли культуру, служили обществу или представляли регион далеко за его пределами. Их объединяло главное — готовность действовать и последовательно двигаться к результату.</w:t>
      </w:r>
    </w:p>
    <w:p>
      <w:r>
        <w:rPr>
          <w:rFonts w:ascii="Calibri" w:hAnsi="Calibri" w:eastAsia="Calibri"/>
          <w:b w:val="0"/>
          <w:i w:val="0"/>
        </w:rPr>
        <w:t>Их истории напоминают нам: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масштаб личности определяется не должностью, а вкладом;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большие достижения начинаются с первого конкретного шага;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профессионализм формируется через дисциплину и постоянное развитие;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ответственность перед людьми превращает личный успех в общественную ценность;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наследие создаётся теми, кто думает не только о настоящем, но и о будущем.</w:t>
      </w:r>
    </w:p>
    <w:p>
      <w:r>
        <w:rPr>
          <w:rFonts w:ascii="Calibri" w:hAnsi="Calibri" w:eastAsia="Calibri"/>
          <w:b w:val="0"/>
          <w:i w:val="0"/>
        </w:rPr>
        <w:t>Выдающиеся личности региона — это не только часть прошлого. Это ориентир для новых поколений, доказательство того, что значимые перемены могут начинаться рядом с нами.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Медиа и источники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image — /uploads/news/a622fd29ef0604a423976ec5f29c2b243ea5478a.png — источник: Мой компьютер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image — /uploads/news/2f6679af208c1bd680a5b2fd1ea8632dd5f376d8.png — источник: Мой компьютер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image — /uploads/news/b747d43c4dfcec45006c7b2cfd47f91fa2055d54.png — источник: Мой компьютер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image — /uploads/news/5ba538daebf039edf0f143372a9df7b606fcb609.png — источник: Мой компьютер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image — /uploads/news/c3157bd5906d0c310cf77273f312c82aef89cbad.png — источник: Мой компьютер</w:t>
      </w:r>
    </w:p>
    <w:p>
      <w:pPr>
        <w:pStyle w:val="ListBullet"/>
        <w:spacing w:after="160"/>
        <w:ind w:left="540" w:hanging="271"/>
        <w:pBdr>
          <w:bottom w:val="single" w:sz="4" w:space="6" w:color="D8DEE9"/>
        </w:pBdr>
      </w:pPr>
      <w:r>
        <w:rPr>
          <w:rFonts w:ascii="Calibri" w:hAnsi="Calibri" w:eastAsia="Calibri"/>
          <w:b w:val="0"/>
          <w:i w:val="0"/>
        </w:rPr>
        <w:t>video — /uploads/news/545444639b0bd6c7009bd89b9e2f342a149171d5.mp4 — источник: Мой компьютер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Источники и факты: как проходит проверка материалов</w:t>
      </w:r>
    </w:p>
    <w:p>
      <w:r>
        <w:rPr>
          <w:rFonts w:ascii="Calibri" w:hAnsi="Calibri" w:eastAsia="Calibri"/>
          <w:b/>
          <w:i w:val="0"/>
        </w:rPr>
        <w:t>Дата:</w:t>
      </w:r>
      <w:r>
        <w:rPr>
          <w:rFonts w:ascii="Calibri" w:hAnsi="Calibri" w:eastAsia="Calibri"/>
          <w:b w:val="0"/>
          <w:i w:val="0"/>
        </w:rPr>
        <w:t xml:space="preserve"> 28 июля 2026. </w:t>
      </w:r>
      <w:r>
        <w:rPr>
          <w:rFonts w:ascii="Calibri" w:hAnsi="Calibri" w:eastAsia="Calibri"/>
          <w:b/>
          <w:i w:val="0"/>
        </w:rPr>
        <w:t>Статус:</w:t>
      </w:r>
      <w:r>
        <w:rPr>
          <w:rFonts w:ascii="Calibri" w:hAnsi="Calibri" w:eastAsia="Calibri"/>
          <w:b w:val="0"/>
          <w:i w:val="0"/>
        </w:rPr>
        <w:t xml:space="preserve"> демонстрационный материал.</w:t>
      </w:r>
    </w:p>
    <w:p>
      <w:r>
        <w:rPr>
          <w:rFonts w:ascii="Calibri" w:hAnsi="Calibri" w:eastAsia="Calibri"/>
          <w:b/>
          <w:i w:val="0"/>
        </w:rPr>
        <w:t>Медиа:</w:t>
      </w:r>
      <w:r>
        <w:rPr>
          <w:rFonts w:ascii="Calibri" w:hAnsi="Calibri" w:eastAsia="Calibri"/>
          <w:b w:val="0"/>
          <w:i w:val="0"/>
        </w:rPr>
        <w:t xml:space="preserve"> 0. Публикация без медиафайлов.</w:t>
      </w:r>
    </w:p>
    <w:p>
      <w:r>
        <w:rPr>
          <w:rFonts w:ascii="Calibri" w:hAnsi="Calibri" w:eastAsia="Calibri"/>
          <w:b w:val="0"/>
          <w:i w:val="0"/>
        </w:rPr>
        <w:t>Перед публикацией редактор проверяет фактические утверждения, источники, подписи и права на медиафайлы.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Редакционный маршрут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1. </w:t>
      </w:r>
      <w:r>
        <w:rPr>
          <w:rFonts w:ascii="Calibri" w:hAnsi="Calibri" w:eastAsia="Calibri"/>
          <w:b w:val="0"/>
          <w:i w:val="0"/>
        </w:rPr>
        <w:t>Первичная вычитка текста.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t>Сверка имён, дат и географии.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3. </w:t>
      </w:r>
      <w:r>
        <w:rPr>
          <w:rFonts w:ascii="Calibri" w:hAnsi="Calibri" w:eastAsia="Calibri"/>
          <w:b w:val="0"/>
          <w:i w:val="0"/>
        </w:rPr>
        <w:t>Проверка источников и подписей к изображениям.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4. </w:t>
      </w:r>
      <w:r>
        <w:rPr>
          <w:rFonts w:ascii="Calibri" w:hAnsi="Calibri" w:eastAsia="Calibri"/>
          <w:b w:val="0"/>
          <w:i w:val="0"/>
        </w:rPr>
        <w:t>Финальный просмотр на компьютере и телефоне.</w:t>
      </w:r>
    </w:p>
    <w:p>
      <w:pPr>
        <w:pBdr>
          <w:bottom w:val="single" w:sz="4" w:space="6" w:color="D8DEE9"/>
        </w:pBdr>
        <w:spacing w:after="160"/>
      </w:pPr>
      <w:r>
        <w:rPr>
          <w:rFonts w:ascii="Calibri" w:hAnsi="Calibri" w:eastAsia="Calibri"/>
          <w:b w:val="0"/>
          <w:i w:val="0"/>
        </w:rPr>
        <w:t>Материал с отметкой «требует проверки» не должен появляться в рабочей публичной версии сайта.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Летопись проекта собрала пять тематических направлений</w:t>
      </w:r>
    </w:p>
    <w:p>
      <w:r>
        <w:rPr>
          <w:rFonts w:ascii="Calibri" w:hAnsi="Calibri" w:eastAsia="Calibri"/>
          <w:b/>
          <w:i w:val="0"/>
        </w:rPr>
        <w:t>Дата:</w:t>
      </w:r>
      <w:r>
        <w:rPr>
          <w:rFonts w:ascii="Calibri" w:hAnsi="Calibri" w:eastAsia="Calibri"/>
          <w:b w:val="0"/>
          <w:i w:val="0"/>
        </w:rPr>
        <w:t xml:space="preserve"> 27 июля 2026. </w:t>
      </w:r>
      <w:r>
        <w:rPr>
          <w:rFonts w:ascii="Calibri" w:hAnsi="Calibri" w:eastAsia="Calibri"/>
          <w:b/>
          <w:i w:val="0"/>
        </w:rPr>
        <w:t>Статус:</w:t>
      </w:r>
      <w:r>
        <w:rPr>
          <w:rFonts w:ascii="Calibri" w:hAnsi="Calibri" w:eastAsia="Calibri"/>
          <w:b w:val="0"/>
          <w:i w:val="0"/>
        </w:rPr>
        <w:t xml:space="preserve"> демонстрационный материал.</w:t>
      </w:r>
    </w:p>
    <w:p>
      <w:r>
        <w:rPr>
          <w:rFonts w:ascii="Calibri" w:hAnsi="Calibri" w:eastAsia="Calibri"/>
          <w:b/>
          <w:i w:val="0"/>
        </w:rPr>
        <w:t>Медиа:</w:t>
      </w:r>
      <w:r>
        <w:rPr>
          <w:rFonts w:ascii="Calibri" w:hAnsi="Calibri" w:eastAsia="Calibri"/>
          <w:b w:val="0"/>
          <w:i w:val="0"/>
        </w:rPr>
        <w:t xml:space="preserve"> 0. Публикация без медиафайлов.</w:t>
      </w:r>
    </w:p>
    <w:p>
      <w:r>
        <w:rPr>
          <w:rFonts w:ascii="Calibri" w:hAnsi="Calibri" w:eastAsia="Calibri"/>
          <w:b w:val="0"/>
          <w:i w:val="0"/>
        </w:rPr>
        <w:t>Исторические материалы распределены по пяти крупным направлениям: наука и просвещение, слово и книга, искусство, музыка и зодчество, держава и вера, ратная слава.</w:t>
      </w:r>
    </w:p>
    <w:p>
      <w:pPr>
        <w:pBdr>
          <w:bottom w:val="single" w:sz="4" w:space="6" w:color="D8DEE9"/>
        </w:pBdr>
        <w:spacing w:after="160"/>
      </w:pPr>
      <w:r>
        <w:rPr>
          <w:rFonts w:ascii="Calibri" w:hAnsi="Calibri" w:eastAsia="Calibri"/>
          <w:b w:val="0"/>
          <w:i w:val="0"/>
        </w:rPr>
        <w:t>Такой принцип помогает увидеть не отдельный список имён, а целостную картину вклада Тверской земли в историю страны.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Карточка кандидата: что важно рассказать читателю</w:t>
      </w:r>
    </w:p>
    <w:p>
      <w:r>
        <w:rPr>
          <w:rFonts w:ascii="Calibri" w:hAnsi="Calibri" w:eastAsia="Calibri"/>
          <w:b/>
          <w:i w:val="0"/>
        </w:rPr>
        <w:t>Дата:</w:t>
      </w:r>
      <w:r>
        <w:rPr>
          <w:rFonts w:ascii="Calibri" w:hAnsi="Calibri" w:eastAsia="Calibri"/>
          <w:b w:val="0"/>
          <w:i w:val="0"/>
        </w:rPr>
        <w:t xml:space="preserve"> 26 июля 2026. </w:t>
      </w:r>
      <w:r>
        <w:rPr>
          <w:rFonts w:ascii="Calibri" w:hAnsi="Calibri" w:eastAsia="Calibri"/>
          <w:b/>
          <w:i w:val="0"/>
        </w:rPr>
        <w:t>Статус:</w:t>
      </w:r>
      <w:r>
        <w:rPr>
          <w:rFonts w:ascii="Calibri" w:hAnsi="Calibri" w:eastAsia="Calibri"/>
          <w:b w:val="0"/>
          <w:i w:val="0"/>
        </w:rPr>
        <w:t xml:space="preserve"> демонстрационный материал.</w:t>
      </w:r>
    </w:p>
    <w:p>
      <w:r>
        <w:rPr>
          <w:rFonts w:ascii="Calibri" w:hAnsi="Calibri" w:eastAsia="Calibri"/>
          <w:b/>
          <w:i w:val="0"/>
        </w:rPr>
        <w:t>Медиа:</w:t>
      </w:r>
      <w:r>
        <w:rPr>
          <w:rFonts w:ascii="Calibri" w:hAnsi="Calibri" w:eastAsia="Calibri"/>
          <w:b w:val="0"/>
          <w:i w:val="0"/>
        </w:rPr>
        <w:t xml:space="preserve"> 0. Публикация без медиафайлов.</w:t>
      </w:r>
    </w:p>
    <w:p>
      <w:r>
        <w:rPr>
          <w:rFonts w:ascii="Calibri" w:hAnsi="Calibri" w:eastAsia="Calibri"/>
          <w:b w:val="0"/>
          <w:i w:val="0"/>
        </w:rPr>
        <w:t>Карточка кандидата должна кратко отвечать на три вопроса: кто этот человек, как он связан с Тверской землёй и какой вклад уже внёс.</w:t>
      </w:r>
    </w:p>
    <w:p>
      <w:pPr>
        <w:pBdr>
          <w:bottom w:val="single" w:sz="4" w:space="6" w:color="D8DEE9"/>
        </w:pBdr>
        <w:spacing w:after="160"/>
      </w:pPr>
      <w:r>
        <w:rPr>
          <w:rFonts w:ascii="Calibri" w:hAnsi="Calibri" w:eastAsia="Calibri"/>
          <w:b w:val="0"/>
          <w:i w:val="0"/>
        </w:rPr>
        <w:t>Расширенная справка раскрывает биографию и источники, но не должна превращаться в агитационный текст. Для всех кандидатов применяется единый объём и одинаковая структура.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После онлайн-этапа проект продолжится в очном формате</w:t>
      </w:r>
    </w:p>
    <w:p>
      <w:r>
        <w:rPr>
          <w:rFonts w:ascii="Calibri" w:hAnsi="Calibri" w:eastAsia="Calibri"/>
          <w:b/>
          <w:i w:val="0"/>
        </w:rPr>
        <w:t>Дата:</w:t>
      </w:r>
      <w:r>
        <w:rPr>
          <w:rFonts w:ascii="Calibri" w:hAnsi="Calibri" w:eastAsia="Calibri"/>
          <w:b w:val="0"/>
          <w:i w:val="0"/>
        </w:rPr>
        <w:t xml:space="preserve"> 25 июля 2026. </w:t>
      </w:r>
      <w:r>
        <w:rPr>
          <w:rFonts w:ascii="Calibri" w:hAnsi="Calibri" w:eastAsia="Calibri"/>
          <w:b/>
          <w:i w:val="0"/>
        </w:rPr>
        <w:t>Статус:</w:t>
      </w:r>
      <w:r>
        <w:rPr>
          <w:rFonts w:ascii="Calibri" w:hAnsi="Calibri" w:eastAsia="Calibri"/>
          <w:b w:val="0"/>
          <w:i w:val="0"/>
        </w:rPr>
        <w:t xml:space="preserve"> демонстрационный материал.</w:t>
      </w:r>
    </w:p>
    <w:p>
      <w:r>
        <w:rPr>
          <w:rFonts w:ascii="Calibri" w:hAnsi="Calibri" w:eastAsia="Calibri"/>
          <w:b/>
          <w:i w:val="0"/>
        </w:rPr>
        <w:t>Медиа:</w:t>
      </w:r>
      <w:r>
        <w:rPr>
          <w:rFonts w:ascii="Calibri" w:hAnsi="Calibri" w:eastAsia="Calibri"/>
          <w:b w:val="0"/>
          <w:i w:val="0"/>
        </w:rPr>
        <w:t xml:space="preserve"> 0. Публикация без медиафайлов.</w:t>
      </w:r>
    </w:p>
    <w:p>
      <w:r>
        <w:rPr>
          <w:rFonts w:ascii="Calibri" w:hAnsi="Calibri" w:eastAsia="Calibri"/>
          <w:b w:val="0"/>
          <w:i w:val="0"/>
        </w:rPr>
        <w:t>Онлайн-голосование определяет пятёрку лидеров. Затем проект переходит к физическому, не онлайн-голосованию.</w:t>
      </w:r>
    </w:p>
    <w:p>
      <w:pPr>
        <w:pBdr>
          <w:bottom w:val="single" w:sz="4" w:space="6" w:color="D8DEE9"/>
        </w:pBdr>
        <w:spacing w:after="160"/>
      </w:pPr>
      <w:r>
        <w:rPr>
          <w:rFonts w:ascii="Calibri" w:hAnsi="Calibri" w:eastAsia="Calibri"/>
          <w:b w:val="0"/>
          <w:i w:val="0"/>
        </w:rPr>
        <w:t>Если на границе пятого места возникает ничья, система не выбирает участника технической сортировкой. Требуется дополнительный тур или решение комиссии по заранее утверждённому регламенту.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i w:val="0"/>
        </w:rPr>
        <w:t>5. Шаблоны писем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Код подтверждения электронной почты</w:t>
      </w:r>
    </w:p>
    <w:p>
      <w:r>
        <w:rPr>
          <w:rFonts w:ascii="Calibri" w:hAnsi="Calibri" w:eastAsia="Calibri"/>
          <w:b/>
          <w:i w:val="0"/>
        </w:rPr>
        <w:t>Тема:</w:t>
      </w:r>
      <w:r>
        <w:rPr>
          <w:rFonts w:ascii="Calibri" w:hAnsi="Calibri" w:eastAsia="Calibri"/>
          <w:b w:val="0"/>
          <w:i w:val="0"/>
        </w:rPr>
        <w:t xml:space="preserve"> Код подтверждения голосования</w:t>
      </w:r>
    </w:p>
    <w:p>
      <w:r>
        <w:rPr>
          <w:rFonts w:ascii="Calibri" w:hAnsi="Calibri" w:eastAsia="Calibri"/>
          <w:b/>
          <w:i w:val="0"/>
        </w:rPr>
        <w:t>Получатель:</w:t>
      </w:r>
      <w:r>
        <w:rPr>
          <w:rFonts w:ascii="Calibri" w:hAnsi="Calibri" w:eastAsia="Calibri"/>
          <w:b w:val="0"/>
          <w:i w:val="0"/>
        </w:rPr>
        <w:t xml:space="preserve"> Участник голосования</w:t>
      </w:r>
    </w:p>
    <w:p>
      <w:r>
        <w:rPr>
          <w:rFonts w:ascii="Calibri" w:hAnsi="Calibri" w:eastAsia="Calibri"/>
          <w:b/>
          <w:i w:val="0"/>
        </w:rPr>
        <w:t>Условие отправки:</w:t>
      </w:r>
      <w:r>
        <w:rPr>
          <w:rFonts w:ascii="Calibri" w:hAnsi="Calibri" w:eastAsia="Calibri"/>
          <w:b w:val="0"/>
          <w:i w:val="0"/>
        </w:rPr>
        <w:t xml:space="preserve"> Пользователь запросил код после ввода email и согласия.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Текст и переменные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1. </w:t>
      </w:r>
      <w:r>
        <w:rPr>
          <w:rFonts w:ascii="Calibri" w:hAnsi="Calibri" w:eastAsia="Calibri"/>
          <w:b w:val="0"/>
          <w:i w:val="0"/>
        </w:rPr>
        <w:t>Подтвердите электронную почту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t>Введите этот код в форме голосования: {000000}</w:t>
      </w:r>
    </w:p>
    <w:p>
      <w:pPr>
        <w:spacing w:after="160"/>
        <w:ind w:left="540" w:hanging="271"/>
        <w:pBdr>
          <w:bottom w:val="single" w:sz="4" w:space="6" w:color="D8DEE9"/>
        </w:pBdr>
      </w:pPr>
      <w:r>
        <w:rPr>
          <w:rFonts w:ascii="Calibri" w:hAnsi="Calibri" w:eastAsia="Calibri"/>
          <w:color w:val="2A2C34"/>
          <w:sz w:val="21"/>
        </w:rPr>
        <w:t xml:space="preserve">3. </w:t>
      </w:r>
      <w:r>
        <w:rPr>
          <w:rFonts w:ascii="Calibri" w:hAnsi="Calibri" w:eastAsia="Calibri"/>
          <w:b w:val="0"/>
          <w:i w:val="0"/>
        </w:rPr>
        <w:t>Код действует 10 минут. Если вы не запрашивали код, просто проигнорируйте письмо.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Благодарность участнику</w:t>
      </w:r>
    </w:p>
    <w:p>
      <w:r>
        <w:rPr>
          <w:rFonts w:ascii="Calibri" w:hAnsi="Calibri" w:eastAsia="Calibri"/>
          <w:b/>
          <w:i w:val="0"/>
        </w:rPr>
        <w:t>Тема:</w:t>
      </w:r>
      <w:r>
        <w:rPr>
          <w:rFonts w:ascii="Calibri" w:hAnsi="Calibri" w:eastAsia="Calibri"/>
          <w:b w:val="0"/>
          <w:i w:val="0"/>
        </w:rPr>
        <w:t xml:space="preserve"> Спасибо за участие в голосовании</w:t>
      </w:r>
    </w:p>
    <w:p>
      <w:r>
        <w:rPr>
          <w:rFonts w:ascii="Calibri" w:hAnsi="Calibri" w:eastAsia="Calibri"/>
          <w:b/>
          <w:i w:val="0"/>
        </w:rPr>
        <w:t>Получатель:</w:t>
      </w:r>
      <w:r>
        <w:rPr>
          <w:rFonts w:ascii="Calibri" w:hAnsi="Calibri" w:eastAsia="Calibri"/>
          <w:b w:val="0"/>
          <w:i w:val="0"/>
        </w:rPr>
        <w:t xml:space="preserve"> Участник после принятия бюллетеня</w:t>
      </w:r>
    </w:p>
    <w:p>
      <w:r>
        <w:rPr>
          <w:rFonts w:ascii="Calibri" w:hAnsi="Calibri" w:eastAsia="Calibri"/>
          <w:b/>
          <w:i w:val="0"/>
        </w:rPr>
        <w:t>Условие отправки:</w:t>
      </w:r>
      <w:r>
        <w:rPr>
          <w:rFonts w:ascii="Calibri" w:hAnsi="Calibri" w:eastAsia="Calibri"/>
          <w:b w:val="0"/>
          <w:i w:val="0"/>
        </w:rPr>
        <w:t xml:space="preserve"> Бюллетень успешно записан, автоматическое письмо включено.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Текст и переменные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1. </w:t>
      </w:r>
      <w:r>
        <w:rPr>
          <w:rFonts w:ascii="Calibri" w:hAnsi="Calibri" w:eastAsia="Calibri"/>
          <w:b w:val="0"/>
          <w:i w:val="0"/>
        </w:rPr>
        <w:t>{Имя}, спасибо за участие!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t>Ваш выбор принят и учтён. Если вы оставили сообщение, редакция ответит на него в ближайшее время.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3. </w:t>
      </w:r>
      <w:r>
        <w:rPr>
          <w:rFonts w:ascii="Calibri" w:hAnsi="Calibri" w:eastAsia="Calibri"/>
          <w:b w:val="0"/>
          <w:i w:val="0"/>
        </w:rPr>
        <w:t>Ваш выбор: {пять кандидатов}.</w:t>
      </w:r>
    </w:p>
    <w:p>
      <w:pPr>
        <w:spacing w:after="160"/>
        <w:ind w:left="540" w:hanging="271"/>
        <w:pBdr>
          <w:bottom w:val="single" w:sz="4" w:space="6" w:color="D8DEE9"/>
        </w:pBdr>
      </w:pPr>
      <w:r>
        <w:rPr>
          <w:rFonts w:ascii="Calibri" w:hAnsi="Calibri" w:eastAsia="Calibri"/>
          <w:color w:val="2A2C34"/>
          <w:sz w:val="21"/>
        </w:rPr>
        <w:t xml:space="preserve">4. </w:t>
      </w:r>
      <w:r>
        <w:rPr>
          <w:rFonts w:ascii="Calibri" w:hAnsi="Calibri" w:eastAsia="Calibri"/>
          <w:b w:val="0"/>
          <w:i w:val="0"/>
        </w:rPr>
        <w:t>Это автоматическое подтверждение. Пожалуйста, не отправляйте персональные данные в ответ без необходимости.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Новое сообщение участника</w:t>
      </w:r>
    </w:p>
    <w:p>
      <w:r>
        <w:rPr>
          <w:rFonts w:ascii="Calibri" w:hAnsi="Calibri" w:eastAsia="Calibri"/>
          <w:b/>
          <w:i w:val="0"/>
        </w:rPr>
        <w:t>Тема:</w:t>
      </w:r>
      <w:r>
        <w:rPr>
          <w:rFonts w:ascii="Calibri" w:hAnsi="Calibri" w:eastAsia="Calibri"/>
          <w:b w:val="0"/>
          <w:i w:val="0"/>
        </w:rPr>
        <w:t xml:space="preserve"> Новое сообщение участника</w:t>
      </w:r>
    </w:p>
    <w:p>
      <w:r>
        <w:rPr>
          <w:rFonts w:ascii="Calibri" w:hAnsi="Calibri" w:eastAsia="Calibri"/>
          <w:b/>
          <w:i w:val="0"/>
        </w:rPr>
        <w:t>Получатель:</w:t>
      </w:r>
      <w:r>
        <w:rPr>
          <w:rFonts w:ascii="Calibri" w:hAnsi="Calibri" w:eastAsia="Calibri"/>
          <w:b w:val="0"/>
          <w:i w:val="0"/>
        </w:rPr>
        <w:t xml:space="preserve"> Редакция проекта</w:t>
      </w:r>
    </w:p>
    <w:p>
      <w:r>
        <w:rPr>
          <w:rFonts w:ascii="Calibri" w:hAnsi="Calibri" w:eastAsia="Calibri"/>
          <w:b/>
          <w:i w:val="0"/>
        </w:rPr>
        <w:t>Условие отправки:</w:t>
      </w:r>
      <w:r>
        <w:rPr>
          <w:rFonts w:ascii="Calibri" w:hAnsi="Calibri" w:eastAsia="Calibri"/>
          <w:b w:val="0"/>
          <w:i w:val="0"/>
        </w:rPr>
        <w:t xml:space="preserve"> Принят бюллетень с сообщением или включёнными контактными полями.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Текст и переменные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1. </w:t>
      </w:r>
      <w:r>
        <w:rPr>
          <w:rFonts w:ascii="Calibri" w:hAnsi="Calibri" w:eastAsia="Calibri"/>
          <w:b w:val="0"/>
          <w:i w:val="0"/>
        </w:rPr>
        <w:t>Бюллетень №{ID} принят сайтом «Люди Тверской земли».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t>Выбранные кандидаты: {пять имён}.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3. </w:t>
      </w:r>
      <w:r>
        <w:rPr>
          <w:rFonts w:ascii="Calibri" w:hAnsi="Calibri" w:eastAsia="Calibri"/>
          <w:b w:val="0"/>
          <w:i w:val="0"/>
        </w:rPr>
        <w:t>Данные и сообщение: {включённые поля формы}.</w:t>
      </w:r>
    </w:p>
    <w:p>
      <w:pPr>
        <w:spacing w:after="160"/>
        <w:ind w:left="540" w:hanging="271"/>
        <w:pBdr>
          <w:bottom w:val="single" w:sz="4" w:space="6" w:color="D8DEE9"/>
        </w:pBdr>
      </w:pPr>
      <w:r>
        <w:rPr>
          <w:rFonts w:ascii="Calibri" w:hAnsi="Calibri" w:eastAsia="Calibri"/>
          <w:color w:val="2A2C34"/>
          <w:sz w:val="21"/>
        </w:rPr>
        <w:t xml:space="preserve">4. </w:t>
      </w:r>
      <w:r>
        <w:rPr>
          <w:rFonts w:ascii="Calibri" w:hAnsi="Calibri" w:eastAsia="Calibri"/>
          <w:b w:val="0"/>
          <w:i w:val="0"/>
        </w:rPr>
        <w:t>Кнопка: «Открыть обращения в админке».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Тестовое письмо SMTP</w:t>
      </w:r>
    </w:p>
    <w:p>
      <w:r>
        <w:rPr>
          <w:rFonts w:ascii="Calibri" w:hAnsi="Calibri" w:eastAsia="Calibri"/>
          <w:b/>
          <w:i w:val="0"/>
        </w:rPr>
        <w:t>Тема:</w:t>
      </w:r>
      <w:r>
        <w:rPr>
          <w:rFonts w:ascii="Calibri" w:hAnsi="Calibri" w:eastAsia="Calibri"/>
          <w:b w:val="0"/>
          <w:i w:val="0"/>
        </w:rPr>
        <w:t xml:space="preserve"> Проверка почтового соединения</w:t>
      </w:r>
    </w:p>
    <w:p>
      <w:r>
        <w:rPr>
          <w:rFonts w:ascii="Calibri" w:hAnsi="Calibri" w:eastAsia="Calibri"/>
          <w:b/>
          <w:i w:val="0"/>
        </w:rPr>
        <w:t>Получатель:</w:t>
      </w:r>
      <w:r>
        <w:rPr>
          <w:rFonts w:ascii="Calibri" w:hAnsi="Calibri" w:eastAsia="Calibri"/>
          <w:b w:val="0"/>
          <w:i w:val="0"/>
        </w:rPr>
        <w:t xml:space="preserve"> Администратор</w:t>
      </w:r>
    </w:p>
    <w:p>
      <w:r>
        <w:rPr>
          <w:rFonts w:ascii="Calibri" w:hAnsi="Calibri" w:eastAsia="Calibri"/>
          <w:b/>
          <w:i w:val="0"/>
        </w:rPr>
        <w:t>Условие отправки:</w:t>
      </w:r>
      <w:r>
        <w:rPr>
          <w:rFonts w:ascii="Calibri" w:hAnsi="Calibri" w:eastAsia="Calibri"/>
          <w:b w:val="0"/>
          <w:i w:val="0"/>
        </w:rPr>
        <w:t xml:space="preserve"> Ручная проверка настроек почты.</w:t>
      </w:r>
    </w:p>
    <w:p>
      <w:pPr>
        <w:pStyle w:val="Heading3"/>
      </w:pPr>
      <w:r>
        <w:rPr>
          <w:rFonts w:ascii="Calibri" w:hAnsi="Calibri" w:eastAsia="Calibri"/>
          <w:b w:val="0"/>
          <w:i w:val="0"/>
        </w:rPr>
        <w:t>Текст и переменные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1. </w:t>
      </w:r>
      <w:r>
        <w:rPr>
          <w:rFonts w:ascii="Calibri" w:hAnsi="Calibri" w:eastAsia="Calibri"/>
          <w:b w:val="0"/>
          <w:i w:val="0"/>
        </w:rPr>
        <w:t>Почтовое соединение работает</w:t>
      </w:r>
    </w:p>
    <w:p>
      <w:pPr>
        <w:spacing w:after="160"/>
        <w:ind w:left="540" w:hanging="271"/>
        <w:pBdr>
          <w:bottom w:val="single" w:sz="4" w:space="6" w:color="D8DEE9"/>
        </w:pBdr>
      </w:pPr>
      <w:r>
        <w:rPr>
          <w:rFonts w:ascii="Calibri" w:hAnsi="Calibri" w:eastAsia="Calibri"/>
          <w:color w:val="2A2C34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t>Сайт успешно подключился к SMTP и отправил тестовое письмо.</w:t>
      </w:r>
    </w:p>
    <w:p>
      <w:pPr>
        <w:pStyle w:val="Heading1"/>
        <w:pageBreakBefore/>
      </w:pPr>
      <w:r>
        <w:rPr>
          <w:rFonts w:ascii="Calibri" w:hAnsi="Calibri" w:eastAsia="Calibri"/>
          <w:b w:val="0"/>
          <w:i w:val="0"/>
        </w:rPr>
        <w:t>6. Пользовательские уведомления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300"/>
        <w:gridCol w:w="53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Группа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Сценарий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Точный текст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Статус голосования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До начала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Голосование не началось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Статус голосования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Активный период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Голосование открыто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Статус голосования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Пауза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Голосование приостановлено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Статус голосования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Завершение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Голосование завершено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Статус голосования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Обслуживание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Техническое обслуживание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Таймер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До старта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До начала голосования: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Таймер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Активный период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До конца голосования: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Выбор кандидатов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Пустой бюллетень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Выберите пять кандидатов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Выбор кандидатов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Не полный выбор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Осталось выбрать N.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Выбор кандидатов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Пять выбраны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Пять кандидатов выбраны. Перейдите к подтверждению бюллетеня.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Выбор кандидатов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Лимит достигнут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Сначала уберите одного из пяти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Выбор кандидатов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Выбранная карточка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 выборе — нажмите, чтобы убрать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Выбор кандидатов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Серверная проверка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Выберите ровно пять разных кандидатов — не больше и не меньше.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Подготовка бюллетеня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Запрос nonce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Подготавливаем…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Подготовка бюллетеня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Устаревший nonce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Бюллетень изменился или защитный код устарел. Вернитесь к выбору и повторите.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Согласие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Не подтверждено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Подтвердите отдельное согласие на обработку данных формы.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Согласие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Сохранение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Сохраняем ваше согласие…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Согласие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Успех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Согласие сохранено. Подключаем голосование…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Согласие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Отзыв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Согласие отозвано. Технические cookie удалены с этого устройства.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Некорректный адрес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Укажите корректный адрес электронной почты.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Отправка кода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Отправляем код…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Код отправлен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Код отправлен на {maskedEmail}.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Ввод кода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Введите шестизначный код из письма.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Проверка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Проверяем код…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Успех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Электронная почта подтверждена.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Код неверен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Код не подошёл. Проверьте письмо.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Код истёк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Код истёк. Запросите новый.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Лимит попыток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Превышено число попыток. Запросите новый код.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Повторный адрес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Для этого адреса электронной почты бюллетень уже принят.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Email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SMTP недоступен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Подтверждение электронной почты временно недоступно. Сообщите организаторам проекта.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CAPTCHA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Не пройдена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Подтвердите проверку CAPTCHA.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CAPTCHA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Ошибка сервера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Не удалось подтвердить проверку CAPTCHA.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Отправка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Процесс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Отправляем…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Отправка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Успех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Ваш бюллетень принят. Спасибо за участие в народном выборе!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Отправка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Письмо доставлено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Подтверждение отправлено на вашу электронную почту.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Отправка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Письмо не доставлено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Бюллетень принят, но письмо-подтверждение отправить не удалось.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Отправка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Сообщение сохранено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Ваше сообщение сохранено для редакции.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Отправка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Ошибка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Бюллетень не отправлен: {текст ошибки}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Отправка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Повтор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Ваш бюллетень уже принят. Повторное голосование не предусмотрено.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Защита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Частые запросы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Слишком много запросов. Повторите попытку позже.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Защита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Автоматическая проверка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Бюллетень отклонён автоматической проверкой безопасности.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Результаты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Скрыты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Оргкомитет решил пока не показывать текущие результаты.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Результаты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Нет голосов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Первые лидеры появятся после начала голосования.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Результаты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Ничья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На границе пятого места зафиксирована ничья. Финальная пятёрка определяется дополнительным туром или решением комиссии.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Результаты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Ошибка обновления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Не удалось обновить результаты. Повторим автоматически.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Новости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Мобильное меню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Открыть меню / Закрыть меню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Новости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Нативный share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Меню «Поделиться» открыто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Новости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Копирование ссылки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Ссылка скопирована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Новости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Ошибка share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Не удалось поделиться ссылкой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Загрузка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API недоступно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Не удалось загрузить данные. Попробуйте обновить страницу позже.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Загрузка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Статус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Сервис временно недоступен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Форма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Общая ошибка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Проверьте данные формы.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Форма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Обязательное поле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Заполните обязательное поле «{название поля}».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Форма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Длина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Поле «{название поля}» превышает допустимую длину.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Форма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Телефон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Укажите корректный номер телефона.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Демо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Успешный сценарий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Демонстрационный бюллетень сформирован. Ничего не отправлено и не сохранено.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hAnsi="Calibri" w:eastAsia="Calibri"/>
          <w:b w:val="0"/>
          <w:i w:val="0"/>
        </w:rPr>
        <w:t>7. Политика обработки персональных данных</w:t>
      </w:r>
    </w:p>
    <w:p>
      <w:pPr>
        <w:spacing w:before="120" w:after="160"/>
        <w:ind w:left="259" w:right="259"/>
        <w:pBdr>
          <w:bottom w:val="single" w:sz="10" w:space="6" w:color="2E4EA4"/>
        </w:pBdr>
      </w:pPr>
      <w:r>
        <w:rPr>
          <w:rFonts w:ascii="Calibri" w:hAnsi="Calibri" w:eastAsia="Calibri"/>
          <w:b w:val="0"/>
          <w:i w:val="0"/>
        </w:rPr>
        <w:t>Ниже приведён контент рабочей Политики. Для статической демонстрации формы и обработка данных отключены.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Политика обработки персональных данных</w:t>
      </w:r>
    </w:p>
    <w:p>
      <w:r>
        <w:rPr>
          <w:rFonts w:ascii="Calibri" w:hAnsi="Calibri" w:eastAsia="Calibri"/>
          <w:b w:val="0"/>
          <w:i w:val="0"/>
        </w:rPr>
        <w:br/>
        <w:t xml:space="preserve">        Эта Политика объясняет, какие контактные и технические данные обрабатываются на сайте</w:t>
        <w:br/>
        <w:t xml:space="preserve">        «Люди Тверской земли», зачем они нужны, кому могут передаваться и как</w:t>
        <w:br/>
        <w:t xml:space="preserve">        пользователь может распорядиться своими данными.</w:t>
        <w:br/>
        <w:t xml:space="preserve">    </w:t>
      </w:r>
    </w:p>
    <w:p>
      <w:pPr>
        <w:spacing w:before="120" w:after="160"/>
        <w:ind w:left="259" w:right="259"/>
        <w:pBdr>
          <w:bottom w:val="single" w:sz="10" w:space="6" w:color="2E4EA4"/>
        </w:pBdr>
      </w:pPr>
      <w:r>
        <w:rPr>
          <w:rFonts w:ascii="Calibri" w:hAnsi="Calibri" w:eastAsia="Calibri"/>
          <w:b w:val="0"/>
          <w:i w:val="0"/>
        </w:rPr>
        <w:br/>
        <w:t xml:space="preserve">        Материалы можно просматривать без заполнения формы. При голосовании сайт просит</w:t>
        <w:br/>
        <w:t xml:space="preserve">        указать только поля, включённые оператором; по умолчанию это имя, электронная</w:t>
        <w:br/>
        <w:t xml:space="preserve">        почта и необязательное сообщение. Согласие на данные формы запрашивается отдельно</w:t>
        <w:br/>
        <w:t xml:space="preserve">        непосредственно перед отправкой бюллетеня.</w:t>
        <w:br/>
        <w:t xml:space="preserve">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1. Общие положения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Политика составлена с учётом Конституции Российской Федерации,</w:t>
        <w:br/>
        <w:t xml:space="preserve">            Федерального закона от 27.07.2006 № 152-ФЗ «О персональных данных»,</w:t>
        <w:br/>
        <w:t xml:space="preserve">            Федерального закона от 27.07.2006 № 149-ФЗ «Об информации,</w:t>
        <w:br/>
        <w:t xml:space="preserve">            информационных технологиях и о защите информации» и принятых в их</w:t>
        <w:br/>
        <w:t xml:space="preserve">            исполнение нормативных актов.</w:t>
        <w:br/>
        <w:t xml:space="preserve">        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Политика действует в отношении посетителей сайта и участников</w:t>
        <w:br/>
        <w:t xml:space="preserve">            общественного голосования. Опубликованные на сайте сведения о кандидатах</w:t>
        <w:br/>
        <w:t xml:space="preserve">            и исторических личностях обрабатываются на иных правовых основаниях и не</w:t>
        <w:br/>
        <w:t xml:space="preserve">            относятся к техническим данным посетителя, описанным ниже.</w:t>
        <w:br/>
        <w:t xml:space="preserve">    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2. Операторы персональных данных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Операторами персональных данных в рамках работы сайта являются:</w:t>
        <w:br/>
        <w:t xml:space="preserve">        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1. </w:t>
      </w:r>
      <w:r>
        <w:rPr>
          <w:rFonts w:ascii="Calibri" w:hAnsi="Calibri" w:eastAsia="Calibri"/>
          <w:b w:val="0"/>
          <w:i w:val="0"/>
        </w:rPr>
        <w:br/>
        <w:t xml:space="preserve">                </w:t>
      </w:r>
      <w:r>
        <w:rPr>
          <w:rFonts w:ascii="Calibri" w:hAnsi="Calibri" w:eastAsia="Calibri"/>
          <w:b/>
          <w:i w:val="0"/>
        </w:rPr>
        <w:t>Государственное автономное учреждение Тверской области</w:t>
        <w:br/>
        <w:t xml:space="preserve">                    «Исторический парк „Россия — Моя история“» (ГАУ «РМИ»)</w:t>
      </w:r>
      <w:r>
        <w:rPr>
          <w:rFonts w:ascii="Calibri" w:hAnsi="Calibri" w:eastAsia="Calibri"/>
          <w:b w:val="0"/>
          <w:i w:val="0"/>
        </w:rPr>
        <w:br/>
        <w:t xml:space="preserve">                </w:t>
      </w:r>
      <w:r>
        <w:rPr>
          <w:rFonts w:ascii="Calibri" w:hAnsi="Calibri" w:eastAsia="Calibri"/>
          <w:b w:val="0"/>
          <w:i w:val="0"/>
        </w:rPr>
        <w:t>ИНН 6950268350 · ОГРН 1236900003383</w:t>
      </w:r>
      <w:r>
        <w:rPr>
          <w:rFonts w:ascii="Calibri" w:hAnsi="Calibri" w:eastAsia="Calibri"/>
          <w:b w:val="0"/>
          <w:i w:val="0"/>
        </w:rPr>
        <w:br/>
        <w:t xml:space="preserve">            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2. </w:t>
      </w:r>
      <w:r>
        <w:rPr>
          <w:rFonts w:ascii="Calibri" w:hAnsi="Calibri" w:eastAsia="Calibri"/>
          <w:b w:val="0"/>
          <w:i w:val="0"/>
        </w:rPr>
        <w:br/>
        <w:t xml:space="preserve">                </w:t>
      </w:r>
      <w:r>
        <w:rPr>
          <w:rFonts w:ascii="Calibri" w:hAnsi="Calibri" w:eastAsia="Calibri"/>
          <w:b/>
          <w:i w:val="0"/>
        </w:rPr>
        <w:t>Региональное отделение Общероссийского общественно-государственного</w:t>
        <w:br/>
        <w:t xml:space="preserve">                    движения детей и молодежи «Движение Первых» Тверской области</w:t>
      </w:r>
      <w:r>
        <w:rPr>
          <w:rFonts w:ascii="Calibri" w:hAnsi="Calibri" w:eastAsia="Calibri"/>
          <w:b w:val="0"/>
          <w:i w:val="0"/>
        </w:rPr>
        <w:br/>
        <w:t xml:space="preserve">                </w:t>
      </w:r>
      <w:r>
        <w:rPr>
          <w:rFonts w:ascii="Calibri" w:hAnsi="Calibri" w:eastAsia="Calibri"/>
          <w:b w:val="0"/>
          <w:i w:val="0"/>
        </w:rPr>
        <w:t>ИНН 6950267780 · ОГРН 1236900002460</w:t>
      </w:r>
      <w:r>
        <w:rPr>
          <w:rFonts w:ascii="Calibri" w:hAnsi="Calibri" w:eastAsia="Calibri"/>
          <w:b w:val="0"/>
          <w:i w:val="0"/>
        </w:rPr>
        <w:br/>
        <w:t xml:space="preserve">            </w:t>
      </w:r>
    </w:p>
    <w:p>
      <w:pPr>
        <w:ind w:left="540" w:hanging="271"/>
      </w:pPr>
      <w:r>
        <w:rPr>
          <w:rFonts w:ascii="Calibri" w:hAnsi="Calibri" w:eastAsia="Calibri"/>
          <w:color w:val="2A2C34"/>
          <w:sz w:val="21"/>
        </w:rPr>
        <w:t xml:space="preserve">3. </w:t>
      </w:r>
      <w:r>
        <w:rPr>
          <w:rFonts w:ascii="Calibri" w:hAnsi="Calibri" w:eastAsia="Calibri"/>
          <w:b w:val="0"/>
          <w:i w:val="0"/>
        </w:rPr>
        <w:br/>
        <w:t xml:space="preserve">                </w:t>
      </w:r>
      <w:r>
        <w:rPr>
          <w:rFonts w:ascii="Calibri" w:hAnsi="Calibri" w:eastAsia="Calibri"/>
          <w:b/>
          <w:i w:val="0"/>
        </w:rPr>
        <w:t>Общероссийская общественно-государственная организация</w:t>
        <w:br/>
        <w:t xml:space="preserve">                    «Российское военно-историческое общество» (РВИО)</w:t>
      </w:r>
      <w:r>
        <w:rPr>
          <w:rFonts w:ascii="Calibri" w:hAnsi="Calibri" w:eastAsia="Calibri"/>
          <w:b w:val="0"/>
          <w:i w:val="0"/>
        </w:rPr>
        <w:br/>
        <w:t xml:space="preserve">                </w:t>
      </w:r>
      <w:r>
        <w:rPr>
          <w:rFonts w:ascii="Calibri" w:hAnsi="Calibri" w:eastAsia="Calibri"/>
          <w:b w:val="0"/>
          <w:i w:val="0"/>
        </w:rPr>
        <w:t>ИНН 7730185220 · ОГРН 1137799006872</w:t>
      </w:r>
      <w:r>
        <w:rPr>
          <w:rFonts w:ascii="Calibri" w:hAnsi="Calibri" w:eastAsia="Calibri"/>
          <w:b w:val="0"/>
          <w:i w:val="0"/>
        </w:rPr>
        <w:br/>
        <w:t xml:space="preserve">            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</w:t>
      </w:r>
      <w:r>
        <w:rPr>
          <w:rFonts w:ascii="Calibri" w:hAnsi="Calibri" w:eastAsia="Calibri"/>
          <w:b/>
          <w:i w:val="0"/>
        </w:rPr>
        <w:t>Контактный адрес проекта:</w:t>
      </w:r>
      <w:r>
        <w:rPr>
          <w:rFonts w:ascii="Calibri" w:hAnsi="Calibri" w:eastAsia="Calibri"/>
          <w:b w:val="0"/>
          <w:i w:val="0"/>
        </w:rPr>
        <w:t xml:space="preserve"> 170100, г. Тверь, набережная реки Лазури, д. 9А</w:t>
      </w:r>
      <w:r>
        <w:rPr>
          <w:rFonts w:ascii="Calibri" w:hAnsi="Calibri" w:eastAsia="Calibri"/>
          <w:b w:val="0"/>
          <w:i w:val="0"/>
        </w:rPr>
        <w:br/>
        <w:t xml:space="preserve">            </w:t>
      </w:r>
      <w:r>
        <w:rPr>
          <w:rFonts w:ascii="Calibri" w:hAnsi="Calibri" w:eastAsia="Calibri"/>
          <w:b/>
          <w:i w:val="0"/>
        </w:rPr>
        <w:t>Обращения по персональным данным:</w:t>
      </w:r>
      <w:r>
        <w:rPr>
          <w:rFonts w:ascii="Calibri" w:hAnsi="Calibri" w:eastAsia="Calibri"/>
          <w:b w:val="0"/>
          <w:i w:val="0"/>
        </w:rPr>
        <w:t xml:space="preserve"> </w:t>
      </w:r>
      <w:r>
        <w:rPr>
          <w:rFonts w:ascii="Calibri" w:hAnsi="Calibri" w:eastAsia="Calibri"/>
          <w:b w:val="0"/>
          <w:i w:val="0"/>
          <w:color w:val="2E4EA4"/>
        </w:rPr>
        <w:t>my-tver-history@mail.ru</w:t>
      </w:r>
      <w:r>
        <w:rPr>
          <w:rFonts w:ascii="Calibri" w:hAnsi="Calibri" w:eastAsia="Calibri"/>
          <w:b w:val="0"/>
          <w:i w:val="0"/>
        </w:rPr>
        <w:br/>
        <w:t xml:space="preserve">            </w:t>
      </w:r>
      <w:r>
        <w:rPr>
          <w:rFonts w:ascii="Calibri" w:hAnsi="Calibri" w:eastAsia="Calibri"/>
          <w:b/>
          <w:i w:val="0"/>
        </w:rPr>
        <w:t>Телефон для консультации:</w:t>
      </w:r>
      <w:r>
        <w:rPr>
          <w:rFonts w:ascii="Calibri" w:hAnsi="Calibri" w:eastAsia="Calibri"/>
          <w:b w:val="0"/>
          <w:i w:val="0"/>
        </w:rPr>
        <w:t xml:space="preserve"> </w:t>
      </w:r>
      <w:r>
        <w:rPr>
          <w:rFonts w:ascii="Calibri" w:hAnsi="Calibri" w:eastAsia="Calibri"/>
          <w:b w:val="0"/>
          <w:i w:val="0"/>
          <w:color w:val="2E4EA4"/>
        </w:rPr>
        <w:t>+7 (800) 200-71-30</w:t>
      </w:r>
      <w:r>
        <w:rPr>
          <w:rFonts w:ascii="Calibri" w:hAnsi="Calibri" w:eastAsia="Calibri"/>
          <w:b w:val="0"/>
          <w:i w:val="0"/>
        </w:rPr>
        <w:br/>
        <w:t xml:space="preserve">    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3. Какие данные обрабатываются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IP-адрес и сведения о сетевом запросе;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User-Agent, тип браузера и операционной системы;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br/>
        <w:t xml:space="preserve">                характеристики устройства, используемые для создания хеша браузерного</w:t>
        <w:br/>
        <w:t xml:space="preserve">                отпечатка: платформа, языки, часовой пояс, параметры экрана, число</w:t>
        <w:br/>
        <w:t xml:space="preserve">                логических процессоров, объём памяти устройства и число точек касания;</w:t>
        <w:br/>
        <w:t xml:space="preserve">            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br/>
        <w:t xml:space="preserve">                случайный подписанный идентификатор устройства в cookie</w:t>
        <w:br/>
        <w:t xml:space="preserve">                </w:t>
      </w:r>
      <w:r>
        <w:rPr>
          <w:rFonts w:ascii="Consolas" w:hAnsi="Consolas" w:eastAsia="Consolas"/>
          <w:color w:val="21366E"/>
          <w:sz w:val="19"/>
        </w:rPr>
        <w:t>tver_device</w:t>
      </w:r>
      <w:r>
        <w:rPr>
          <w:rFonts w:ascii="Calibri" w:hAnsi="Calibri" w:eastAsia="Calibri"/>
          <w:b w:val="0"/>
          <w:i w:val="0"/>
        </w:rPr>
        <w:t xml:space="preserve"> и отметка о согласии в cookie</w:t>
        <w:br/>
        <w:t xml:space="preserve">                </w:t>
      </w:r>
      <w:r>
        <w:rPr>
          <w:rFonts w:ascii="Consolas" w:hAnsi="Consolas" w:eastAsia="Consolas"/>
          <w:color w:val="21366E"/>
          <w:sz w:val="19"/>
        </w:rPr>
        <w:t>tver_privacy_consent</w:t>
      </w:r>
      <w:r>
        <w:rPr>
          <w:rFonts w:ascii="Calibri" w:hAnsi="Calibri" w:eastAsia="Calibri"/>
          <w:b w:val="0"/>
          <w:i w:val="0"/>
        </w:rPr>
        <w:t>;</w:t>
        <w:br/>
        <w:t xml:space="preserve">            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br/>
        <w:t xml:space="preserve">                пять выбранных кандидатов, время и результат отправки бюллетеня,</w:t>
        <w:br/>
        <w:t xml:space="preserve">                одноразовый технический код запроса, оценка риска и причины защиты;</w:t>
        <w:br/>
        <w:t xml:space="preserve">            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br/>
        <w:t xml:space="preserve">                адрес электронной почты, одноразовый шестизначный код и техническая</w:t>
        <w:br/>
        <w:t xml:space="preserve">                отметка о подтверждении адреса для предотвращения повторного голосования;</w:t>
        <w:br/>
        <w:t xml:space="preserve">            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br/>
        <w:t xml:space="preserve">                данные включённых оператором полей формы: имя, фамилия, отчество,</w:t>
        <w:br/>
        <w:t xml:space="preserve">                номер телефона, электронная почта, муниципалитет Тверской области</w:t>
        <w:br/>
        <w:t xml:space="preserve">                и сообщение;</w:t>
        <w:br/>
        <w:t xml:space="preserve">            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версия согласия на данные формы и время его предоставления;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токен и результат проверки Yandex SmartCaptcha.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Приложение сохраняет IP-адрес, идентификатор устройства, браузерный</w:t>
        <w:br/>
        <w:t xml:space="preserve">            отпечаток и User-Agent в виде HMAC-хешей. Открытые значения этих</w:t>
        <w:br/>
        <w:t xml:space="preserve">            идентификаторов в базу голосования не записываются. Контактные данные</w:t>
        <w:br/>
        <w:t xml:space="preserve">            и сообщение хранятся в базе в зашифрованном виде, а электронная почта</w:t>
        <w:br/>
        <w:t xml:space="preserve">            дополнительно сопоставляется по HMAC-хешу для защиты от повторного</w:t>
        <w:br/>
        <w:t xml:space="preserve">            голосования. Специальные категории</w:t>
        <w:br/>
        <w:t xml:space="preserve">            персональных данных и биометрические персональные данные не собираются.</w:t>
        <w:br/>
        <w:t xml:space="preserve">    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4. Цели и правовые основания обработки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300"/>
        <w:gridCol w:w="53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Цель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Данные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Основание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Показ материалов сайта и обеспечение его безопасности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IP-адрес, сведения о запросе, User-Agent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Законный интерес операторов при соблюдении прав пользователя — п. 7 ч. 1 ст. 6 № 152-ФЗ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Защита голосования от автоматических и повторных отправок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Cookie-идентификатор, HMAC-хеши, отпечаток браузера, оценка риска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Отдельное согласие пользователя — п. 1 ч. 1 ст. 6 и ст. 9 № 152-ФЗ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Приём, учёт и проверка бюллетеня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Пять выбранных кандидатов, подтверждённый email, контактные данные, время, технический код и статус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Отдельное, конкретное и информированное согласие пользователя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Обратная связь и ответ на сообщение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Имя, электронная почта, иные включённые поля и текст сообщения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Отдельное согласие пользователя; сообщение необязательно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Отправка подтверждения об участии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Имя, электронная почта, состав принятого бюллетеня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Согласие пользователя; отправка включается оператором в настройках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Выявление роботов с помощью Yandex SmartCaptcha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Данные HTTP-запроса, характеристики устройства, токен и результат проверки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Отдельное согласие пользователя и поручение обработки поставщику сервиса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5. Действия с данными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Обработка выполняется преимущественно автоматизированно и может включать</w:t>
        <w:br/>
        <w:t xml:space="preserve">            сбор, запись, систематизацию, накопление, хранение, уточнение, извлечение,</w:t>
        <w:br/>
        <w:t xml:space="preserve">            использование, предоставление обработчикам, обезличивание, блокирование,</w:t>
        <w:br/>
        <w:t xml:space="preserve">            удаление и уничтожение. Данные не продаются и не используются для рекламы.</w:t>
        <w:br/>
        <w:t xml:space="preserve">            Контакты и сообщения не публикуются рядом с результатами голосования.</w:t>
        <w:br/>
        <w:t xml:space="preserve">    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6. Cookie и срок их действия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300"/>
        <w:gridCol w:w="53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Cookie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Назначение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2A2C34"/>
                <w:sz w:val="17"/>
              </w:rPr>
              <w:t>Срок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2A2C34"/>
                <w:sz w:val="17"/>
              </w:rPr>
              <w:t>tver_privacy_consent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Подтверждает на этом устройстве согласие с редакцией Политики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365 дней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2A2C34"/>
                <w:sz w:val="17"/>
              </w:rPr>
              <w:t>tver_device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Помогает выявлять повторную отправку голоса; не содержит имени или контактов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A2C34"/>
                <w:sz w:val="17"/>
              </w:rPr>
              <w:t>400 дней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</w:rPr>
        <w:br/>
        <w:t xml:space="preserve">            Обе cookie имеют атрибуты </w:t>
      </w:r>
      <w:r>
        <w:rPr>
          <w:rFonts w:ascii="Consolas" w:hAnsi="Consolas" w:eastAsia="Consolas"/>
          <w:color w:val="21366E"/>
          <w:sz w:val="19"/>
        </w:rPr>
        <w:t>HttpOnly</w:t>
      </w:r>
      <w:r>
        <w:rPr>
          <w:rFonts w:ascii="Calibri" w:hAnsi="Calibri" w:eastAsia="Calibri"/>
          <w:b w:val="0"/>
          <w:i w:val="0"/>
        </w:rPr>
        <w:t xml:space="preserve"> и </w:t>
      </w:r>
      <w:r>
        <w:rPr>
          <w:rFonts w:ascii="Consolas" w:hAnsi="Consolas" w:eastAsia="Consolas"/>
          <w:color w:val="21366E"/>
          <w:sz w:val="19"/>
        </w:rPr>
        <w:t>SameSite=Lax</w:t>
      </w:r>
      <w:r>
        <w:rPr>
          <w:rFonts w:ascii="Calibri" w:hAnsi="Calibri" w:eastAsia="Calibri"/>
          <w:b w:val="0"/>
          <w:i w:val="0"/>
        </w:rPr>
        <w:t>,</w:t>
        <w:br/>
        <w:t xml:space="preserve">            а при работе по HTTPS — также </w:t>
      </w:r>
      <w:r>
        <w:rPr>
          <w:rFonts w:ascii="Consolas" w:hAnsi="Consolas" w:eastAsia="Consolas"/>
          <w:color w:val="21366E"/>
          <w:sz w:val="19"/>
        </w:rPr>
        <w:t>Secure</w:t>
      </w:r>
      <w:r>
        <w:rPr>
          <w:rFonts w:ascii="Calibri" w:hAnsi="Calibri" w:eastAsia="Calibri"/>
          <w:b w:val="0"/>
          <w:i w:val="0"/>
        </w:rPr>
        <w:t>. Удаление cookie в</w:t>
        <w:br/>
        <w:t xml:space="preserve">            настройках браузера или отзыв согласия на этой странице прекращает их</w:t>
        <w:br/>
        <w:t xml:space="preserve">            дальнейшее использование на устройстве.</w:t>
        <w:br/>
        <w:t xml:space="preserve">    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7. Обработчики и передача данных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Для размещения сайта и отправки писем операторы могут привлекать российского</w:t>
        <w:br/>
        <w:t xml:space="preserve">            хостинг- и почтового провайдера REG.RU,</w:t>
        <w:br/>
        <w:t xml:space="preserve">            который обрабатывает технические данные по их поручению. После</w:t>
        <w:br/>
        <w:t xml:space="preserve">            получения согласия подключается Yandex SmartCaptcha, владелец сервиса —</w:t>
        <w:br/>
        <w:t xml:space="preserve">            ООО «Яндекс.Облако». Сервис получает сведения, содержащиеся в HTTP-запросах,</w:t>
        <w:br/>
        <w:t xml:space="preserve">            и использует их для определения, отправлен ли запрос человеком. Согласно</w:t>
        <w:br/>
        <w:t xml:space="preserve">            условиям сервиса, Яндекс и его аффилированные лица также могут использовать</w:t>
        <w:br/>
        <w:t xml:space="preserve">            такие сведения для отладки, развития и обучения моделей и алгоритмов</w:t>
        <w:br/>
        <w:t xml:space="preserve">            SmartCaptcha, если операторы не отключили это в настройках сервиса.</w:t>
        <w:br/>
        <w:t xml:space="preserve">            Если почтовая отправка включена, адрес, имя и содержание соответствующего</w:t>
        <w:br/>
        <w:t xml:space="preserve">            письма передаются SMTP-серверу REG.RU для доставки редакции или участнику.</w:t>
        <w:br/>
        <w:t xml:space="preserve">        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Условия обработки данных Yandex SmartCaptcha опубликованы</w:t>
        <w:br/>
        <w:t xml:space="preserve">            </w:t>
      </w:r>
      <w:r>
        <w:rPr>
          <w:rFonts w:ascii="Calibri" w:hAnsi="Calibri" w:eastAsia="Calibri"/>
          <w:b w:val="0"/>
          <w:i w:val="0"/>
          <w:color w:val="2E4EA4"/>
        </w:rPr>
        <w:t>на сайте Яндекса</w:t>
      </w:r>
      <w:r>
        <w:rPr>
          <w:rFonts w:ascii="Calibri" w:hAnsi="Calibri" w:eastAsia="Calibri"/>
          <w:b w:val="0"/>
          <w:i w:val="0"/>
        </w:rPr>
        <w:t>.</w:t>
        <w:br/>
        <w:t xml:space="preserve">            Первичный сбор, запись, систематизация, накопление и хранение данных граждан</w:t>
        <w:br/>
        <w:t xml:space="preserve">            Российской Федерации выполняются с использованием баз данных на территории</w:t>
        <w:br/>
        <w:t xml:space="preserve">            Российской Федерации. Трансграничная передача в рамках этого сайта не</w:t>
        <w:br/>
        <w:t xml:space="preserve">            планируется.</w:t>
        <w:br/>
        <w:t xml:space="preserve">    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8. Сроки хранения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одноразовый код голосования действует 10 минут и удаляется не позднее чем через сутки после истечения;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код подтверждения email действует 10 минут, подтверждение для отправки бюллетеня — 15 минут; техническая запись удаляется не позднее чем через сутки после истечения;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хеш использованного CAPTCHA-токена и записи ограничения частоты запросов хранятся не более суток;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технические записи неуспешных попыток и журналы приложения хранятся не более 90 дней;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br/>
        <w:t xml:space="preserve">                запись принятого бюллетеня, контактные данные и связанные HMAC-хеши</w:t>
        <w:br/>
        <w:t xml:space="preserve">                хранятся до подведения</w:t>
        <w:br/>
        <w:t xml:space="preserve">                итогов и разрешения возможных споров, но не более трёх лет после</w:t>
        <w:br/>
        <w:t xml:space="preserve">                официального завершения голосования, затем уничтожаются или</w:t>
        <w:br/>
        <w:t xml:space="preserve">                необратимо обезличиваются;</w:t>
        <w:br/>
        <w:t xml:space="preserve">            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br/>
        <w:t xml:space="preserve">                сообщения и сведения об обратной связи хранятся до завершения ответа,</w:t>
        <w:br/>
        <w:t xml:space="preserve">                но не дольше общего срока хранения бюллетеня;</w:t>
        <w:br/>
        <w:t xml:space="preserve">            </w:t>
      </w:r>
    </w:p>
    <w:p>
      <w:pPr>
        <w:pStyle w:val="ListBullet"/>
        <w:ind w:left="540" w:hanging="271"/>
      </w:pPr>
      <w:r>
        <w:rPr>
          <w:rFonts w:ascii="Calibri" w:hAnsi="Calibri" w:eastAsia="Calibri"/>
          <w:b w:val="0"/>
          <w:i w:val="0"/>
        </w:rPr>
        <w:t>согласие действует до отзыва, изменения Политики или окончания срока cookie — в зависимости от того, что наступит раньше.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Данные уничтожаются при достижении целей обработки, утрате правового</w:t>
        <w:br/>
        <w:t xml:space="preserve">            основания или получении обоснованного требования пользователя, если</w:t>
        <w:br/>
        <w:t xml:space="preserve">            федеральный закон не разрешает или не требует продолжить хранение.</w:t>
        <w:br/>
        <w:t xml:space="preserve">    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9. Защита данных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Операторы применяют разграничение доступа, обязательную двухфакторную</w:t>
        <w:br/>
        <w:t xml:space="preserve">            аутентификацию административных пользователей, шифрование контактных данных</w:t>
        <w:br/>
        <w:t xml:space="preserve">            AES-256-GCM, HMAC-хеширование технических</w:t>
        <w:br/>
        <w:t xml:space="preserve">            идентификаторов, защищённые cookie, одноразовые коды, проверку запросов,</w:t>
        <w:br/>
        <w:t xml:space="preserve">            журналирование действий администраторов, резервное копирование и</w:t>
        <w:br/>
        <w:t xml:space="preserve">            регулярное удаление устаревших записей. Доступ к данным получают только</w:t>
        <w:br/>
        <w:t xml:space="preserve">            уполномоченные лица в объёме, необходимом для их работы.</w:t>
        <w:br/>
        <w:t xml:space="preserve">    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10. Права пользователя и отзыв согласия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Пользователь вправе запросить сведения об обработке своих данных,</w:t>
        <w:br/>
        <w:t xml:space="preserve">            потребовать их уточнения, блокирования или уничтожения, отозвать согласие,</w:t>
        <w:br/>
        <w:t xml:space="preserve">            а также обжаловать действия операторов в Роскомнадзор или в суд. Обращение</w:t>
        <w:br/>
        <w:t xml:space="preserve">            можно направить на</w:t>
        <w:br/>
        <w:t xml:space="preserve">            </w:t>
      </w:r>
      <w:r>
        <w:rPr>
          <w:rFonts w:ascii="Calibri" w:hAnsi="Calibri" w:eastAsia="Calibri"/>
          <w:b w:val="0"/>
          <w:i w:val="0"/>
          <w:color w:val="2E4EA4"/>
        </w:rPr>
        <w:t>my-tver-history@mail.ru</w:t>
      </w:r>
      <w:r>
        <w:rPr>
          <w:rFonts w:ascii="Calibri" w:hAnsi="Calibri" w:eastAsia="Calibri"/>
          <w:b w:val="0"/>
          <w:i w:val="0"/>
        </w:rPr>
        <w:t>.</w:t>
        <w:br/>
        <w:t xml:space="preserve">            Операторы могут попросить сведения, необходимые для подтверждения личности</w:t>
        <w:br/>
        <w:t xml:space="preserve">            заявителя и поиска относящихся к нему записей.</w:t>
        <w:br/>
        <w:t xml:space="preserve">        </w:t>
      </w:r>
    </w:p>
    <w:p>
      <w:pPr>
        <w:pStyle w:val="Heading2"/>
      </w:pPr>
      <w:r>
        <w:rPr>
          <w:rFonts w:ascii="Calibri" w:hAnsi="Calibri" w:eastAsia="Calibri"/>
          <w:b w:val="0"/>
          <w:i w:val="0"/>
        </w:rPr>
        <w:t>11. Обновление Политики</w:t>
      </w:r>
    </w:p>
    <w:p>
      <w:r>
        <w:rPr>
          <w:rFonts w:ascii="Calibri" w:hAnsi="Calibri" w:eastAsia="Calibri"/>
          <w:b w:val="0"/>
          <w:i w:val="0"/>
        </w:rPr>
        <w:br/>
        <w:t xml:space="preserve">            Редакция 2.1 от 30 июля 2026 года. Операторы могут обновлять Политику при изменении законодательства,</w:t>
        <w:br/>
        <w:t xml:space="preserve">            состава данных или работы сайта. При существенных изменениях ранее</w:t>
        <w:br/>
        <w:t xml:space="preserve">            сохранённое согласие перестаёт действовать, и сайт снова покажет плашку.</w:t>
        <w:br/>
        <w:t xml:space="preserve">            Актуальная редакция всегда размещена на этой странице.</w:t>
        <w:br/>
        <w:t xml:space="preserve">     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6" w:color="CBD5E1"/>
      </w:pBdr>
    </w:pPr>
    <w:r>
      <w:rPr>
        <w:rFonts w:ascii="Calibri" w:hAnsi="Calibri" w:eastAsia="Calibri"/>
        <w:b/>
        <w:color w:val="2E4EA4"/>
        <w:sz w:val="17"/>
      </w:rPr>
      <w:t>ЛЮДИ ТВЕРСКОЙ ЗЕМЛИ</w:t>
    </w:r>
    <w:r>
      <w:rPr>
        <w:rFonts w:ascii="Calibri" w:hAnsi="Calibri" w:eastAsia="Calibri"/>
        <w:color w:val="667085"/>
        <w:sz w:val="17"/>
      </w:rPr>
      <w:t xml:space="preserve">   ·   КОНТЕНТНЫЙ РЕЕСТР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A2C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4EA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4E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13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Люди Тверской земли — полный реестр контента</dc:title>
  <dc:subject>Редакционный справочник для контент-менеджера</dc:subject>
  <dc:creator>Проект «Люди Тверской земли»</dc:creator>
  <cp:keywords>контент, новости, персоны, кандидаты, письма, политика, уведомления</cp:keywords>
  <dc:description>Статическая демонстрационная редакция 30.07.2026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