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rStyle w:val="885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464" w:type="dxa"/>
        <w:tblBorders/>
        <w:tblLayout w:type="fixed"/>
        <w:tblLook w:val="04A0" w:firstRow="1" w:lastRow="0" w:firstColumn="1" w:lastColumn="0" w:noHBand="0" w:noVBand="1"/>
      </w:tblPr>
      <w:tblGrid>
        <w:gridCol w:w="6345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2024 г.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2024 г.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2024 г.</w:t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sz w:val="28"/>
          <w:szCs w:val="28"/>
        </w:rPr>
        <w:t xml:space="preserve">InventoryVista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Borders/>
        <w:tblLayout w:type="fixed"/>
        <w:tblLook w:val="04A0" w:firstRow="1" w:lastRow="0" w:firstColumn="1" w:lastColumn="0" w:noHBand="0" w:noVBand="1"/>
      </w:tblPr>
      <w:tblGrid>
        <w:gridCol w:w="6629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ИВТ-11_______ Вязков А. А.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tabs>
                <w:tab w:val="left" w:leader="none" w:pos="2552"/>
                <w:tab w:val="left" w:leader="none" w:pos="3969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   (роспись) </w:t>
            </w:r>
            <w:r>
              <w:rPr>
                <w:sz w:val="28"/>
                <w:szCs w:val="28"/>
              </w:rPr>
              <w:tab/>
              <w:t xml:space="preserve"> (ФИО)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tabs>
                <w:tab w:val="left" w:leader="none" w:pos="2977"/>
                <w:tab w:val="left" w:leader="none" w:pos="4678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tabs>
                <w:tab w:val="left" w:leader="none" w:pos="1701"/>
                <w:tab w:val="left" w:leader="none" w:pos="3686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 xml:space="preserve"> (роспись)</w:t>
            </w:r>
            <w:r>
              <w:rPr>
                <w:sz w:val="28"/>
                <w:szCs w:val="28"/>
              </w:rPr>
              <w:tab/>
              <w:t xml:space="preserve">(ФИО)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widowControl w:val="false"/>
              <w:pBdr/>
              <w:spacing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210225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</w:p>
          <w:p>
            <w:pPr>
              <w:widowControl w:val="false"/>
              <w:pBdr/>
              <w:spacing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Самара 2024</w:t>
      </w:r>
      <w:r>
        <w:rPr>
          <w:b/>
          <w:sz w:val="28"/>
          <w:szCs w:val="28"/>
        </w:rPr>
        <w:br w:type="page" w:clear="all"/>
      </w:r>
      <w:r>
        <w:rPr>
          <w:sz w:val="28"/>
          <w:szCs w:val="28"/>
        </w:rPr>
      </w:r>
    </w:p>
    <w:p>
      <w:pPr>
        <w:pStyle w:val="914"/>
        <w:pBdr/>
        <w:spacing/>
        <w:ind/>
        <w:rPr>
          <w:sz w:val="28"/>
          <w:szCs w:val="28"/>
        </w:rPr>
      </w:pPr>
      <w:r>
        <w:rPr>
          <w:szCs w:val="28"/>
        </w:rPr>
        <w:t xml:space="preserve">Рецензия</w:t>
      </w:r>
      <w:r>
        <w:rPr>
          <w:sz w:val="28"/>
          <w:szCs w:val="28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</w:p>
    <w:sdt>
      <w:sdtPr>
        <w15:appearance w15:val="boundingBox"/>
        <w:id w:val="344361153"/>
        <w:docPartObj>
          <w:docPartGallery w:val="Table of Contents"/>
          <w:docPartUnique w:val="true"/>
        </w:docPartObj>
        <w:rPr>
          <w:rFonts w:eastAsiaTheme="minorHAnsi"/>
          <w:b w:val="0"/>
          <w:bCs w:val="0"/>
          <w:color w:val="auto"/>
          <w:sz w:val="24"/>
          <w:szCs w:val="22"/>
        </w:rPr>
      </w:sdtPr>
      <w:sdtContent>
        <w:p>
          <w:pPr>
            <w:pStyle w:val="914"/>
            <w:pBdr/>
            <w:spacing w:before="0"/>
            <w:ind/>
            <w:rPr>
              <w:sz w:val="24"/>
              <w:szCs w:val="22"/>
            </w:rPr>
          </w:pPr>
          <w:r>
            <w:rPr>
              <w:sz w:val="28"/>
              <w:szCs w:val="24"/>
            </w:rPr>
            <w:t xml:space="preserve">Содержание</w:t>
          </w:r>
          <w:r>
            <w:rPr>
              <w:sz w:val="24"/>
              <w:szCs w:val="22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TOC \z \o "1-3" \u \h</w:instrText>
          </w:r>
          <w:r>
            <w:rPr>
              <w:sz w:val="28"/>
              <w:szCs w:val="24"/>
            </w:rPr>
            <w:fldChar w:fldCharType="separate"/>
          </w:r>
          <w:hyperlink w:tooltip="#_Toc1183589675" w:anchor="_Toc1183589675" w:history="1">
            <w:r>
              <w:rPr>
                <w:rStyle w:val="879"/>
                <w:sz w:val="28"/>
                <w:szCs w:val="24"/>
              </w:rPr>
              <w:t xml:space="preserve">Описание предметной области. Актуальность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_Toc1183589675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4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282498409" w:anchor="_Toc282498409" w:history="1">
            <w:r>
              <w:rPr>
                <w:rStyle w:val="879"/>
                <w:sz w:val="28"/>
                <w:szCs w:val="24"/>
              </w:rPr>
              <w:t xml:space="preserve">Описание программы. Общие сведения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_Toc282498409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1021157000" w:anchor="_Toc1021157000" w:history="1">
            <w:r>
              <w:rPr>
                <w:rStyle w:val="879"/>
                <w:sz w:val="28"/>
                <w:szCs w:val="24"/>
              </w:rPr>
              <w:t xml:space="preserve">Функциональное назначение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_Toc1021157000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819131022" w:anchor="_Toc819131022" w:history="1">
            <w:r>
              <w:rPr>
                <w:rStyle w:val="879"/>
                <w:sz w:val="28"/>
                <w:szCs w:val="24"/>
              </w:rPr>
              <w:t xml:space="preserve">Физическая модель базы данных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_Toc819131022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11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498394935" w:anchor="_Toc498394935" w:history="1">
            <w:r>
              <w:rPr>
                <w:rStyle w:val="879"/>
                <w:sz w:val="28"/>
                <w:szCs w:val="24"/>
              </w:rPr>
              <w:t xml:space="preserve">Диаграмма классов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_Toc498394935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12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1945372171" w:anchor="_Toc1945372171" w:history="1">
            <w:r>
              <w:rPr>
                <w:rStyle w:val="879"/>
                <w:sz w:val="28"/>
                <w:szCs w:val="24"/>
              </w:rPr>
              <w:t xml:space="preserve">Диаграмма компонентов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_Toc1945372171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13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1214014259" w:anchor="_Toc1214014259" w:history="1">
            <w:r>
              <w:rPr>
                <w:rStyle w:val="879"/>
                <w:sz w:val="28"/>
                <w:szCs w:val="24"/>
              </w:rPr>
              <w:t xml:space="preserve">Диаграмма вариантов использования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_Toc1214014259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15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1411144081" w:anchor="_Toc1411144081" w:history="1">
            <w:r>
              <w:rPr>
                <w:rStyle w:val="879"/>
                <w:sz w:val="28"/>
                <w:szCs w:val="24"/>
              </w:rPr>
              <w:t xml:space="preserve">Диаграмма после</w:t>
            </w:r>
            <w:r>
              <w:rPr>
                <w:rStyle w:val="879"/>
                <w:sz w:val="28"/>
                <w:szCs w:val="24"/>
              </w:rPr>
              <w:t xml:space="preserve">д</w:t>
            </w:r>
            <w:r>
              <w:rPr>
                <w:rStyle w:val="879"/>
                <w:sz w:val="28"/>
                <w:szCs w:val="24"/>
              </w:rPr>
              <w:t xml:space="preserve">овательности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_Toc1411144081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16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130837166" w:anchor="_Toc130837166" w:history="1">
            <w:r>
              <w:rPr>
                <w:rStyle w:val="879"/>
                <w:sz w:val="28"/>
                <w:szCs w:val="24"/>
              </w:rPr>
              <w:t xml:space="preserve">Демонстрация работы приложения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_Toc130837166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18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  <w:sz w:val="28"/>
              <w:szCs w:val="24"/>
            </w:rPr>
          </w:pPr>
          <w:r/>
          <w:hyperlink w:tooltip="#_Toc1897641439" w:anchor="_Toc1897641439" w:history="1">
            <w:r>
              <w:rPr>
                <w:rStyle w:val="879"/>
                <w:sz w:val="28"/>
                <w:szCs w:val="24"/>
              </w:rPr>
              <w:t xml:space="preserve">Список используемых источников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_Toc1897641439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32</w:t>
            </w:r>
            <w:r>
              <w:rPr>
                <w:sz w:val="28"/>
                <w:szCs w:val="24"/>
              </w:rPr>
              <w:fldChar w:fldCharType="end"/>
            </w:r>
          </w:hyperlink>
          <w:r/>
          <w:r>
            <w:rPr>
              <w:rStyle w:val="879"/>
              <w:sz w:val="28"/>
              <w:szCs w:val="24"/>
            </w:rPr>
          </w:r>
        </w:p>
        <w:p>
          <w:pPr>
            <w:pStyle w:val="897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9"/>
            </w:rPr>
          </w:pPr>
          <w:r/>
          <w:hyperlink w:tooltip="#_Toc1249231300" w:anchor="_Toc1249231300" w:history="1">
            <w:r>
              <w:rPr>
                <w:rStyle w:val="879"/>
                <w:sz w:val="28"/>
                <w:szCs w:val="24"/>
              </w:rPr>
              <w:t xml:space="preserve">Приложение А – Листинг программного кода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_Toc1249231300 \h</w:instrTex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9"/>
                <w:sz w:val="28"/>
                <w:szCs w:val="28"/>
              </w:rPr>
              <w:t xml:space="preserve">33</w:t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  <w:fldChar w:fldCharType="end"/>
          </w:r>
          <w:r>
            <w:rPr>
              <w:rStyle w:val="879"/>
            </w:rPr>
          </w:r>
        </w:p>
      </w:sdtContent>
    </w:sdt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704"/>
        <w:pBdr/>
        <w:spacing w:line="360" w:lineRule="auto"/>
        <w:ind w:firstLine="0"/>
        <w:jc w:val="center"/>
        <w:rPr/>
      </w:pPr>
      <w:r>
        <w:br w:type="page" w:clear="all"/>
      </w:r>
      <w:r/>
    </w:p>
    <w:p>
      <w:pPr>
        <w:pStyle w:val="914"/>
        <w:pBdr/>
        <w:spacing/>
        <w:ind/>
        <w:rPr/>
      </w:pPr>
      <w:r/>
      <w:bookmarkStart w:id="1" w:name="__RefHeading___Toc577_602621122"/>
      <w:r/>
      <w:bookmarkStart w:id="2" w:name="_Toc90735856"/>
      <w:r/>
      <w:bookmarkStart w:id="3" w:name="_Toc1183589675"/>
      <w:r/>
      <w:bookmarkEnd w:id="1"/>
      <w:r>
        <w:t xml:space="preserve">Описание предметной области. Актуальность</w:t>
      </w:r>
      <w:bookmarkEnd w:id="2"/>
      <w:r/>
      <w:bookmarkEnd w:id="3"/>
      <w:r/>
      <w:r/>
    </w:p>
    <w:p>
      <w:pPr>
        <w:pStyle w:val="907"/>
        <w:pBdr/>
        <w:spacing/>
        <w:ind/>
        <w:rPr/>
      </w:pPr>
      <w:r>
        <w:t xml:space="preserve">В современной динамичной экономике и технологической среде, где потребители становятся все более требовательными, системы учета и управления запасами становятся стратегическим инструментом для предприятий. В этом контексте, проект "</w:t>
      </w:r>
      <w:r>
        <w:t xml:space="preserve">InventoryVista</w:t>
      </w:r>
      <w:r>
        <w:t xml:space="preserve">" представляет собой ключевое решение для организаций любого масштаба.</w:t>
      </w:r>
      <w:r/>
    </w:p>
    <w:p>
      <w:pPr>
        <w:pStyle w:val="907"/>
        <w:pBdr/>
        <w:spacing/>
        <w:ind/>
        <w:rPr/>
      </w:pPr>
      <w:r>
        <w:t xml:space="preserve">По мере увеличения объемов товарооборота и разнообразия продуктов, внедрение эффективной системы инвентаризации товаров становится неотъемлемым элементом для бизнеса. "</w:t>
      </w:r>
      <w:r>
        <w:t xml:space="preserve">InventoryVista</w:t>
      </w:r>
      <w:r>
        <w:t xml:space="preserve">" способствует оперативной реакции на изменения спроса, предоставляет точные данные для принятия стратегических решений и создает условия для повышения уровня обслуживания клиентов.</w:t>
      </w:r>
      <w:r/>
    </w:p>
    <w:p>
      <w:pPr>
        <w:pStyle w:val="907"/>
        <w:pBdr/>
        <w:spacing/>
        <w:ind/>
        <w:rPr/>
      </w:pPr>
      <w:r>
        <w:t xml:space="preserve">Проект акцентирует внимание на стремлении предприятий к оптимизации своей деятельности. "</w:t>
      </w:r>
      <w:r>
        <w:t xml:space="preserve">InventoryVista</w:t>
      </w:r>
      <w:r>
        <w:t xml:space="preserve">" автоматизирует процессы учета, минимизирует ошибки и снижает риски, связанные с управлением запасами и сроками годности товаров.</w:t>
      </w:r>
      <w:r/>
    </w:p>
    <w:p>
      <w:pPr>
        <w:pStyle w:val="907"/>
        <w:pBdr/>
        <w:spacing/>
        <w:ind/>
        <w:rPr/>
      </w:pPr>
      <w:r>
        <w:t xml:space="preserve">Дополнительно, "</w:t>
      </w:r>
      <w:r>
        <w:t xml:space="preserve">InventoryVista</w:t>
      </w:r>
      <w:r>
        <w:t xml:space="preserve">" отвечает требованиям соблюдения норм и стандартов в сфере управления ск</w:t>
      </w:r>
      <w:r>
        <w:t xml:space="preserve">ладскими запасами. Система инвентаризации товаров автоматизирует контроль за соблюдением сроков годности, условий хранения и других регуляторных требований, что критически важно для предприятий, работающих с продуктами, подлежащими специальным требованиям.</w:t>
      </w:r>
      <w:r/>
    </w:p>
    <w:p>
      <w:pPr>
        <w:pStyle w:val="907"/>
        <w:pBdr/>
        <w:spacing/>
        <w:ind/>
        <w:rPr/>
      </w:pPr>
      <w:r>
        <w:t xml:space="preserve">Таким образом, система "</w:t>
      </w:r>
      <w:r>
        <w:t xml:space="preserve">InventoryVista</w:t>
      </w:r>
      <w:r>
        <w:t xml:space="preserve">" ориентирована н</w:t>
      </w:r>
      <w:r>
        <w:t xml:space="preserve">е только на повышение эффективности бизнес-процессов, но и на соответствие современным стандартам, что делает ее востребованным инструментом для предприятий, стремящихся к совершенствованию своей деятельности в условиях быстро меняющегося бизнес-окружения.</w:t>
      </w:r>
      <w:r/>
    </w:p>
    <w:p>
      <w:pPr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914"/>
        <w:pBdr/>
        <w:spacing/>
        <w:ind/>
        <w:rPr/>
      </w:pPr>
      <w:r/>
      <w:bookmarkStart w:id="4" w:name="__RefHeading___Toc579_602621122"/>
      <w:r/>
      <w:bookmarkStart w:id="5" w:name="_Toc90735857"/>
      <w:r/>
      <w:bookmarkStart w:id="6" w:name="_Toc282498409"/>
      <w:r/>
      <w:bookmarkEnd w:id="4"/>
      <w:r>
        <w:t xml:space="preserve">Описание программы. Общие сведения</w:t>
      </w:r>
      <w:bookmarkEnd w:id="5"/>
      <w:r/>
      <w:bookmarkEnd w:id="6"/>
      <w:r/>
      <w:r/>
    </w:p>
    <w:p>
      <w:pPr>
        <w:pStyle w:val="907"/>
        <w:pBdr/>
        <w:spacing/>
        <w:ind w:firstLine="0"/>
        <w:rPr/>
      </w:pPr>
      <w:r>
        <w:t xml:space="preserve">Приложение – веб-ресурс. Установка не требуется. </w:t>
      </w:r>
      <w:r/>
    </w:p>
    <w:p>
      <w:pPr>
        <w:pStyle w:val="907"/>
        <w:pBdr/>
        <w:spacing/>
        <w:ind w:firstLine="0"/>
        <w:rPr/>
      </w:pPr>
      <w:r>
        <w:t xml:space="preserve">Языки программирования: </w:t>
      </w:r>
      <w:r>
        <w:rPr>
          <w:lang w:val="en-US"/>
        </w:rPr>
        <w:t xml:space="preserve">Java</w:t>
      </w:r>
      <w:r>
        <w:t xml:space="preserve">, </w:t>
      </w:r>
      <w:r>
        <w:rPr>
          <w:lang w:val="en-US"/>
        </w:rPr>
        <w:t xml:space="preserve">JavaScript</w:t>
      </w:r>
      <w:r>
        <w:t xml:space="preserve">.</w:t>
      </w:r>
      <w:r/>
    </w:p>
    <w:p>
      <w:pPr>
        <w:pStyle w:val="907"/>
        <w:pBdr/>
        <w:spacing/>
        <w:ind w:firstLine="0"/>
        <w:rPr/>
      </w:pPr>
      <w:r>
        <w:t xml:space="preserve">Фреймворки/Библиотеки: Spring, React.js</w:t>
      </w:r>
      <w:r/>
    </w:p>
    <w:p>
      <w:pPr>
        <w:pStyle w:val="907"/>
        <w:pBdr/>
        <w:spacing/>
        <w:ind w:firstLine="0"/>
        <w:rPr/>
      </w:pPr>
      <w:r>
        <w:t xml:space="preserve">Протокол взаимодействия: HTTP</w:t>
      </w:r>
      <w:r/>
    </w:p>
    <w:p>
      <w:pPr>
        <w:pStyle w:val="907"/>
        <w:pBdr/>
        <w:spacing/>
        <w:ind w:firstLine="0"/>
        <w:rPr/>
      </w:pPr>
      <w:r>
        <w:t xml:space="preserve">СУБД: </w:t>
      </w:r>
      <w:r>
        <w:t xml:space="preserve">PostgreSQL</w:t>
      </w:r>
      <w:r/>
    </w:p>
    <w:p>
      <w:pPr>
        <w:pStyle w:val="907"/>
        <w:pBdr/>
        <w:spacing/>
        <w:ind w:firstLine="0"/>
        <w:rPr/>
      </w:pPr>
      <w:r>
        <w:t xml:space="preserve">Среда разработки: </w:t>
      </w:r>
      <w:r>
        <w:rPr>
          <w:lang w:val="en-US"/>
        </w:rPr>
        <w:t xml:space="preserve">Intellij</w:t>
      </w:r>
      <w:r>
        <w:t xml:space="preserve"> </w:t>
      </w:r>
      <w:r>
        <w:rPr>
          <w:lang w:val="en-US"/>
        </w:rPr>
        <w:t xml:space="preserve">IDEA</w:t>
      </w:r>
      <w:r>
        <w:t xml:space="preserve">. </w:t>
      </w:r>
      <w:r/>
    </w:p>
    <w:p>
      <w:pPr>
        <w:pStyle w:val="907"/>
        <w:pBdr/>
        <w:spacing/>
        <w:ind w:firstLine="0"/>
        <w:rPr>
          <w:rFonts w:eastAsiaTheme="minorEastAsia"/>
        </w:rPr>
      </w:pPr>
      <w:r>
        <w:t xml:space="preserve">Объем проекта: 663,3 МБ (вместе с исходным кодом). </w:t>
      </w:r>
      <w:r>
        <w:rPr>
          <w:rFonts w:eastAsiaTheme="minorEastAsia"/>
        </w:rPr>
      </w:r>
    </w:p>
    <w:p>
      <w:pPr>
        <w:pStyle w:val="907"/>
        <w:pBdr/>
        <w:spacing/>
        <w:ind w:firstLine="0"/>
        <w:rPr/>
      </w:pPr>
      <w:r>
        <w:t xml:space="preserve">Исходный код (Java классы и компоненты </w:t>
      </w:r>
      <w:r>
        <w:t xml:space="preserve">React</w:t>
      </w:r>
      <w:r>
        <w:t xml:space="preserve">): 5151 строк.</w:t>
      </w:r>
      <w:r/>
    </w:p>
    <w:p>
      <w:pPr>
        <w:pStyle w:val="704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</w:p>
    <w:p>
      <w:pPr>
        <w:pStyle w:val="914"/>
        <w:pBdr/>
        <w:spacing/>
        <w:ind/>
        <w:rPr/>
      </w:pPr>
      <w:r/>
      <w:bookmarkStart w:id="7" w:name="__RefHeading___Toc581_602621122"/>
      <w:r/>
      <w:bookmarkStart w:id="8" w:name="_Toc90735858"/>
      <w:r/>
      <w:bookmarkStart w:id="9" w:name="_Toc1021157000"/>
      <w:r/>
      <w:bookmarkEnd w:id="7"/>
      <w:r>
        <w:t xml:space="preserve">Функциональное назначение</w:t>
      </w:r>
      <w:bookmarkEnd w:id="8"/>
      <w:r/>
      <w:bookmarkEnd w:id="9"/>
      <w:r/>
      <w:r/>
    </w:p>
    <w:p>
      <w:pPr>
        <w:pStyle w:val="907"/>
        <w:pBdr/>
        <w:spacing/>
        <w:ind/>
        <w:rPr/>
      </w:pPr>
      <w:r>
        <w:t xml:space="preserve">Проект "</w:t>
      </w:r>
      <w:r>
        <w:t xml:space="preserve">InventoryVista</w:t>
      </w:r>
      <w:r>
        <w:t xml:space="preserve">" разработан с целью эффективного учета товаров на складе и предоставления пользовател</w:t>
      </w:r>
      <w:r>
        <w:t xml:space="preserve">ям возможности полноценного управления информацией о продукции. В основе функционала приложения лежат задачи, направленные на упрощение и оптимизацию процессов управления запасами. Проект охватывает широкий спектр функций, среди которых выделены следующие:</w:t>
      </w:r>
      <w:r/>
    </w:p>
    <w:p>
      <w:pPr>
        <w:pStyle w:val="898"/>
        <w:numPr>
          <w:ilvl w:val="0"/>
          <w:numId w:val="4"/>
        </w:numPr>
        <w:pBdr/>
        <w:tabs>
          <w:tab w:val="left" w:leader="none" w:pos="1134"/>
        </w:tabs>
        <w:spacing w:after="0" w:line="360" w:lineRule="auto"/>
        <w:ind w:right="0" w:firstLine="709" w:left="0"/>
        <w:rPr>
          <w:szCs w:val="28"/>
        </w:rPr>
      </w:pPr>
      <w:r>
        <w:rPr>
          <w:rStyle w:val="880"/>
          <w:szCs w:val="28"/>
        </w:rPr>
        <w:t xml:space="preserve">Добавление Товаров: </w:t>
      </w:r>
      <w:r>
        <w:rPr>
          <w:rStyle w:val="880"/>
          <w:b w:val="0"/>
          <w:bCs w:val="0"/>
          <w:szCs w:val="28"/>
        </w:rPr>
        <w:t xml:space="preserve">возможность добавления новых товаров в инвентарь, с указанием основных характеристик, таких как наименование, количество и срок годности.</w:t>
      </w:r>
      <w:r>
        <w:rPr>
          <w:szCs w:val="28"/>
        </w:rPr>
      </w:r>
    </w:p>
    <w:p>
      <w:pPr>
        <w:pStyle w:val="898"/>
        <w:numPr>
          <w:ilvl w:val="0"/>
          <w:numId w:val="4"/>
        </w:numPr>
        <w:pBdr/>
        <w:tabs>
          <w:tab w:val="clear" w:leader="none" w:pos="709"/>
          <w:tab w:val="left" w:leader="none" w:pos="1134"/>
        </w:tabs>
        <w:spacing w:after="0" w:line="360" w:lineRule="auto"/>
        <w:ind w:right="0" w:firstLine="709" w:left="0"/>
        <w:rPr>
          <w:szCs w:val="28"/>
        </w:rPr>
      </w:pPr>
      <w:r/>
      <w:r>
        <w:rPr>
          <w:rStyle w:val="880"/>
        </w:rPr>
        <w:t xml:space="preserve">Редактирование </w:t>
      </w:r>
      <w:r>
        <w:rPr>
          <w:rStyle w:val="880"/>
          <w:szCs w:val="28"/>
        </w:rPr>
        <w:t xml:space="preserve">Данных: </w:t>
      </w:r>
      <w:r>
        <w:rPr>
          <w:rStyle w:val="880"/>
          <w:b w:val="0"/>
          <w:bCs w:val="0"/>
          <w:szCs w:val="28"/>
        </w:rPr>
        <w:t xml:space="preserve">пользователи имеют доступ к функции редактирования информации о товарах, что обеспечивает актуальность и точность данных.</w:t>
      </w:r>
      <w:r>
        <w:rPr>
          <w:rStyle w:val="885"/>
          <w:rFonts w:eastAsiaTheme="minorHAnsi"/>
          <w:color w:val="auto"/>
          <w:lang w:eastAsia="en-US"/>
        </w:rPr>
      </w:r>
      <w:r>
        <w:rPr>
          <w:szCs w:val="28"/>
        </w:rPr>
      </w:r>
    </w:p>
    <w:p>
      <w:pPr>
        <w:pStyle w:val="898"/>
        <w:numPr>
          <w:ilvl w:val="0"/>
          <w:numId w:val="4"/>
        </w:numPr>
        <w:pBdr/>
        <w:tabs>
          <w:tab w:val="clear" w:leader="none" w:pos="709"/>
          <w:tab w:val="left" w:leader="none" w:pos="1134"/>
        </w:tabs>
        <w:spacing w:after="0" w:line="360" w:lineRule="auto"/>
        <w:ind w:right="0" w:firstLine="709" w:left="0"/>
        <w:rPr>
          <w:color w:val="auto"/>
          <w:sz w:val="24"/>
          <w:szCs w:val="24"/>
        </w:rPr>
      </w:pPr>
      <w:r>
        <w:rPr>
          <w:rStyle w:val="880"/>
        </w:rPr>
        <w:t xml:space="preserve">Отслеживание </w:t>
      </w:r>
      <w:r>
        <w:rPr>
          <w:rStyle w:val="880"/>
          <w:szCs w:val="28"/>
        </w:rPr>
        <w:t xml:space="preserve">Товаров: </w:t>
      </w:r>
      <w:r>
        <w:rPr>
          <w:rStyle w:val="880"/>
          <w:b w:val="0"/>
          <w:bCs w:val="0"/>
        </w:rPr>
        <w:t xml:space="preserve">встроенные </w:t>
      </w:r>
      <w:r>
        <w:rPr>
          <w:rStyle w:val="880"/>
          <w:b w:val="0"/>
          <w:bCs w:val="0"/>
          <w:szCs w:val="28"/>
        </w:rPr>
        <w:t xml:space="preserve">механизмы позволяют отслеживать перемещение товаров, изменения в количестве и сроке годности.</w:t>
      </w:r>
      <w:r>
        <w:rPr>
          <w:color w:val="auto"/>
          <w:sz w:val="24"/>
          <w:szCs w:val="24"/>
        </w:rPr>
      </w:r>
    </w:p>
    <w:p>
      <w:pPr>
        <w:pStyle w:val="898"/>
        <w:numPr>
          <w:ilvl w:val="0"/>
          <w:numId w:val="4"/>
        </w:numPr>
        <w:pBdr/>
        <w:tabs>
          <w:tab w:val="clear" w:leader="none" w:pos="709"/>
          <w:tab w:val="left" w:leader="none" w:pos="1134"/>
        </w:tabs>
        <w:spacing w:after="0" w:line="360" w:lineRule="auto"/>
        <w:ind w:right="0" w:firstLine="709" w:left="0"/>
        <w:rPr>
          <w:color w:val="auto"/>
          <w:sz w:val="24"/>
          <w:szCs w:val="24"/>
        </w:rPr>
      </w:pPr>
      <w:r>
        <w:rPr>
          <w:rStyle w:val="880"/>
          <w:szCs w:val="28"/>
        </w:rPr>
        <w:t xml:space="preserve">Управление Сроками Годности: </w:t>
      </w:r>
      <w:r>
        <w:rPr>
          <w:rStyle w:val="880"/>
          <w:b w:val="0"/>
          <w:bCs w:val="0"/>
        </w:rPr>
        <w:t xml:space="preserve">функционал </w:t>
      </w:r>
      <w:r>
        <w:rPr>
          <w:szCs w:val="28"/>
        </w:rPr>
        <w:t xml:space="preserve">по контролю сроков годности товаров помогает предотвращать списание просроченной продукции и обеспечивает безопасность для потребителя.</w:t>
      </w:r>
      <w:r>
        <w:rPr>
          <w:color w:val="auto"/>
          <w:sz w:val="24"/>
          <w:szCs w:val="24"/>
        </w:rPr>
      </w:r>
    </w:p>
    <w:p>
      <w:pPr>
        <w:pStyle w:val="914"/>
        <w:pBdr/>
        <w:spacing/>
        <w:ind/>
        <w:rPr/>
      </w:pPr>
      <w:r>
        <w:t xml:space="preserve">Описание используемых технологий</w:t>
      </w:r>
      <w:r/>
    </w:p>
    <w:p>
      <w:pPr>
        <w:pStyle w:val="907"/>
        <w:pBdr/>
        <w:spacing/>
        <w:ind/>
        <w:rPr>
          <w:rStyle w:val="880"/>
          <w:rFonts w:eastAsia="Times New Roman"/>
          <w:b w:val="0"/>
          <w:bCs w:val="0"/>
        </w:rPr>
      </w:pPr>
      <w:r>
        <w:rPr>
          <w:b/>
          <w:bCs/>
        </w:rPr>
        <w:t xml:space="preserve">React.js</w:t>
      </w:r>
      <w:r>
        <w:t xml:space="preserve"> — это библиотека JavaScript для разработки интерактивных пользовательских интерфейсов. Созданная Facebook, она позволяет эффективно строить многокомпонентные веб-приложения, где каждый компонент управляет своим состоянием. </w:t>
      </w:r>
      <w:r>
        <w:t xml:space="preserve">React</w:t>
      </w:r>
      <w:r>
        <w:t xml:space="preserve"> также обеспечивает виртуальный DOM, что повышает производительность при обновлении данных.</w:t>
      </w:r>
      <w:r>
        <w:rPr>
          <w:rStyle w:val="880"/>
          <w:rFonts w:eastAsia="Times New Roman"/>
          <w:b w:val="0"/>
          <w:bCs w:val="0"/>
        </w:rPr>
      </w:r>
    </w:p>
    <w:p>
      <w:pPr>
        <w:pStyle w:val="907"/>
        <w:pBdr/>
        <w:spacing/>
        <w:ind w:firstLine="708"/>
        <w:rPr>
          <w:rStyle w:val="880"/>
          <w:rFonts w:eastAsia="Times New Roman"/>
          <w:b w:val="0"/>
          <w:bCs w:val="0"/>
        </w:rPr>
      </w:pPr>
      <w:r>
        <w:rPr>
          <w:b/>
          <w:bCs/>
        </w:rPr>
        <w:t xml:space="preserve">Spring Boot</w:t>
      </w:r>
      <w:r>
        <w:t xml:space="preserve"> — фреймворк для разработки веб-приложений на языке программирования Java. Он предоставляет удобные средства для создания </w:t>
      </w:r>
      <w:r>
        <w:t xml:space="preserve">микросервисов</w:t>
      </w:r>
      <w:r>
        <w:t xml:space="preserve"> и веб-приложений с минимальными усилиями разработчика. С Spring Boot легко создавать самостоятельные, автономные приложения, что ускоряет процесс разработки.</w:t>
      </w:r>
      <w:r>
        <w:rPr>
          <w:rStyle w:val="880"/>
          <w:rFonts w:eastAsia="Times New Roman"/>
          <w:b w:val="0"/>
          <w:bCs w:val="0"/>
        </w:rPr>
      </w:r>
    </w:p>
    <w:p>
      <w:pPr>
        <w:pStyle w:val="907"/>
        <w:pBdr/>
        <w:spacing/>
        <w:ind w:firstLine="708"/>
        <w:rPr>
          <w:rStyle w:val="880"/>
          <w:rFonts w:eastAsia="Times New Roman"/>
          <w:b w:val="0"/>
          <w:bCs w:val="0"/>
        </w:rPr>
      </w:pPr>
      <w:r>
        <w:rPr>
          <w:b/>
          <w:bCs/>
        </w:rPr>
        <w:t xml:space="preserve">RESTful</w:t>
      </w:r>
      <w:r>
        <w:rPr>
          <w:b/>
          <w:bCs/>
        </w:rPr>
        <w:t xml:space="preserve"> (</w:t>
      </w:r>
      <w:r>
        <w:rPr>
          <w:b/>
          <w:bCs/>
        </w:rPr>
        <w:t xml:space="preserve">Representational</w:t>
      </w:r>
      <w:r>
        <w:rPr>
          <w:b/>
          <w:bCs/>
        </w:rPr>
        <w:t xml:space="preserve"> State Transfer)</w:t>
      </w:r>
      <w:r>
        <w:t xml:space="preserve"> — стиль архитектуры взаимодействия компонентов распределенного приложения. Он основан на принципах, описанных в ограниченном и однозначном интерфейсе, ресурсах, представлении ресурсов и управлении состоянием. </w:t>
      </w:r>
      <w:r>
        <w:t xml:space="preserve">RESTful</w:t>
      </w:r>
      <w:r>
        <w:t xml:space="preserve"> API предоставляет простой и эффективный способ связи между клиентом и сервером.</w:t>
      </w:r>
      <w:r>
        <w:rPr>
          <w:rStyle w:val="880"/>
          <w:rFonts w:eastAsia="Times New Roman"/>
          <w:b w:val="0"/>
          <w:bCs w:val="0"/>
        </w:rPr>
      </w:r>
    </w:p>
    <w:p>
      <w:pPr>
        <w:pStyle w:val="907"/>
        <w:pBdr/>
        <w:spacing/>
        <w:ind/>
        <w:rPr/>
      </w:pPr>
      <w:r>
        <w:rPr>
          <w:b/>
          <w:bCs/>
        </w:rPr>
        <w:t xml:space="preserve">PostgreSQL</w:t>
      </w:r>
      <w:r>
        <w:rPr>
          <w:b/>
          <w:bCs/>
        </w:rPr>
        <w:t xml:space="preserve"> </w:t>
      </w:r>
      <w:r>
        <w:t xml:space="preserve">— это мощная система управления реляционными базами данных с открытым исходным кодом. Она предоставляет надежное хранение данных и поддерживает множество расширений, что делает ее превосходным выбором для приложений, требующих структурированные данные. </w:t>
      </w:r>
      <w:r>
        <w:t xml:space="preserve">PostgreSQL</w:t>
      </w:r>
      <w:r>
        <w:t xml:space="preserve"> обеспечивает высокую производительность и расширенные возможности запросов.</w:t>
      </w:r>
      <w:r/>
    </w:p>
    <w:p>
      <w:pPr>
        <w:pStyle w:val="907"/>
        <w:pBdr/>
        <w:spacing/>
        <w:ind/>
        <w:rPr/>
      </w:pPr>
      <w:r>
        <w:rPr>
          <w:rStyle w:val="908"/>
        </w:rPr>
        <w:t xml:space="preserve">Этот технологический стек обеспечивает надежность, производительность и гибкость при разработке приложения "Инвентаризация товаров". Все компоненты взаимодействуют гармонично, обеспечивая пользовательскому опыту высший уровень удовлетворения.</w:t>
      </w:r>
      <w:bookmarkStart w:id="11" w:name="__RefHeading___Toc583_602621122"/>
      <w:r/>
      <w:bookmarkEnd w:id="11"/>
      <w:r/>
      <w:r/>
    </w:p>
    <w:p>
      <w:pPr>
        <w:pBdr/>
        <w:spacing/>
        <w:ind/>
        <w:jc w:val="center"/>
        <w:rPr>
          <w:rStyle w:val="913"/>
        </w:rPr>
      </w:pPr>
      <w:r>
        <w:br w:type="page" w:clear="all"/>
      </w:r>
      <w:bookmarkStart w:id="12" w:name="_Toc90735859"/>
      <w:r>
        <w:rPr>
          <w:rStyle w:val="913"/>
        </w:rPr>
        <w:t xml:space="preserve">Логическая модель базы данных</w:t>
      </w:r>
      <w:bookmarkEnd w:id="12"/>
      <w:r/>
      <w:r>
        <w:rPr>
          <w:rStyle w:val="913"/>
        </w:rPr>
      </w:r>
    </w:p>
    <w:p>
      <w:pPr>
        <w:pBdr/>
        <w:spacing w:after="160" w:before="0" w:line="259" w:lineRule="auto"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9410" cy="3195955"/>
                <wp:effectExtent l="0" t="0" r="0" b="0"/>
                <wp:docPr id="1" name="Изображение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39410" cy="319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8.30pt;height:251.6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/>
      <w:r>
        <w:t xml:space="preserve">Рис. 1- Логическая модель базы данных</w:t>
      </w:r>
      <w:r>
        <w:rPr>
          <w:rStyle w:val="885"/>
        </w:rPr>
      </w:r>
      <w:r/>
    </w:p>
    <w:p>
      <w:pPr>
        <w:pStyle w:val="912"/>
        <w:pBdr/>
        <w:spacing/>
        <w:ind/>
        <w:rPr/>
      </w:pPr>
      <w:r>
        <w:t xml:space="preserve">Таблица 1 – Описание сущностей логической модели данных</w:t>
      </w:r>
      <w:r/>
    </w:p>
    <w:tbl>
      <w:tblPr>
        <w:tblStyle w:val="73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>
        <w:trPr>
          <w:trHeight w:val="1202"/>
        </w:trPr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Название</w:t>
            </w:r>
            <w:r>
              <w:rPr>
                <w:b/>
                <w:bCs/>
                <w:sz w:val="28"/>
                <w:szCs w:val="24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Назначение</w:t>
            </w:r>
            <w:r>
              <w:rPr>
                <w:b/>
                <w:bCs/>
                <w:sz w:val="28"/>
                <w:szCs w:val="24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Products</w:t>
            </w:r>
            <w:r>
              <w:rPr>
                <w:sz w:val="28"/>
                <w:szCs w:val="24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Представляет отдельный товар в системе</w:t>
            </w:r>
            <w:r>
              <w:rPr>
                <w:sz w:val="28"/>
                <w:szCs w:val="24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Склад</w:t>
            </w:r>
            <w:r>
              <w:rPr>
                <w:sz w:val="28"/>
                <w:szCs w:val="24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Отражает информацию о месте хранения товарных запасов</w:t>
            </w:r>
            <w:r>
              <w:rPr>
                <w:sz w:val="28"/>
                <w:szCs w:val="24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Поставщик</w:t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Содержит данные о компаниях-поставщиках продукции</w:t>
            </w:r>
            <w:r>
              <w:rPr>
                <w:sz w:val="28"/>
                <w:szCs w:val="24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Поставка</w:t>
            </w:r>
            <w:r>
              <w:rPr>
                <w:sz w:val="28"/>
                <w:szCs w:val="24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Представляет информацию о поступлении товаров на склад</w:t>
            </w:r>
            <w:r>
              <w:rPr>
                <w:sz w:val="28"/>
                <w:szCs w:val="24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История годности</w:t>
            </w:r>
            <w:r>
              <w:rPr>
                <w:sz w:val="28"/>
                <w:szCs w:val="24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Содержит данные об изменениях сроков годности продукта</w:t>
            </w:r>
            <w:r>
              <w:rPr>
                <w:sz w:val="28"/>
                <w:szCs w:val="24"/>
              </w:rPr>
            </w:r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jc w:val="right"/>
        <w:rPr>
          <w:sz w:val="32"/>
          <w:szCs w:val="28"/>
        </w:rPr>
      </w:pPr>
      <w:r>
        <w:rPr>
          <w:sz w:val="28"/>
          <w:szCs w:val="24"/>
        </w:rPr>
        <w:t xml:space="preserve">Продолжение табл. 1</w:t>
      </w:r>
      <w:r>
        <w:rPr>
          <w:sz w:val="32"/>
          <w:szCs w:val="28"/>
        </w:rPr>
      </w:r>
    </w:p>
    <w:tbl>
      <w:tblPr>
        <w:tblStyle w:val="73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>
        <w:trPr>
          <w:trHeight w:val="1202"/>
        </w:trPr>
        <w:tc>
          <w:tcPr>
            <w:tcBorders/>
            <w:tcW w:w="47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Условия хранения</w:t>
            </w:r>
            <w:r>
              <w:rPr>
                <w:sz w:val="28"/>
                <w:szCs w:val="24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Включает в себя информацию о требованиях к условиям хранения продукта</w:t>
            </w:r>
            <w:r>
              <w:rPr>
                <w:sz w:val="28"/>
                <w:szCs w:val="24"/>
              </w:rPr>
            </w:r>
          </w:p>
        </w:tc>
      </w:tr>
    </w:tbl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Products</w:t>
      </w:r>
      <w:r>
        <w:rPr>
          <w:b/>
          <w:bCs/>
          <w:sz w:val="28"/>
          <w:szCs w:val="28"/>
        </w:rPr>
      </w:r>
    </w:p>
    <w:p>
      <w:pPr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товара</w:t>
      </w:r>
      <w:r>
        <w:rPr>
          <w:sz w:val="28"/>
          <w:szCs w:val="28"/>
        </w:rPr>
      </w:r>
    </w:p>
    <w:p>
      <w:pPr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товара</w:t>
      </w:r>
      <w:r>
        <w:rPr>
          <w:sz w:val="28"/>
          <w:szCs w:val="28"/>
        </w:rPr>
      </w:r>
    </w:p>
    <w:p>
      <w:pPr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единиц товара в инвентаре</w:t>
      </w:r>
      <w:r>
        <w:rPr>
          <w:sz w:val="28"/>
          <w:szCs w:val="28"/>
        </w:rPr>
      </w:r>
    </w:p>
    <w:p>
      <w:pPr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expiration_date</w:t>
      </w:r>
      <w:r>
        <w:rPr>
          <w:sz w:val="28"/>
          <w:szCs w:val="28"/>
        </w:rPr>
        <w:t xml:space="preserve">: Дата окончания срока годности</w:t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StorageConditions</w:t>
      </w:r>
      <w:r>
        <w:rPr>
          <w:b/>
          <w:bCs/>
          <w:sz w:val="28"/>
          <w:szCs w:val="28"/>
        </w:rPr>
      </w:r>
    </w:p>
    <w:p>
      <w:pPr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id</w:t>
      </w:r>
      <w:r>
        <w:rPr>
          <w:rFonts w:eastAsia="Calibri"/>
          <w:sz w:val="28"/>
          <w:szCs w:val="28"/>
        </w:rPr>
        <w:t xml:space="preserve"> (</w:t>
      </w:r>
      <w:r>
        <w:rPr>
          <w:rFonts w:eastAsia="Calibri"/>
          <w:sz w:val="28"/>
          <w:szCs w:val="28"/>
        </w:rPr>
        <w:t xml:space="preserve">Primary</w:t>
      </w:r>
      <w:r>
        <w:rPr>
          <w:rFonts w:eastAsia="Calibri"/>
          <w:sz w:val="28"/>
          <w:szCs w:val="28"/>
        </w:rPr>
        <w:t xml:space="preserve"> Key): Уникальный идентификатор условий хранения</w:t>
      </w:r>
      <w:r>
        <w:rPr>
          <w:rFonts w:eastAsia="Calibri"/>
          <w:sz w:val="28"/>
          <w:szCs w:val="28"/>
        </w:rPr>
      </w:r>
    </w:p>
    <w:p>
      <w:pPr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  <w:lang w:val="en-US"/>
        </w:rPr>
        <w:t xml:space="preserve">product_id</w:t>
      </w:r>
      <w:r>
        <w:rPr>
          <w:rFonts w:eastAsia="Calibri"/>
          <w:sz w:val="28"/>
          <w:szCs w:val="28"/>
          <w:lang w:val="en-US"/>
        </w:rPr>
        <w:t xml:space="preserve"> (Foreign Key): </w:t>
      </w:r>
      <w:r>
        <w:rPr>
          <w:rFonts w:eastAsia="Calibri"/>
          <w:sz w:val="28"/>
          <w:szCs w:val="28"/>
        </w:rPr>
        <w:t xml:space="preserve">Ссылка</w:t>
      </w:r>
      <w:r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 xml:space="preserve">на</w:t>
      </w:r>
      <w:r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 xml:space="preserve">товар</w:t>
      </w:r>
      <w:r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 xml:space="preserve">из</w:t>
      </w:r>
      <w:r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 xml:space="preserve">таблицы</w:t>
      </w:r>
      <w:r>
        <w:rPr>
          <w:rFonts w:eastAsia="Calibri"/>
          <w:sz w:val="28"/>
          <w:szCs w:val="28"/>
          <w:lang w:val="en-US"/>
        </w:rPr>
        <w:t xml:space="preserve"> Products</w:t>
      </w:r>
      <w:r>
        <w:rPr>
          <w:rFonts w:eastAsia="Calibri"/>
          <w:sz w:val="28"/>
          <w:szCs w:val="28"/>
          <w:lang w:val="en-US"/>
        </w:rPr>
      </w:r>
    </w:p>
    <w:p>
      <w:pPr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temperature</w:t>
      </w:r>
      <w:r>
        <w:rPr>
          <w:rFonts w:eastAsia="Calibri"/>
          <w:sz w:val="28"/>
          <w:szCs w:val="28"/>
        </w:rPr>
        <w:t xml:space="preserve">: Температура хранения товара</w:t>
      </w:r>
      <w:r>
        <w:rPr>
          <w:rFonts w:eastAsia="Calibri"/>
          <w:sz w:val="28"/>
          <w:szCs w:val="28"/>
        </w:rPr>
      </w:r>
    </w:p>
    <w:p>
      <w:pPr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humidity</w:t>
      </w:r>
      <w:r>
        <w:rPr>
          <w:rFonts w:eastAsia="Calibri"/>
          <w:sz w:val="28"/>
          <w:szCs w:val="28"/>
        </w:rPr>
        <w:t xml:space="preserve">: Влажность, влияющая на сохранность товара</w:t>
      </w:r>
      <w:r>
        <w:rPr>
          <w:rFonts w:eastAsia="Calibri"/>
          <w:sz w:val="28"/>
          <w:szCs w:val="28"/>
        </w:rPr>
      </w:r>
    </w:p>
    <w:p>
      <w:pPr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lighting</w:t>
      </w:r>
      <w:r>
        <w:rPr>
          <w:rFonts w:eastAsia="Calibri"/>
          <w:sz w:val="28"/>
          <w:szCs w:val="28"/>
        </w:rPr>
        <w:t xml:space="preserve">: Уровень освещения, важный фактор для определенных продуктов</w:t>
      </w:r>
      <w:r>
        <w:rPr>
          <w:rFonts w:eastAsia="Calibri"/>
          <w:sz w:val="28"/>
          <w:szCs w:val="28"/>
        </w:rPr>
      </w:r>
    </w:p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Expiration_History</w:t>
      </w:r>
      <w:r>
        <w:rPr>
          <w:b/>
          <w:bCs/>
          <w:sz w:val="28"/>
          <w:szCs w:val="28"/>
        </w:rPr>
      </w:r>
    </w:p>
    <w:p>
      <w:pPr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истории срока годности</w:t>
      </w:r>
      <w:r>
        <w:rPr>
          <w:sz w:val="28"/>
          <w:szCs w:val="28"/>
        </w:rPr>
      </w:r>
    </w:p>
    <w:p>
      <w:pPr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product_id</w:t>
      </w:r>
      <w:r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 xml:space="preserve">Ссылка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товар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таблицы</w:t>
      </w:r>
      <w:r>
        <w:rPr>
          <w:sz w:val="28"/>
          <w:szCs w:val="28"/>
          <w:lang w:val="en-US"/>
        </w:rPr>
        <w:t xml:space="preserve"> Products</w:t>
      </w:r>
      <w:r>
        <w:rPr>
          <w:sz w:val="28"/>
          <w:szCs w:val="28"/>
          <w:lang w:val="en-US"/>
        </w:rPr>
      </w:r>
    </w:p>
    <w:p>
      <w:pPr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old_expiration_date</w:t>
      </w:r>
      <w:r>
        <w:rPr>
          <w:sz w:val="28"/>
          <w:szCs w:val="28"/>
        </w:rPr>
        <w:t xml:space="preserve">: Предыдущая дата срока годности</w:t>
      </w:r>
      <w:r>
        <w:rPr>
          <w:sz w:val="28"/>
          <w:szCs w:val="28"/>
        </w:rPr>
      </w:r>
    </w:p>
    <w:p>
      <w:pPr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new_expiration_date</w:t>
      </w:r>
      <w:r>
        <w:rPr>
          <w:sz w:val="28"/>
          <w:szCs w:val="28"/>
        </w:rPr>
        <w:t xml:space="preserve">: Новая дата срока годности</w:t>
      </w:r>
      <w:r>
        <w:rPr>
          <w:sz w:val="28"/>
          <w:szCs w:val="28"/>
        </w:rPr>
      </w:r>
    </w:p>
    <w:p>
      <w:pPr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created_at</w:t>
      </w:r>
      <w:r>
        <w:rPr>
          <w:sz w:val="28"/>
          <w:szCs w:val="28"/>
        </w:rPr>
        <w:t xml:space="preserve">: Дата создания записи о изменении срока годности</w:t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Ware_Houses</w:t>
      </w:r>
      <w:r>
        <w:rPr>
          <w:b/>
          <w:bCs/>
          <w:sz w:val="28"/>
          <w:szCs w:val="28"/>
        </w:rPr>
      </w:r>
    </w:p>
    <w:p>
      <w:pPr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id</w:t>
      </w:r>
      <w:r>
        <w:rPr>
          <w:rFonts w:eastAsia="Calibri"/>
          <w:sz w:val="28"/>
          <w:szCs w:val="28"/>
        </w:rPr>
        <w:t xml:space="preserve"> (</w:t>
      </w:r>
      <w:r>
        <w:rPr>
          <w:rFonts w:eastAsia="Calibri"/>
          <w:sz w:val="28"/>
          <w:szCs w:val="28"/>
        </w:rPr>
        <w:t xml:space="preserve">Primary</w:t>
      </w:r>
      <w:r>
        <w:rPr>
          <w:rFonts w:eastAsia="Calibri"/>
          <w:sz w:val="28"/>
          <w:szCs w:val="28"/>
        </w:rPr>
        <w:t xml:space="preserve"> Key): Уникальный идентификатор склада</w:t>
      </w:r>
      <w:r>
        <w:rPr>
          <w:rFonts w:eastAsia="Calibri"/>
          <w:sz w:val="28"/>
          <w:szCs w:val="28"/>
        </w:rPr>
      </w:r>
    </w:p>
    <w:p>
      <w:pPr>
        <w:numPr>
          <w:ilvl w:val="0"/>
          <w:numId w:val="8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Название склада</w:t>
      </w:r>
      <w:r>
        <w:rPr>
          <w:sz w:val="28"/>
          <w:szCs w:val="28"/>
        </w:rPr>
      </w:r>
    </w:p>
    <w:p>
      <w:pPr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location</w:t>
      </w:r>
      <w:r>
        <w:rPr>
          <w:rFonts w:eastAsia="Calibri"/>
          <w:sz w:val="28"/>
          <w:szCs w:val="28"/>
        </w:rPr>
        <w:t xml:space="preserve">: Местоположение склада</w:t>
      </w:r>
      <w:r>
        <w:rPr>
          <w:rFonts w:eastAsia="Calibri"/>
          <w:sz w:val="28"/>
          <w:szCs w:val="28"/>
        </w:rPr>
      </w:r>
    </w:p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Suppliers</w:t>
      </w:r>
      <w:r>
        <w:rPr>
          <w:b/>
          <w:bCs/>
          <w:sz w:val="28"/>
          <w:szCs w:val="28"/>
        </w:rPr>
      </w:r>
    </w:p>
    <w:p>
      <w:pPr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поставщика</w:t>
      </w:r>
      <w:r>
        <w:rPr>
          <w:sz w:val="28"/>
          <w:szCs w:val="28"/>
        </w:rPr>
      </w:r>
    </w:p>
    <w:p>
      <w:pPr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поставщика</w:t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Supply</w:t>
      </w:r>
      <w:r>
        <w:rPr>
          <w:b/>
          <w:bCs/>
          <w:sz w:val="28"/>
          <w:szCs w:val="28"/>
        </w:rPr>
      </w:r>
    </w:p>
    <w:p>
      <w:pPr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поставки</w:t>
      </w:r>
      <w:r>
        <w:rPr>
          <w:sz w:val="28"/>
          <w:szCs w:val="28"/>
        </w:rPr>
      </w:r>
    </w:p>
    <w:p>
      <w:pPr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product_id</w:t>
      </w:r>
      <w:r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 xml:space="preserve">Ссылка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товар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таблицы</w:t>
      </w:r>
      <w:r>
        <w:rPr>
          <w:sz w:val="28"/>
          <w:szCs w:val="28"/>
          <w:lang w:val="en-US"/>
        </w:rPr>
        <w:t xml:space="preserve"> Products</w:t>
      </w:r>
      <w:r>
        <w:rPr>
          <w:sz w:val="28"/>
          <w:szCs w:val="28"/>
          <w:lang w:val="en-US"/>
        </w:rPr>
      </w:r>
    </w:p>
    <w:p>
      <w:pPr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warehouse_id</w:t>
      </w:r>
      <w:r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 xml:space="preserve">Ссылка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склад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таблицы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Ware_Houses</w:t>
      </w:r>
      <w:r>
        <w:rPr>
          <w:sz w:val="28"/>
          <w:szCs w:val="28"/>
          <w:lang w:val="en-US"/>
        </w:rPr>
      </w:r>
    </w:p>
    <w:p>
      <w:pPr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supplier_id</w:t>
      </w:r>
      <w:r>
        <w:rPr>
          <w:sz w:val="28"/>
          <w:szCs w:val="28"/>
          <w:lang w:val="en-US"/>
        </w:rPr>
        <w:t xml:space="preserve"> (Foreign Key): </w:t>
      </w:r>
      <w:r>
        <w:rPr>
          <w:sz w:val="28"/>
          <w:szCs w:val="28"/>
        </w:rPr>
        <w:t xml:space="preserve">Ссылка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поставщика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таблицы</w:t>
      </w:r>
      <w:r>
        <w:rPr>
          <w:sz w:val="28"/>
          <w:szCs w:val="28"/>
          <w:lang w:val="en-US"/>
        </w:rPr>
        <w:t xml:space="preserve"> Suppliers</w:t>
      </w:r>
      <w:r>
        <w:rPr>
          <w:sz w:val="28"/>
          <w:szCs w:val="28"/>
          <w:lang w:val="en-US"/>
        </w:rPr>
      </w:r>
    </w:p>
    <w:p>
      <w:pPr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supply_date</w:t>
      </w:r>
      <w:r>
        <w:rPr>
          <w:sz w:val="28"/>
          <w:szCs w:val="28"/>
        </w:rPr>
        <w:t xml:space="preserve">: Дата поставки товара</w:t>
      </w:r>
      <w:r>
        <w:rPr>
          <w:sz w:val="28"/>
          <w:szCs w:val="28"/>
        </w:rPr>
      </w:r>
    </w:p>
    <w:p>
      <w:pPr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поставленного товара</w:t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Связи между таблицами:</w:t>
      </w:r>
      <w:r>
        <w:rPr>
          <w:b/>
          <w:bCs/>
          <w:sz w:val="28"/>
          <w:szCs w:val="28"/>
        </w:rPr>
      </w:r>
    </w:p>
    <w:p>
      <w:pPr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Products → </w:t>
      </w:r>
      <w:r>
        <w:rPr>
          <w:sz w:val="28"/>
          <w:szCs w:val="28"/>
          <w:lang w:val="en-US"/>
        </w:rPr>
        <w:t xml:space="preserve">StorageConditions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 xml:space="preserve">Отношение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один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одному</w:t>
      </w:r>
      <w:r>
        <w:rPr>
          <w:sz w:val="28"/>
          <w:szCs w:val="28"/>
          <w:lang w:val="en-US"/>
        </w:rPr>
        <w:t xml:space="preserve"> (One-to-One) </w:t>
      </w:r>
      <w:r>
        <w:rPr>
          <w:sz w:val="28"/>
          <w:szCs w:val="28"/>
        </w:rPr>
        <w:t xml:space="preserve">через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внешний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ключ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product_id</w:t>
      </w:r>
      <w:r>
        <w:rPr>
          <w:sz w:val="28"/>
          <w:szCs w:val="28"/>
          <w:lang w:val="en-US"/>
        </w:rPr>
      </w:r>
    </w:p>
    <w:p>
      <w:pPr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Products → </w:t>
      </w:r>
      <w:r>
        <w:rPr>
          <w:sz w:val="28"/>
          <w:szCs w:val="28"/>
          <w:lang w:val="en-US"/>
        </w:rPr>
        <w:t xml:space="preserve">Expiration_History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 xml:space="preserve">Отношение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один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многим</w:t>
      </w:r>
      <w:r>
        <w:rPr>
          <w:sz w:val="28"/>
          <w:szCs w:val="28"/>
          <w:lang w:val="en-US"/>
        </w:rPr>
        <w:t xml:space="preserve"> (One-to-Many) </w:t>
      </w:r>
      <w:r>
        <w:rPr>
          <w:sz w:val="28"/>
          <w:szCs w:val="28"/>
        </w:rPr>
        <w:t xml:space="preserve">через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внешний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ключ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product_id</w:t>
      </w:r>
      <w:r>
        <w:rPr>
          <w:sz w:val="28"/>
          <w:szCs w:val="28"/>
          <w:lang w:val="en-US"/>
        </w:rPr>
      </w:r>
    </w:p>
    <w:p>
      <w:pPr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Products → Supply: </w:t>
      </w:r>
      <w:r>
        <w:rPr>
          <w:sz w:val="28"/>
          <w:szCs w:val="28"/>
        </w:rPr>
        <w:t xml:space="preserve">Отношение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один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многим</w:t>
      </w:r>
      <w:r>
        <w:rPr>
          <w:sz w:val="28"/>
          <w:szCs w:val="28"/>
          <w:lang w:val="en-US"/>
        </w:rPr>
        <w:t xml:space="preserve"> (One-to-Many) </w:t>
      </w:r>
      <w:r>
        <w:rPr>
          <w:sz w:val="28"/>
          <w:szCs w:val="28"/>
        </w:rPr>
        <w:t xml:space="preserve">через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внешний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ключ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product_id</w:t>
      </w:r>
      <w:r>
        <w:rPr>
          <w:sz w:val="28"/>
          <w:szCs w:val="28"/>
          <w:lang w:val="en-US"/>
        </w:rPr>
      </w:r>
    </w:p>
    <w:p>
      <w:pPr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  <w:t xml:space="preserve"> → Supply: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rPr/>
      </w:pPr>
      <w:r>
        <w:br w:type="page" w:clear="all"/>
      </w:r>
      <w:r/>
    </w:p>
    <w:p>
      <w:pPr>
        <w:pStyle w:val="914"/>
        <w:pBdr/>
        <w:spacing/>
        <w:ind/>
        <w:rPr/>
      </w:pPr>
      <w:r/>
      <w:bookmarkStart w:id="14" w:name="__RefHeading___Toc585_602621122"/>
      <w:r/>
      <w:bookmarkStart w:id="15" w:name="_Toc90735860"/>
      <w:r/>
      <w:bookmarkStart w:id="16" w:name="_Toc819131022"/>
      <w:r/>
      <w:bookmarkEnd w:id="14"/>
      <w:r>
        <w:t xml:space="preserve">Физическая модель базы данных</w:t>
      </w:r>
      <w:bookmarkEnd w:id="15"/>
      <w:r/>
      <w:bookmarkEnd w:id="16"/>
      <w:r/>
      <w:r/>
    </w:p>
    <w:p>
      <w:pPr>
        <w:pBdr/>
        <w:spacing w:after="160" w:before="0" w:line="259" w:lineRule="auto"/>
        <w:ind w:firstLine="0"/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718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1780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967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12.3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rStyle w:val="885"/>
        </w:rPr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912"/>
        <w:pBdr/>
        <w:spacing/>
        <w:ind/>
        <w:rPr/>
      </w:pPr>
      <w:r>
        <w:rPr>
          <w:rFonts w:eastAsiaTheme="majorEastAsia"/>
          <w:color w:val="000000" w:themeColor="text1"/>
        </w:rPr>
        <w:t xml:space="preserve">Рис. 2 - Физическая модель базы данных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14"/>
        <w:pBdr/>
        <w:spacing/>
        <w:ind/>
        <w:rPr/>
      </w:pPr>
      <w:r/>
      <w:bookmarkStart w:id="18" w:name="__RefHeading___Toc587_602621122"/>
      <w:r/>
      <w:bookmarkStart w:id="19" w:name="_Toc90735861"/>
      <w:r/>
      <w:bookmarkStart w:id="20" w:name="_Toc498394935"/>
      <w:r/>
      <w:bookmarkEnd w:id="18"/>
      <w:r>
        <w:t xml:space="preserve">Диаграмма классов</w:t>
      </w:r>
      <w:bookmarkEnd w:id="19"/>
      <w:r/>
      <w:bookmarkEnd w:id="20"/>
      <w:r/>
      <w:r/>
    </w:p>
    <w:p>
      <w:pPr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122" cy="3885154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69122" cy="3885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3.40pt;height:305.9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>
        <w:t xml:space="preserve">Рис. 3 - Диаграмма классов</w:t>
      </w:r>
      <w:r/>
    </w:p>
    <w:p>
      <w:pPr>
        <w:pBdr/>
        <w:spacing w:line="360" w:lineRule="auto"/>
        <w:ind w:firstLine="709"/>
        <w:jc w:val="center"/>
        <w:rPr>
          <w:sz w:val="28"/>
          <w:szCs w:val="28"/>
        </w:rPr>
      </w:pPr>
      <w:r>
        <w:br w:type="page" w:clear="all"/>
      </w:r>
      <w:r>
        <w:rPr>
          <w:sz w:val="28"/>
          <w:szCs w:val="28"/>
        </w:rPr>
      </w:r>
    </w:p>
    <w:p>
      <w:pPr>
        <w:pStyle w:val="914"/>
        <w:pBdr/>
        <w:spacing/>
        <w:ind/>
        <w:rPr/>
      </w:pPr>
      <w:r/>
      <w:bookmarkStart w:id="21" w:name="__RefHeading___Toc589_602621122"/>
      <w:r/>
      <w:bookmarkStart w:id="22" w:name="_Toc90735862"/>
      <w:r/>
      <w:bookmarkStart w:id="23" w:name="_Toc1945372171"/>
      <w:r/>
      <w:bookmarkEnd w:id="21"/>
      <w:r>
        <w:t xml:space="preserve">Диаграмма компонентов</w:t>
      </w:r>
      <w:bookmarkEnd w:id="22"/>
      <w:r/>
      <w:bookmarkEnd w:id="23"/>
      <w:r/>
      <w:r/>
    </w:p>
    <w:p>
      <w:pPr>
        <w:pBdr/>
        <w:spacing w:before="0"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5062" cy="3035423"/>
                <wp:effectExtent l="0" t="0" r="0" b="0"/>
                <wp:docPr id="4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3768767" name="Изображение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995061" cy="303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3.31pt;height:239.0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912"/>
        <w:pBdr/>
        <w:spacing/>
        <w:ind/>
        <w:rPr/>
      </w:pPr>
      <w:r>
        <w:t xml:space="preserve">Рис. 4 — Диаграмма компонентов системы</w:t>
      </w:r>
      <w:r/>
    </w:p>
    <w:p>
      <w:pPr>
        <w:pStyle w:val="907"/>
        <w:pBdr/>
        <w:spacing/>
        <w:ind/>
        <w:rPr/>
      </w:pPr>
      <w:r>
        <w:t xml:space="preserve">В нашей системе JSON используется для передачи структурированных данных между компонентами. Например, </w:t>
      </w:r>
      <w:r>
        <w:t xml:space="preserve">фронтэнд</w:t>
      </w:r>
      <w:r>
        <w:t xml:space="preserve"> может отправлять HTTP-запросы с данными в формате JSON на бэкенд, который в свою очередь может возвращать ответы в этом формате. Данные, такие как пользовательские настройки или результаты запросов к базе данных, могут быть представлены в виде JSON.</w:t>
      </w:r>
      <w:r/>
    </w:p>
    <w:p>
      <w:pPr>
        <w:pStyle w:val="907"/>
        <w:pBdr/>
        <w:spacing/>
        <w:ind/>
        <w:rPr/>
      </w:pPr>
      <w:r>
        <w:t xml:space="preserve">Fetch</w:t>
      </w:r>
      <w:r>
        <w:t xml:space="preserve"> API используется на </w:t>
      </w:r>
      <w:r>
        <w:t xml:space="preserve">фронтэнде</w:t>
      </w:r>
      <w:r>
        <w:t xml:space="preserve"> для взаимодействия с бэкендом. Например, при загрузке данных или отправке обновлений, </w:t>
      </w:r>
      <w:r>
        <w:t xml:space="preserve">фронтэнд</w:t>
      </w:r>
      <w:r>
        <w:t xml:space="preserve"> может использовать </w:t>
      </w:r>
      <w:r>
        <w:t xml:space="preserve">Fetch</w:t>
      </w:r>
      <w:r>
        <w:t xml:space="preserve"> API для выполнения асинхронных HTTP-запросов к API на бэкенде. Полученные данные в формате JSON могут быть затем обработаны и отображены пользователю.</w:t>
      </w:r>
      <w:r/>
    </w:p>
    <w:p>
      <w:pPr>
        <w:pStyle w:val="907"/>
        <w:pBdr/>
        <w:spacing/>
        <w:ind/>
        <w:rPr/>
      </w:pPr>
      <w:r>
        <w:t xml:space="preserve">Hibernate</w:t>
      </w:r>
      <w:r>
        <w:t xml:space="preserve"> используется на бэкенде дл</w:t>
      </w:r>
      <w:r>
        <w:t xml:space="preserve">я взаимодействия с базой данных. Компоненты бэкенда, такие как сервисы или репозитории, могут использовать JPA-аннотации для маппинга Java-объектов на записи в базе данных. Например, сущность "Пользователь" может быть сохранена в таблице базы данных через </w:t>
      </w:r>
      <w:r>
        <w:t xml:space="preserve">Hibernate</w:t>
      </w:r>
      <w:r>
        <w:t xml:space="preserve">.</w:t>
      </w:r>
      <w:r/>
    </w:p>
    <w:p>
      <w:pPr>
        <w:pStyle w:val="907"/>
        <w:pBdr/>
        <w:spacing/>
        <w:ind/>
        <w:rPr/>
      </w:pPr>
      <w:r>
        <w:t xml:space="preserve">HTTP используется для обеспечения взаимодействия между </w:t>
      </w:r>
      <w:r>
        <w:t xml:space="preserve">фронтэндом</w:t>
      </w:r>
      <w:r>
        <w:t xml:space="preserve"> и бэкендом. </w:t>
      </w:r>
      <w:r>
        <w:t xml:space="preserve">Фронтэнд</w:t>
      </w:r>
      <w:r>
        <w:t xml:space="preserve"> отправляет HTTP-запросы на бэкенд для выполнения операций, таких как получение данных или отправка обновлений. Бэкенд обрабатывает эти запросы и возвращает соответствующие HTTP-ответы, содержащие данные в формате JSON.</w:t>
      </w:r>
      <w:r>
        <w:br w:type="page" w:clear="all"/>
      </w:r>
      <w:r/>
    </w:p>
    <w:p>
      <w:pPr>
        <w:pStyle w:val="914"/>
        <w:pBdr/>
        <w:spacing/>
        <w:ind/>
        <w:rPr/>
      </w:pPr>
      <w:r/>
      <w:bookmarkStart w:id="24" w:name="__RefHeading___Toc591_602621122"/>
      <w:r/>
      <w:bookmarkStart w:id="25" w:name="_Toc90735863"/>
      <w:r/>
      <w:bookmarkStart w:id="26" w:name="_Toc1214014259"/>
      <w:r/>
      <w:bookmarkEnd w:id="24"/>
      <w:r>
        <w:t xml:space="preserve">Диаграмма вариантов использования</w:t>
      </w:r>
      <w:bookmarkEnd w:id="25"/>
      <w:r>
        <w:tab/>
      </w:r>
      <w:bookmarkEnd w:id="26"/>
      <w:r/>
      <w:r/>
    </w:p>
    <w:p>
      <w:pPr>
        <w:pBdr/>
        <w:spacing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2742" cy="3844076"/>
                <wp:effectExtent l="0" t="0" r="0" b="0"/>
                <wp:docPr id="5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152741" cy="3844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05.73pt;height:302.6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912"/>
        <w:pBdr/>
        <w:spacing/>
        <w:ind/>
        <w:rPr/>
      </w:pPr>
      <w:r>
        <w:rPr>
          <w:rFonts w:eastAsiaTheme="majorEastAsia"/>
          <w:color w:val="000000" w:themeColor="text1"/>
        </w:rPr>
        <w:t xml:space="preserve">Рис. 5- Диаграмма вариантов использования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14"/>
        <w:pBdr/>
        <w:spacing/>
        <w:ind/>
        <w:rPr/>
      </w:pPr>
      <w:r/>
      <w:bookmarkStart w:id="27" w:name="__RefHeading___Toc593_602621122"/>
      <w:r/>
      <w:bookmarkStart w:id="28" w:name="_Toc90735864"/>
      <w:r/>
      <w:bookmarkStart w:id="29" w:name="_Toc1411144081"/>
      <w:r/>
      <w:bookmarkEnd w:id="27"/>
      <w:r>
        <w:t xml:space="preserve">Диаграмма последовательности</w:t>
      </w:r>
      <w:bookmarkEnd w:id="28"/>
      <w:r/>
      <w:bookmarkEnd w:id="29"/>
      <w:r/>
      <w:r/>
    </w:p>
    <w:p>
      <w:pPr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575" cy="3282950"/>
                <wp:effectExtent l="0" t="0" r="0" b="0"/>
                <wp:docPr id="6" name="Рисунок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35575" cy="328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25pt;height:258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sz w:val="32"/>
          <w:szCs w:val="32"/>
        </w:rPr>
      </w:pPr>
      <w:r>
        <w:t xml:space="preserve">Рис. 6.1 - Диаграмма последовательности</w:t>
      </w:r>
      <w:r>
        <w:rPr>
          <w:sz w:val="32"/>
          <w:szCs w:val="32"/>
        </w:rPr>
      </w:r>
    </w:p>
    <w:p>
      <w:pPr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9394" cy="4211538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49394" cy="4211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5.46pt;height:331.6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sz w:val="32"/>
          <w:szCs w:val="32"/>
        </w:rPr>
      </w:pPr>
      <w:r>
        <w:t xml:space="preserve">Рис. 6.2 - Продолжение диаграммы последовательности</w:t>
      </w:r>
      <w:r>
        <w:rPr>
          <w:sz w:val="32"/>
          <w:szCs w:val="32"/>
        </w:rPr>
      </w:r>
    </w:p>
    <w:p>
      <w:pPr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6108" cy="4736008"/>
                <wp:effectExtent l="0" t="0" r="0" b="0"/>
                <wp:docPr id="8" name="Рисунок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76108" cy="4736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7.57pt;height:372.9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sz w:val="32"/>
          <w:szCs w:val="32"/>
        </w:rPr>
      </w:pPr>
      <w:r>
        <w:t xml:space="preserve">Рис. 6.3 - Продолжение диаграммы последовательности</w:t>
      </w:r>
      <w:r>
        <w:rPr>
          <w:sz w:val="32"/>
          <w:szCs w:val="32"/>
        </w:rPr>
      </w:r>
    </w:p>
    <w:p>
      <w:pPr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574" cy="1871927"/>
                <wp:effectExtent l="0" t="0" r="0" b="0"/>
                <wp:docPr id="9" name="Рисунок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69574" cy="1871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83.43pt;height:147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sz w:val="32"/>
          <w:szCs w:val="32"/>
        </w:rPr>
      </w:pPr>
      <w:r>
        <w:t xml:space="preserve">Рис. 6.4 - Продолжение диаграммы последовательности</w:t>
      </w:r>
      <w:r>
        <w:rPr>
          <w:sz w:val="32"/>
          <w:szCs w:val="32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914"/>
        <w:pBdr/>
        <w:spacing/>
        <w:ind/>
        <w:rPr/>
      </w:pPr>
      <w:r/>
      <w:bookmarkStart w:id="30" w:name="__RefHeading___Toc595_602621122"/>
      <w:r/>
      <w:bookmarkStart w:id="31" w:name="_Toc90735865"/>
      <w:r/>
      <w:bookmarkStart w:id="32" w:name="_Toc130837166"/>
      <w:r/>
      <w:bookmarkEnd w:id="30"/>
      <w:r/>
      <w:r>
        <w:t xml:space="preserve">Демонстрация работы приложения</w:t>
      </w:r>
      <w:bookmarkEnd w:id="31"/>
      <w:r/>
      <w:bookmarkEnd w:id="32"/>
      <w:r/>
      <w:r>
        <w:rPr>
          <w:rStyle w:val="885"/>
          <w:rFonts w:eastAsiaTheme="minorHAnsi"/>
          <w:b w:val="0"/>
          <w:bCs w:val="0"/>
          <w:color w:val="auto"/>
        </w:rPr>
      </w:r>
      <w:r/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66164" cy="288257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980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75" t="810" r="218" b="540"/>
                        <a:stretch/>
                      </pic:blipFill>
                      <pic:spPr bwMode="auto">
                        <a:xfrm flipH="0" flipV="0">
                          <a:off x="0" y="0"/>
                          <a:ext cx="3566163" cy="28825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80.80pt;height:226.9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7.1 - Главная страница сайта</w:t>
      </w:r>
      <w:r/>
    </w:p>
    <w:p>
      <w:pPr>
        <w:pStyle w:val="907"/>
        <w:suppressLineNumbers w:val="false"/>
        <w:pBdr/>
        <w:spacing/>
        <w:ind/>
        <w:rPr/>
      </w:pPr>
      <w:r>
        <w:rPr>
          <w:highlight w:val="none"/>
        </w:rPr>
        <w:t xml:space="preserve">При открытии приложения в браузере пользователь попадает на главную страницу</w:t>
      </w:r>
      <w:r>
        <w:rPr>
          <w:highlight w:val="none"/>
        </w:rPr>
        <w:t xml:space="preserve">. (</w:t>
      </w:r>
      <w:r>
        <w:t xml:space="preserve">Рис. 7.1)</w:t>
      </w:r>
      <w:r>
        <w:rPr>
          <w:highlight w:val="none"/>
        </w:rPr>
      </w:r>
      <w:r/>
    </w:p>
    <w:p>
      <w:pPr>
        <w:pStyle w:val="912"/>
        <w:pBdr/>
        <w:spacing/>
        <w:ind/>
        <w:rPr/>
      </w:pPr>
      <w:r/>
      <w:r/>
    </w:p>
    <w:p>
      <w:pPr>
        <w:pStyle w:val="91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7007" cy="288745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98113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117007" cy="288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24.17pt;height:227.3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7.2 - Страница продуктов - вкладка “Все”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При переходе на страницу продуктов, мы переходим во вкладку все, где выводится список существующих продуктов. Т.к. продуктов на данный момент нет, выводится соответствующее сообщение. (</w:t>
      </w:r>
      <w:r>
        <w:t xml:space="preserve">Рис. 7.2</w:t>
      </w:r>
      <w:r/>
      <w:r>
        <w:rPr>
          <w:highlight w:val="none"/>
        </w:rPr>
        <w:t xml:space="preserve">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00502" cy="3152906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900502" cy="315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07.13pt;height:248.2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7.3 - Страница продуктов - форма создания продукта</w:t>
      </w:r>
      <w:r/>
    </w:p>
    <w:p>
      <w:pPr>
        <w:pStyle w:val="907"/>
        <w:pBdr/>
        <w:spacing/>
        <w:ind/>
        <w:rPr>
          <w14:ligatures w14:val="none"/>
        </w:rPr>
      </w:pPr>
      <w:r>
        <w:rPr>
          <w:highlight w:val="none"/>
        </w:rPr>
        <w:t xml:space="preserve">При переходе на вкладку «Создать», нас приветствует форма для создания нового продукта. (</w:t>
      </w:r>
      <w:r>
        <w:t xml:space="preserve">Рис. 7.3</w:t>
      </w:r>
      <w:r>
        <w:rPr>
          <w:highlight w:val="none"/>
        </w:rPr>
        <w:t xml:space="preserve">)</w:t>
      </w:r>
      <w:r>
        <w:rPr>
          <w14:ligatures w14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4952" cy="3188836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2532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944952" cy="3188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10.63pt;height:251.0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>
        <w:t xml:space="preserve">Рис. 7.4 - Страница продуктов - заполненная форма создания</w:t>
      </w:r>
      <w:r/>
    </w:p>
    <w:p>
      <w:pPr>
        <w:pStyle w:val="907"/>
        <w:pBdr/>
        <w:spacing/>
        <w:ind/>
        <w:rPr/>
      </w:pPr>
      <w:r>
        <w:t xml:space="preserve">Заполнили форму данными о новом товаре. (Рис. 7.4)</w:t>
      </w:r>
      <w:r/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0.00pt;height:291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>
        <w:t xml:space="preserve">Рис. 7.5 - Страница продуктов - после создания продукта</w:t>
      </w:r>
      <w:r/>
    </w:p>
    <w:p>
      <w:pPr>
        <w:pStyle w:val="907"/>
        <w:pBdr/>
        <w:spacing/>
        <w:ind/>
        <w:rPr/>
      </w:pPr>
      <w:r>
        <w:t xml:space="preserve">После заполнения формы нажали на кнопку «Сохранить» и пользователя отправляет на вкладку с добавленными продуктами. (Рис. 7.5)</w:t>
      </w:r>
      <w:r/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5902" cy="3173438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925902" cy="3173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09.13pt;height:249.8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>
        <w:t xml:space="preserve">Рис. 7.6 - Страница созданного продукта</w:t>
      </w:r>
      <w:r/>
    </w:p>
    <w:p>
      <w:pPr>
        <w:pStyle w:val="907"/>
        <w:pBdr/>
        <w:spacing/>
        <w:ind/>
        <w:rPr/>
      </w:pPr>
      <w:r>
        <w:t xml:space="preserve">После создания пользователь может подробнее ознакомиться с характеристиками товара, перейдя на его страницу. (Рис. 7.6)</w:t>
      </w:r>
      <w:r/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60.00pt;height:291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>
        <w:t xml:space="preserve">Рис. 7.7 - страница редактирования продукта</w:t>
      </w:r>
      <w:r/>
    </w:p>
    <w:p>
      <w:pPr>
        <w:pStyle w:val="907"/>
        <w:pBdr/>
        <w:spacing/>
        <w:ind/>
        <w:rPr/>
      </w:pPr>
      <w:r>
        <w:t xml:space="preserve">Из страницы описания товара мы можем перейти в процесс редактирования товара, нажав на кнопку «Редактировать». В последствии мы увидим, заполненную исходными данными, форму. (Рис. 7.7)</w:t>
      </w:r>
      <w:r/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1703016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0" r="0" b="53919"/>
                        <a:stretch/>
                      </pic:blipFill>
                      <pic:spPr bwMode="auto">
                        <a:xfrm>
                          <a:off x="0" y="0"/>
                          <a:ext cx="4572000" cy="1703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0.00pt;height:134.1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>
        <w:t xml:space="preserve">Рис. 7.8 - продукт после редактирования</w:t>
      </w:r>
      <w:r/>
    </w:p>
    <w:p>
      <w:pPr>
        <w:pStyle w:val="907"/>
        <w:pBdr/>
        <w:spacing/>
        <w:ind/>
        <w:rPr>
          <w14:ligatures w14:val="none"/>
        </w:rPr>
      </w:pPr>
      <w:r>
        <w:t xml:space="preserve">После редактирования мы снова переходим на страницу продукта и убеждаемся, что редактирование прошло успешно. (Рис. 7.8)</w:t>
      </w:r>
      <w:r/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7200" cy="3069404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797200" cy="3069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98.99pt;height:241.6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/>
      </w:pPr>
      <w:r>
        <w:t xml:space="preserve">Рис. 7.9 - Страница истории изменения истечения срока годности продукта</w:t>
      </w:r>
      <w:r/>
    </w:p>
    <w:p>
      <w:pPr>
        <w:pStyle w:val="907"/>
        <w:pBdr/>
        <w:spacing/>
        <w:ind/>
        <w:rPr/>
      </w:pPr>
      <w:r>
        <w:t xml:space="preserve">После изменения даты истечения срока годности продукта мы можем просмотреть историю изменения, нажав на кнопку «История». (Рис. 7.9)</w:t>
      </w:r>
      <w:r/>
    </w:p>
    <w:p>
      <w:pPr>
        <w:pStyle w:val="91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15" cy="297059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351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229114" cy="2970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33.00pt;height:233.9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  <w:r/>
    </w:p>
    <w:p>
      <w:pPr>
        <w:pStyle w:val="912"/>
        <w:pBdr/>
        <w:spacing/>
        <w:ind/>
        <w:rPr/>
      </w:pPr>
      <w:r>
        <w:t xml:space="preserve">Рис. 7.10 - </w:t>
      </w:r>
      <w:r>
        <w:t xml:space="preserve">Cтраница</w:t>
      </w:r>
      <w:r>
        <w:t xml:space="preserve"> складов</w:t>
      </w:r>
      <w:r/>
    </w:p>
    <w:p>
      <w:pPr>
        <w:pStyle w:val="907"/>
        <w:pBdr/>
        <w:spacing/>
        <w:ind/>
        <w:rPr/>
      </w:pPr>
      <w:r>
        <w:t xml:space="preserve">Перейдя на страницу «Склады» из панели навигации, мы увидим страницу со списком складов, который на данном этапе пуст. (Рис. 7.10)</w:t>
      </w:r>
      <w:r/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91002" cy="3306893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091002" cy="3306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22.13pt;height:260.3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7.11 - Страница складов - создание склада</w:t>
      </w:r>
      <w:r/>
    </w:p>
    <w:p>
      <w:pPr>
        <w:pStyle w:val="907"/>
        <w:pBdr/>
        <w:spacing/>
        <w:ind/>
        <w:rPr>
          <w14:ligatures w14:val="none"/>
        </w:rPr>
      </w:pPr>
      <w:r>
        <w:rPr>
          <w:highlight w:val="none"/>
        </w:rPr>
        <w:t xml:space="preserve">Нажатием на</w:t>
      </w:r>
      <w:r>
        <w:rPr>
          <w:highlight w:val="none"/>
        </w:rPr>
        <w:t xml:space="preserve"> вкладку «Добавить» пользователь видит форму, которую заполняет для создания склада. (Рис. 7.11)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52" cy="3190857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957652" cy="3190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11.63pt;height:251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7.12 - Страница складов с новым складом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После создания склада видим карточку со складом в общем списке. (Рис. 7.12)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33852" cy="3252293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4033852" cy="3252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17.63pt;height:256.0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7.13 - Страница изменения склада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Затем мы меняем название склада нажав кнопку «Редактировать». (Рис. 7.13)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0652" cy="3088463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830652" cy="30884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01.63pt;height:243.1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7.14 - Измененный склад</w:t>
      </w:r>
      <w:r/>
    </w:p>
    <w:p>
      <w:pPr>
        <w:pStyle w:val="907"/>
        <w:pBdr/>
        <w:spacing/>
        <w:ind/>
        <w:rPr>
          <w14:ligatures w14:val="none"/>
        </w:rPr>
      </w:pPr>
      <w:r>
        <w:t xml:space="preserve">После изменения в о</w:t>
      </w:r>
      <w:r>
        <w:rPr>
          <w:highlight w:val="none"/>
        </w:rPr>
        <w:t xml:space="preserve">бщем списке можно увидеть измененный склад. (Рис. 7.14)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8001" cy="3449967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268001" cy="3449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36.06pt;height:271.6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7.15 - Удаленный склад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Пользователь удаляет единственный склад и снова возвращается в состояние, когда складов в системе нет. (Рис. 7.15)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4002" cy="3195977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964002" cy="3195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12.13pt;height:251.6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7.16 - Страница поставщиков</w:t>
      </w:r>
      <w:r/>
    </w:p>
    <w:p>
      <w:pPr>
        <w:pStyle w:val="907"/>
        <w:pBdr/>
        <w:spacing/>
        <w:ind/>
        <w:rPr>
          <w14:ligatures w14:val="none"/>
        </w:rPr>
      </w:pPr>
      <w:r>
        <w:rPr>
          <w:highlight w:val="none"/>
        </w:rPr>
        <w:t xml:space="preserve">Теперь пользователь переходит на страницу поставщиков и видит привычные две вкладки на странице. Изначально он попадает на вкладку с общим списком, где пока что нет данных. (Рис. 7.16)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76652" cy="2883676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576652" cy="2883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281.63pt;height:227.06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7.17 - Создание поставщика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Пользователь переходит на вкладку «Создать» и видит форму, которую заполняет нужными данными. (Рис. 7.17)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1452" cy="3129421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3881452" cy="31294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05.63pt;height:246.4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7.18 - Созданный поставщик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Затем пользователь попадает на вкладку с общим списком поставщиков, где видит созданного им. (Рис. 7.18)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9052" cy="3006548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729052" cy="3006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93.63pt;height:236.74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7.19 - Редактирование поставщика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После создания пользователь способен отредактировать данные поставщика. (Рис. 7.19)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8552" cy="2852958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333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3538552" cy="2852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78.63pt;height:224.6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7.20 - Отредактированный поставщик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После редактирования пользователь попадает на вкладку с общим списком поставщиков. (Рис. 7.20)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32252" cy="3170379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932252" cy="3170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09.63pt;height:249.64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7.21 - Страница поставок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Пользователь нажимает на «Поставки» на панели навигации и попадает на страницу с поставками. (Рис. 7.21)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3242" cy="3203426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3973241" cy="3203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12.85pt;height:252.24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7.22 - Страница поставок - создание поставки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Пользователь создает поставку, заполняя форму данными о существующих продукте и поставщике. (Рис. 7.22)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7002" cy="3093583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580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3837002" cy="30935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02.13pt;height:243.59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7.23 - Созданная поставка</w:t>
      </w:r>
      <w:r/>
    </w:p>
    <w:p>
      <w:pPr>
        <w:pStyle w:val="912"/>
        <w:pBdr/>
        <w:spacing/>
        <w:ind/>
        <w:jc w:val="left"/>
        <w:rPr/>
      </w:pPr>
      <w:r>
        <w:rPr>
          <w:highlight w:val="none"/>
        </w:rPr>
        <w:t xml:space="preserve">После создания пользователь видит созданную поставку в общем списке поставок. (Рис. 7.23)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6702" cy="3206216"/>
                <wp:effectExtent l="0" t="0" r="0" b="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3976702" cy="3206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13.13pt;height:252.46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7.24 - Редактирование поставки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Пользователь может поступить с созданной поставкой также как и с другими сущностями. В данном примере редактируется поставка с изменением количества продуктов.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8785"/>
                <wp:effectExtent l="0" t="0" r="0" b="0"/>
                <wp:docPr id="3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914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0" r="0" b="53680"/>
                        <a:stretch/>
                      </pic:blipFill>
                      <pic:spPr bwMode="auto">
                        <a:xfrm>
                          <a:off x="0" y="0"/>
                          <a:ext cx="5940423" cy="2218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74.71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7.25 - Отредактированная поставка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После отправки формы редактирования пользователь попадает обратно на страницу с общим списком поставок. (Рис. 7.25)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7425" cy="3699121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28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4587424" cy="369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361.21pt;height:291.27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7.26 – Удаление поставки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После проделанной работы можно также и удалить поставку. Нажатием на кнопку удалить. После удаления поставка исчезнет из общего списка. (Рис. 7.26)</w:t>
      </w:r>
      <w:r>
        <w:rPr>
          <w:highlight w:val="none"/>
        </w:rPr>
      </w:r>
    </w:p>
    <w:p>
      <w:pPr>
        <w:pStyle w:val="91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6420" cy="4428363"/>
                <wp:effectExtent l="0" t="0" r="0" b="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51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466420" cy="4428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30.43pt;height:348.69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912"/>
        <w:pBdr/>
        <w:spacing/>
        <w:ind/>
        <w:rPr>
          <w:highlight w:val="none"/>
        </w:rPr>
      </w:pPr>
      <w:r>
        <w:t xml:space="preserve">Рис. 7.27 – Всплывающее окно «О разработчике»</w:t>
      </w:r>
      <w:r/>
    </w:p>
    <w:p>
      <w:pPr>
        <w:pStyle w:val="907"/>
        <w:pBdr/>
        <w:spacing/>
        <w:ind/>
        <w:rPr/>
      </w:pPr>
      <w:r>
        <w:rPr>
          <w:highlight w:val="none"/>
        </w:rPr>
        <w:t xml:space="preserve">В футере сайта можно обнаружить ссылку, которая после нажатия приведет пользователя на всплывающее окно с данными о разработчике. (Рис. 7.27)</w:t>
      </w:r>
      <w:r>
        <w:rPr>
          <w:highlight w:val="none"/>
        </w:rPr>
      </w:r>
    </w:p>
    <w:p>
      <w:pPr>
        <w:pBdr/>
        <w:spacing w:line="360" w:lineRule="auto"/>
        <w:ind/>
        <w:rPr/>
      </w:pPr>
      <w:r>
        <w:br w:type="page" w:clear="all"/>
      </w:r>
      <w:r/>
    </w:p>
    <w:p>
      <w:pPr>
        <w:pStyle w:val="704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/>
      <w:bookmarkStart w:id="34" w:name="__RefHeading___Toc597_602621122"/>
      <w:r/>
      <w:bookmarkStart w:id="35" w:name="_Toc90735866"/>
      <w:r/>
      <w:bookmarkStart w:id="36" w:name="_Toc1897641439"/>
      <w:r/>
      <w:bookmarkEnd w:id="34"/>
      <w:r>
        <w:rPr>
          <w:rFonts w:ascii="Times New Roman" w:hAnsi="Times New Roman" w:cs="Times New Roman"/>
          <w:b/>
          <w:bCs/>
          <w:color w:val="000000" w:themeColor="text1"/>
        </w:rPr>
        <w:t xml:space="preserve">Список используемых источников</w:t>
      </w:r>
      <w:bookmarkEnd w:id="35"/>
      <w:r/>
      <w:bookmarkEnd w:id="36"/>
      <w:r/>
      <w:r>
        <w:rPr>
          <w:rFonts w:ascii="Times New Roman" w:hAnsi="Times New Roman" w:cs="Times New Roman"/>
          <w:b/>
          <w:bCs/>
          <w:color w:val="000000" w:themeColor="text1"/>
        </w:rPr>
      </w:r>
    </w:p>
    <w:p>
      <w:pPr>
        <w:pStyle w:val="898"/>
        <w:numPr>
          <w:ilvl w:val="0"/>
          <w:numId w:val="1"/>
        </w:numPr>
        <w:pBdr/>
        <w:spacing w:line="360" w:lineRule="auto"/>
        <w:ind w:firstLine="0" w:left="0"/>
        <w:rPr>
          <w:color w:val="auto"/>
          <w:sz w:val="24"/>
          <w:szCs w:val="24"/>
          <w:lang w:val="en-US"/>
        </w:rPr>
      </w:pPr>
      <w:r>
        <w:rPr>
          <w:rFonts w:eastAsiaTheme="minorEastAsia"/>
          <w:color w:val="auto"/>
          <w:szCs w:val="28"/>
          <w:lang w:eastAsia="en-US"/>
        </w:rPr>
        <w:t xml:space="preserve">Джон </w:t>
      </w:r>
      <w:r>
        <w:rPr>
          <w:rFonts w:eastAsiaTheme="minorEastAsia"/>
          <w:color w:val="auto"/>
          <w:szCs w:val="28"/>
          <w:lang w:eastAsia="en-US"/>
        </w:rPr>
        <w:t xml:space="preserve">Дакетт</w:t>
      </w:r>
      <w:r>
        <w:rPr>
          <w:rFonts w:eastAsiaTheme="minorEastAsia"/>
          <w:color w:val="auto"/>
          <w:szCs w:val="28"/>
          <w:lang w:eastAsia="en-US"/>
        </w:rPr>
        <w:t xml:space="preserve"> - "</w:t>
      </w:r>
      <w:r>
        <w:rPr>
          <w:rFonts w:eastAsiaTheme="minorEastAsia"/>
          <w:color w:val="auto"/>
          <w:szCs w:val="28"/>
          <w:lang w:val="en-US" w:eastAsia="en-US"/>
        </w:rPr>
        <w:t xml:space="preserve">HTML</w:t>
      </w:r>
      <w:r>
        <w:rPr>
          <w:rFonts w:eastAsiaTheme="minorEastAsia"/>
          <w:color w:val="auto"/>
          <w:szCs w:val="28"/>
          <w:lang w:eastAsia="en-US"/>
        </w:rPr>
        <w:t xml:space="preserve"> и </w:t>
      </w:r>
      <w:r>
        <w:rPr>
          <w:rFonts w:eastAsiaTheme="minorEastAsia"/>
          <w:color w:val="auto"/>
          <w:szCs w:val="28"/>
          <w:lang w:val="en-US" w:eastAsia="en-US"/>
        </w:rPr>
        <w:t xml:space="preserve">CSS</w:t>
      </w:r>
      <w:r>
        <w:rPr>
          <w:rFonts w:eastAsiaTheme="minorEastAsia"/>
          <w:color w:val="auto"/>
          <w:szCs w:val="28"/>
          <w:lang w:eastAsia="en-US"/>
        </w:rPr>
        <w:t xml:space="preserve">. Разработка и дизайн веб-сайтов", Эксмо, 2017, 480 стр. </w:t>
      </w:r>
      <w:r>
        <w:rPr>
          <w:rFonts w:eastAsiaTheme="minorEastAsia"/>
          <w:color w:val="auto"/>
          <w:szCs w:val="28"/>
          <w:lang w:val="en-US" w:eastAsia="en-US"/>
        </w:rPr>
        <w:t xml:space="preserve">(</w:t>
      </w:r>
      <w:r>
        <w:rPr>
          <w:rFonts w:eastAsiaTheme="minorEastAsia"/>
          <w:color w:val="auto"/>
          <w:szCs w:val="28"/>
          <w:lang w:val="en-US" w:eastAsia="en-US"/>
        </w:rPr>
        <w:t xml:space="preserve">ориг</w:t>
      </w:r>
      <w:r>
        <w:rPr>
          <w:rFonts w:eastAsiaTheme="minorEastAsia"/>
          <w:color w:val="auto"/>
          <w:szCs w:val="28"/>
          <w:lang w:val="en-US" w:eastAsia="en-US"/>
        </w:rPr>
        <w:t xml:space="preserve">. </w:t>
      </w:r>
      <w:r>
        <w:rPr>
          <w:rFonts w:eastAsiaTheme="minorEastAsia"/>
          <w:color w:val="auto"/>
          <w:szCs w:val="28"/>
          <w:lang w:val="en-US" w:eastAsia="en-US"/>
        </w:rPr>
        <w:t xml:space="preserve">название</w:t>
      </w:r>
      <w:r>
        <w:rPr>
          <w:rFonts w:eastAsiaTheme="minorEastAsia"/>
          <w:color w:val="auto"/>
          <w:szCs w:val="28"/>
          <w:lang w:val="en-US" w:eastAsia="en-US"/>
        </w:rPr>
        <w:t xml:space="preserve">: "HTML и CSS: Design and Build Websites", John Wiley &amp; Sons)</w:t>
      </w:r>
      <w:r>
        <w:rPr>
          <w:color w:val="auto"/>
          <w:sz w:val="24"/>
          <w:szCs w:val="24"/>
          <w:lang w:val="en-US"/>
        </w:rPr>
      </w:r>
    </w:p>
    <w:p>
      <w:pPr>
        <w:pStyle w:val="898"/>
        <w:numPr>
          <w:ilvl w:val="0"/>
          <w:numId w:val="1"/>
        </w:numPr>
        <w:pBdr/>
        <w:spacing w:line="360" w:lineRule="auto"/>
        <w:ind w:firstLine="0" w:left="0"/>
        <w:rPr>
          <w:szCs w:val="28"/>
          <w:lang w:val="en-US"/>
        </w:rPr>
      </w:pPr>
      <w:r>
        <w:rPr>
          <w:szCs w:val="28"/>
        </w:rPr>
        <w:t xml:space="preserve">Робин </w:t>
      </w:r>
      <w:r>
        <w:rPr>
          <w:szCs w:val="28"/>
        </w:rPr>
        <w:t xml:space="preserve">Вирух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Robin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Wieruch</w:t>
      </w:r>
      <w:r>
        <w:rPr>
          <w:szCs w:val="28"/>
        </w:rPr>
        <w:t xml:space="preserve">) - "Путь к </w:t>
      </w:r>
      <w:r>
        <w:rPr>
          <w:szCs w:val="28"/>
          <w:lang w:val="en-US"/>
        </w:rPr>
        <w:t xml:space="preserve">React</w:t>
      </w:r>
      <w:r>
        <w:rPr>
          <w:szCs w:val="28"/>
        </w:rPr>
        <w:t xml:space="preserve">: Ваш путь к освоению простого, но прагматичного </w:t>
      </w:r>
      <w:r>
        <w:rPr>
          <w:szCs w:val="28"/>
          <w:lang w:val="en-US"/>
        </w:rPr>
        <w:t xml:space="preserve">React</w:t>
      </w:r>
      <w:r>
        <w:rPr>
          <w:szCs w:val="28"/>
        </w:rPr>
        <w:t xml:space="preserve">.</w:t>
      </w:r>
      <w:r>
        <w:rPr>
          <w:szCs w:val="28"/>
          <w:lang w:val="en-US"/>
        </w:rPr>
        <w:t xml:space="preserve">js</w:t>
      </w:r>
      <w:r>
        <w:rPr>
          <w:szCs w:val="28"/>
        </w:rPr>
        <w:t xml:space="preserve">", БХВ-Петербург, 2018, 242 стр. </w:t>
      </w:r>
      <w:r>
        <w:rPr>
          <w:szCs w:val="28"/>
          <w:lang w:val="en-US"/>
        </w:rPr>
        <w:t xml:space="preserve">(</w:t>
      </w:r>
      <w:r>
        <w:rPr>
          <w:szCs w:val="28"/>
          <w:lang w:val="en-US"/>
        </w:rPr>
        <w:t xml:space="preserve">ориг</w:t>
      </w:r>
      <w:r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название</w:t>
      </w:r>
      <w:r>
        <w:rPr>
          <w:szCs w:val="28"/>
          <w:lang w:val="en-US"/>
        </w:rPr>
        <w:t xml:space="preserve">: "React: Up and Running: Building Web Applications", </w:t>
      </w:r>
      <w:r>
        <w:rPr>
          <w:szCs w:val="28"/>
          <w:lang w:val="en-US"/>
        </w:rPr>
        <w:t xml:space="preserve">Packt</w:t>
      </w:r>
      <w:r>
        <w:rPr>
          <w:szCs w:val="28"/>
          <w:lang w:val="en-US"/>
        </w:rPr>
        <w:t xml:space="preserve"> Publishing)</w:t>
      </w:r>
      <w:r>
        <w:rPr>
          <w:szCs w:val="28"/>
          <w:lang w:val="en-US"/>
        </w:rPr>
      </w:r>
    </w:p>
    <w:p>
      <w:pPr>
        <w:pStyle w:val="898"/>
        <w:numPr>
          <w:ilvl w:val="0"/>
          <w:numId w:val="1"/>
        </w:numPr>
        <w:pBdr/>
        <w:spacing w:line="360" w:lineRule="auto"/>
        <w:ind w:firstLine="0" w:left="0"/>
        <w:rPr>
          <w:szCs w:val="28"/>
          <w:lang w:val="en-US"/>
        </w:rPr>
      </w:pPr>
      <w:r>
        <w:rPr>
          <w:szCs w:val="28"/>
        </w:rPr>
        <w:t xml:space="preserve">Максимилиан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Шварцмюллер</w:t>
      </w:r>
      <w:r>
        <w:rPr>
          <w:szCs w:val="28"/>
          <w:lang w:val="en-US"/>
        </w:rPr>
        <w:t xml:space="preserve"> (Maximilian </w:t>
      </w:r>
      <w:r>
        <w:rPr>
          <w:szCs w:val="28"/>
          <w:lang w:val="en-US"/>
        </w:rPr>
        <w:t xml:space="preserve">Schwarzmüller</w:t>
      </w:r>
      <w:r>
        <w:rPr>
          <w:szCs w:val="28"/>
          <w:lang w:val="en-US"/>
        </w:rPr>
        <w:t xml:space="preserve">) - "React - </w:t>
      </w:r>
      <w:r>
        <w:rPr>
          <w:szCs w:val="28"/>
        </w:rPr>
        <w:t xml:space="preserve">Полное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руководство</w:t>
      </w:r>
      <w:r>
        <w:rPr>
          <w:szCs w:val="28"/>
          <w:lang w:val="en-US"/>
        </w:rPr>
        <w:t xml:space="preserve"> (</w:t>
      </w:r>
      <w:r>
        <w:rPr>
          <w:szCs w:val="28"/>
        </w:rPr>
        <w:t xml:space="preserve">включая</w:t>
      </w:r>
      <w:r>
        <w:rPr>
          <w:szCs w:val="28"/>
          <w:lang w:val="en-US"/>
        </w:rPr>
        <w:t xml:space="preserve"> Hooks, React Router, Redux)", Udemy, 2021, 523 </w:t>
      </w:r>
      <w:r>
        <w:rPr>
          <w:szCs w:val="28"/>
        </w:rPr>
        <w:t xml:space="preserve">стр</w:t>
      </w:r>
      <w:r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(</w:t>
      </w:r>
      <w:r>
        <w:rPr>
          <w:szCs w:val="28"/>
        </w:rPr>
        <w:t xml:space="preserve">ориг</w:t>
      </w:r>
      <w:r>
        <w:rPr>
          <w:szCs w:val="28"/>
          <w:lang w:val="en-US"/>
        </w:rPr>
        <w:t xml:space="preserve">. </w:t>
      </w:r>
      <w:r>
        <w:rPr>
          <w:szCs w:val="28"/>
        </w:rPr>
        <w:t xml:space="preserve">название</w:t>
      </w:r>
      <w:r>
        <w:rPr>
          <w:szCs w:val="28"/>
          <w:lang w:val="en-US"/>
        </w:rPr>
        <w:t xml:space="preserve">: "React - The Complete Guide (incl Hooks, React Router, Redux) - English version")</w:t>
      </w:r>
      <w:r>
        <w:rPr>
          <w:szCs w:val="28"/>
          <w:lang w:val="en-US"/>
        </w:rPr>
      </w:r>
    </w:p>
    <w:p>
      <w:pPr>
        <w:pStyle w:val="892"/>
        <w:numPr>
          <w:ilvl w:val="0"/>
          <w:numId w:val="1"/>
        </w:numPr>
        <w:pBdr/>
        <w:spacing/>
        <w:ind w:firstLine="0" w:left="0"/>
        <w:rPr>
          <w:sz w:val="28"/>
          <w:szCs w:val="28"/>
        </w:rPr>
      </w:pPr>
      <w:r>
        <w:rPr>
          <w:sz w:val="28"/>
          <w:szCs w:val="28"/>
        </w:rPr>
        <w:t xml:space="preserve">Джошуа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Блох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 xml:space="preserve">Joshua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Bloch</w:t>
      </w:r>
      <w:r>
        <w:rPr>
          <w:sz w:val="28"/>
          <w:szCs w:val="28"/>
          <w:lang w:val="en-US"/>
        </w:rPr>
        <w:t xml:space="preserve">) - "</w:t>
      </w:r>
      <w:r>
        <w:rPr>
          <w:sz w:val="28"/>
          <w:szCs w:val="28"/>
        </w:rPr>
        <w:t xml:space="preserve">Эффективная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Java</w:t>
      </w:r>
      <w:r>
        <w:rPr>
          <w:sz w:val="28"/>
          <w:szCs w:val="28"/>
          <w:lang w:val="en-US"/>
        </w:rPr>
        <w:t xml:space="preserve">", </w:t>
      </w:r>
      <w:r>
        <w:rPr>
          <w:sz w:val="28"/>
          <w:szCs w:val="28"/>
          <w:lang w:val="en-US"/>
        </w:rPr>
        <w:t xml:space="preserve">Addison</w:t>
      </w:r>
      <w:r>
        <w:rPr>
          <w:sz w:val="28"/>
          <w:szCs w:val="28"/>
          <w:lang w:val="en-US"/>
        </w:rPr>
        <w:t xml:space="preserve">-</w:t>
      </w:r>
      <w:r>
        <w:rPr>
          <w:sz w:val="28"/>
          <w:szCs w:val="28"/>
          <w:lang w:val="en-US"/>
        </w:rPr>
        <w:t xml:space="preserve">Wesley</w:t>
      </w:r>
      <w:r>
        <w:rPr>
          <w:sz w:val="28"/>
          <w:szCs w:val="28"/>
          <w:lang w:val="en-US"/>
        </w:rPr>
        <w:t xml:space="preserve">, 2017, 432 </w:t>
      </w:r>
      <w:r>
        <w:rPr>
          <w:sz w:val="28"/>
          <w:szCs w:val="28"/>
        </w:rPr>
        <w:t xml:space="preserve">стр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"Effective Java")</w:t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 w:firstLine="0" w:left="0"/>
        <w:rPr>
          <w:sz w:val="28"/>
          <w:szCs w:val="28"/>
        </w:rPr>
      </w:pPr>
      <w:r>
        <w:rPr>
          <w:sz w:val="28"/>
          <w:szCs w:val="28"/>
        </w:rPr>
        <w:t xml:space="preserve">Билл </w:t>
      </w:r>
      <w:r>
        <w:rPr>
          <w:sz w:val="28"/>
          <w:szCs w:val="28"/>
        </w:rPr>
        <w:t xml:space="preserve">Венц</w:t>
      </w:r>
      <w:r>
        <w:rPr>
          <w:sz w:val="28"/>
          <w:szCs w:val="28"/>
        </w:rPr>
        <w:t xml:space="preserve"> (Bill </w:t>
      </w:r>
      <w:r>
        <w:rPr>
          <w:sz w:val="28"/>
          <w:szCs w:val="28"/>
        </w:rPr>
        <w:t xml:space="preserve">Venkataraman</w:t>
      </w:r>
      <w:r>
        <w:rPr>
          <w:sz w:val="28"/>
          <w:szCs w:val="28"/>
        </w:rPr>
        <w:t xml:space="preserve">) - "Spring Boot: Введение в работу", </w:t>
      </w:r>
      <w:r>
        <w:rPr>
          <w:sz w:val="28"/>
          <w:szCs w:val="28"/>
        </w:rPr>
        <w:t xml:space="preserve">O'Reilly</w:t>
      </w:r>
      <w:r>
        <w:rPr>
          <w:sz w:val="28"/>
          <w:szCs w:val="28"/>
        </w:rPr>
        <w:t xml:space="preserve"> Media, 2020, 356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"Spring Boot: Up </w:t>
      </w:r>
      <w:r>
        <w:rPr>
          <w:sz w:val="28"/>
          <w:szCs w:val="28"/>
        </w:rPr>
        <w:t xml:space="preserve">and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Running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 w:firstLine="0" w:left="0"/>
        <w:rPr>
          <w:sz w:val="28"/>
          <w:szCs w:val="28"/>
        </w:rPr>
      </w:pPr>
      <w:r>
        <w:rPr>
          <w:sz w:val="28"/>
          <w:szCs w:val="28"/>
        </w:rPr>
        <w:t xml:space="preserve">Нил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Гэнди</w:t>
      </w:r>
      <w:r>
        <w:rPr>
          <w:sz w:val="28"/>
          <w:szCs w:val="28"/>
          <w:lang w:val="en-US"/>
        </w:rPr>
        <w:t xml:space="preserve"> (Neil Gandhi) - "</w:t>
      </w:r>
      <w:r>
        <w:rPr>
          <w:sz w:val="28"/>
          <w:szCs w:val="28"/>
        </w:rPr>
        <w:t xml:space="preserve">Освоение</w:t>
      </w:r>
      <w:r>
        <w:rPr>
          <w:sz w:val="28"/>
          <w:szCs w:val="28"/>
          <w:lang w:val="en-US"/>
        </w:rPr>
        <w:t xml:space="preserve"> Spring Boot 2.0", </w:t>
      </w:r>
      <w:r>
        <w:rPr>
          <w:sz w:val="28"/>
          <w:szCs w:val="28"/>
          <w:lang w:val="en-US"/>
        </w:rPr>
        <w:t xml:space="preserve">Packt</w:t>
      </w:r>
      <w:r>
        <w:rPr>
          <w:sz w:val="28"/>
          <w:szCs w:val="28"/>
          <w:lang w:val="en-US"/>
        </w:rPr>
        <w:t xml:space="preserve"> Publishing, 2018, 548 </w:t>
      </w:r>
      <w:r>
        <w:rPr>
          <w:sz w:val="28"/>
          <w:szCs w:val="28"/>
        </w:rPr>
        <w:t xml:space="preserve">стр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Mastering</w:t>
      </w:r>
      <w:r>
        <w:rPr>
          <w:sz w:val="28"/>
          <w:szCs w:val="28"/>
        </w:rPr>
        <w:t xml:space="preserve"> Spring Boot 2.0")</w:t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 w:firstLine="0" w:left="0"/>
        <w:rPr>
          <w:sz w:val="28"/>
          <w:szCs w:val="28"/>
        </w:rPr>
      </w:pPr>
      <w:r>
        <w:rPr>
          <w:sz w:val="28"/>
          <w:szCs w:val="28"/>
        </w:rPr>
        <w:t xml:space="preserve">Марк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Томас</w:t>
      </w:r>
      <w:r>
        <w:rPr>
          <w:sz w:val="28"/>
          <w:szCs w:val="28"/>
          <w:lang w:val="en-US"/>
        </w:rPr>
        <w:t xml:space="preserve"> (Mark Thomas) - "Spring </w:t>
      </w:r>
      <w:r>
        <w:rPr>
          <w:sz w:val="28"/>
          <w:szCs w:val="28"/>
        </w:rPr>
        <w:t xml:space="preserve">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действии</w:t>
      </w:r>
      <w:r>
        <w:rPr>
          <w:sz w:val="28"/>
          <w:szCs w:val="28"/>
          <w:lang w:val="en-US"/>
        </w:rPr>
        <w:t xml:space="preserve">", Manning Publications, 2017, 624 </w:t>
      </w:r>
      <w:r>
        <w:rPr>
          <w:sz w:val="28"/>
          <w:szCs w:val="28"/>
        </w:rPr>
        <w:t xml:space="preserve">стр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"Spring </w:t>
      </w:r>
      <w:r>
        <w:rPr>
          <w:sz w:val="28"/>
          <w:szCs w:val="28"/>
        </w:rPr>
        <w:t xml:space="preserve">in</w:t>
      </w:r>
      <w:r>
        <w:rPr>
          <w:sz w:val="28"/>
          <w:szCs w:val="28"/>
        </w:rPr>
        <w:t xml:space="preserve"> Action")</w:t>
      </w:r>
      <w:r>
        <w:rPr>
          <w:sz w:val="28"/>
          <w:szCs w:val="28"/>
        </w:rPr>
      </w:r>
    </w:p>
    <w:p>
      <w:pPr>
        <w:pStyle w:val="898"/>
        <w:numPr>
          <w:ilvl w:val="0"/>
          <w:numId w:val="1"/>
        </w:numPr>
        <w:pBdr/>
        <w:spacing w:line="360" w:lineRule="auto"/>
        <w:ind w:firstLine="0" w:left="0"/>
        <w:rPr>
          <w:color w:val="000000" w:themeColor="text1"/>
          <w:szCs w:val="28"/>
          <w:lang w:val="en-US"/>
        </w:rPr>
      </w:pPr>
      <w:r>
        <w:rPr>
          <w:szCs w:val="28"/>
        </w:rPr>
        <w:t xml:space="preserve">Дэвид </w:t>
      </w:r>
      <w:r>
        <w:rPr>
          <w:szCs w:val="28"/>
        </w:rPr>
        <w:t xml:space="preserve">Макфарланд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David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McFarland</w:t>
      </w:r>
      <w:r>
        <w:rPr>
          <w:szCs w:val="28"/>
        </w:rPr>
        <w:t xml:space="preserve">) - "</w:t>
      </w:r>
      <w:r>
        <w:rPr>
          <w:szCs w:val="28"/>
          <w:lang w:val="en-US"/>
        </w:rPr>
        <w:t xml:space="preserve">HTML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CSS</w:t>
      </w:r>
      <w:r>
        <w:rPr>
          <w:szCs w:val="28"/>
        </w:rPr>
        <w:t xml:space="preserve">: Полное руководство", Диалектика, 2018, 992 стр. </w:t>
      </w:r>
      <w:r>
        <w:rPr>
          <w:szCs w:val="28"/>
          <w:lang w:val="en-US"/>
        </w:rPr>
        <w:t xml:space="preserve">(</w:t>
      </w:r>
      <w:r>
        <w:rPr>
          <w:szCs w:val="28"/>
          <w:lang w:val="en-US"/>
        </w:rPr>
        <w:t xml:space="preserve">ориг</w:t>
      </w:r>
      <w:r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название</w:t>
      </w:r>
      <w:r>
        <w:rPr>
          <w:szCs w:val="28"/>
          <w:lang w:val="en-US"/>
        </w:rPr>
        <w:t xml:space="preserve">: "HTML &amp; CSS: The Complete Reference", Fifth Edition, McGraw-Hill Education)</w:t>
      </w:r>
      <w:r>
        <w:rPr>
          <w:color w:val="000000" w:themeColor="text1"/>
          <w:szCs w:val="28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pStyle w:val="704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/>
      <w:bookmarkStart w:id="37" w:name="__RefHeading___Toc599_602621122"/>
      <w:r/>
      <w:bookmarkStart w:id="38" w:name="_Toc90735867"/>
      <w:r/>
      <w:bookmarkStart w:id="39" w:name="_Toc1249231300"/>
      <w:r/>
      <w:bookmarkEnd w:id="37"/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А</w:t>
      </w:r>
      <w:bookmarkEnd w:id="38"/>
      <w:r>
        <w:rPr>
          <w:rFonts w:ascii="Times New Roman" w:hAnsi="Times New Roman" w:cs="Times New Roman"/>
          <w:b/>
          <w:bCs/>
          <w:color w:val="000000" w:themeColor="text1"/>
        </w:rPr>
        <w:t xml:space="preserve"> – Листинг программного кода</w:t>
      </w:r>
      <w:bookmarkEnd w:id="39"/>
      <w:r/>
      <w:r>
        <w:rPr>
          <w:rFonts w:ascii="Times New Roman" w:hAnsi="Times New Roman" w:cs="Times New Roman"/>
          <w:b/>
          <w:bCs/>
          <w:color w:val="000000" w:themeColor="text1"/>
        </w:rPr>
      </w:r>
    </w:p>
    <w:p>
      <w:pPr>
        <w:pBdr/>
        <w:spacing w:before="0" w:line="240" w:lineRule="auto"/>
        <w:ind w:firstLine="0"/>
        <w:rPr>
          <w:rFonts w:ascii="Courier New" w:hAnsi="Courier New" w:cs="Courier New" w:eastAsiaTheme="minorEastAsia"/>
          <w:sz w:val="22"/>
        </w:rPr>
      </w:pPr>
      <w:r>
        <w:rPr>
          <w:rFonts w:ascii="Courier New" w:hAnsi="Courier New" w:cs="Courier New" w:eastAsiaTheme="minorEastAsia"/>
          <w:sz w:val="22"/>
          <w:lang w:val="en-US"/>
        </w:rPr>
        <w:t xml:space="preserve">HomePage</w:t>
      </w:r>
      <w:r>
        <w:rPr>
          <w:rFonts w:ascii="Courier New" w:hAnsi="Courier New" w:cs="Courier New" w:eastAsiaTheme="minorEastAsia"/>
          <w:sz w:val="22"/>
        </w:rPr>
        <w:t xml:space="preserve">.</w:t>
      </w:r>
      <w:r>
        <w:rPr>
          <w:rFonts w:ascii="Courier New" w:hAnsi="Courier New" w:cs="Courier New" w:eastAsiaTheme="minorEastAsia"/>
          <w:sz w:val="22"/>
          <w:lang w:val="en-US"/>
        </w:rPr>
        <w:t xml:space="preserve">js</w:t>
      </w:r>
      <w:r>
        <w:rPr>
          <w:rFonts w:ascii="Courier New" w:hAnsi="Courier New" w:cs="Courier New" w:eastAsiaTheme="minorEastAsia"/>
          <w:sz w:val="22"/>
        </w:rPr>
      </w:r>
    </w:p>
    <w:p>
      <w:pPr>
        <w:pBdr/>
        <w:spacing w:before="0" w:line="240" w:lineRule="auto"/>
        <w:ind w:firstLine="0"/>
        <w:rPr>
          <w:rFonts w:ascii="Courier New" w:hAnsi="Courier New" w:cs="Courier New" w:eastAsiaTheme="minorEastAsia"/>
          <w:sz w:val="22"/>
          <w:lang w:val="en-US"/>
        </w:rPr>
      </w:pPr>
      <w:r>
        <w:rPr>
          <w:rFonts w:ascii="Courier New" w:hAnsi="Courier New" w:cs="Courier New" w:eastAsiaTheme="minorEastAsia"/>
          <w:sz w:val="22"/>
          <w:lang w:val="en-US"/>
        </w:rPr>
        <w:t xml:space="preserve">class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HomePage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extends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React.Component</w:t>
      </w:r>
      <w:r>
        <w:rPr>
          <w:rFonts w:ascii="Courier New" w:hAnsi="Courier New" w:cs="Courier New" w:eastAsiaTheme="minorEastAsia"/>
          <w:sz w:val="22"/>
          <w:lang w:val="en-US"/>
        </w:rPr>
        <w:t xml:space="preserve">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render() 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return (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&lt;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PageWithHeaderAndFooter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content={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&lt;div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bg</w:t>
      </w:r>
      <w:r>
        <w:rPr>
          <w:rFonts w:ascii="Courier New" w:hAnsi="Courier New" w:cs="Courier New" w:eastAsiaTheme="minorEastAsia"/>
          <w:sz w:val="22"/>
          <w:lang w:val="en-US"/>
        </w:rPr>
        <w:t xml:space="preserve">-body-secondary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d-flex flex-column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justify-content-center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align-items-center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h-100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&lt;h1&gt;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Добро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пожаловать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на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Главную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страницу</w:t>
      </w:r>
      <w:r>
        <w:rPr>
          <w:rFonts w:ascii="Courier New" w:hAnsi="Courier New" w:cs="Courier New" w:eastAsiaTheme="minorEastAsia"/>
          <w:sz w:val="22"/>
          <w:lang w:val="en-US"/>
        </w:rPr>
        <w:t xml:space="preserve">!&lt;/h1&gt;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&lt;p&gt;&lt;/p&gt;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&lt;/div&gt;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}/&gt;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);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};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export default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HomePage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;</w:t>
      </w:r>
      <w:r>
        <w:rPr>
          <w:rFonts w:ascii="Courier New" w:hAnsi="Courier New" w:cs="Courier New" w:eastAsiaTheme="minorEastAsia"/>
          <w:sz w:val="22"/>
          <w:lang w:val="en-US"/>
        </w:rPr>
      </w:r>
    </w:p>
    <w:p>
      <w:pPr>
        <w:pBdr/>
        <w:spacing/>
        <w:ind/>
        <w:rPr>
          <w:rFonts w:ascii="Courier New" w:hAnsi="Courier New" w:eastAsia="Courier New" w:cs="Courier New"/>
          <w:sz w:val="22"/>
          <w:lang w:val="en-US"/>
        </w:rPr>
      </w:pPr>
      <w:r>
        <w:rPr>
          <w:rFonts w:ascii="Courier New" w:hAnsi="Courier New" w:eastAsia="Courier New" w:cs="Courier New"/>
          <w:sz w:val="22"/>
          <w:lang w:val="en-US"/>
        </w:rPr>
      </w:r>
      <w:r>
        <w:rPr>
          <w:rFonts w:ascii="Courier New" w:hAnsi="Courier New" w:eastAsia="Courier New" w:cs="Courier New"/>
          <w:sz w:val="22"/>
          <w:lang w:val="en-US"/>
        </w:rPr>
      </w:r>
    </w:p>
    <w:p>
      <w:pPr>
        <w:pBdr/>
        <w:spacing/>
        <w:ind w:firstLine="0"/>
        <w:rPr>
          <w:rFonts w:ascii="Courier New" w:hAnsi="Courier New" w:eastAsia="Courier New" w:cs="Courier New"/>
          <w:sz w:val="22"/>
          <w:lang w:val="en-US"/>
        </w:rPr>
      </w:pPr>
      <w:r>
        <w:rPr>
          <w:rFonts w:ascii="Courier New" w:hAnsi="Courier New" w:eastAsia="Courier New" w:cs="Courier New"/>
          <w:sz w:val="22"/>
          <w:lang w:val="en-US"/>
        </w:rPr>
        <w:t xml:space="preserve">ProductPage.js</w:t>
      </w:r>
      <w:r>
        <w:rPr>
          <w:rFonts w:ascii="Courier New" w:hAnsi="Courier New" w:eastAsia="Courier New" w:cs="Courier New"/>
          <w:sz w:val="22"/>
          <w:lang w:val="en-US"/>
        </w:rPr>
      </w:r>
    </w:p>
    <w:p>
      <w:pPr>
        <w:pBdr/>
        <w:spacing/>
        <w:ind w:firstLine="0"/>
        <w:rPr>
          <w:lang w:val="en-US"/>
        </w:rPr>
      </w:pPr>
      <w:r>
        <w:rPr>
          <w:rFonts w:ascii="Courier New" w:hAnsi="Courier New" w:eastAsia="Courier New" w:cs="Courier New"/>
          <w:sz w:val="22"/>
          <w:lang w:val="en-US"/>
        </w:rPr>
        <w:t xml:space="preserve">const </w:t>
      </w:r>
      <w:r>
        <w:rPr>
          <w:rFonts w:ascii="Courier New" w:hAnsi="Courier New" w:eastAsia="Courier New" w:cs="Courier New"/>
          <w:sz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sz w:val="22"/>
          <w:lang w:val="en-US"/>
        </w:rPr>
        <w:t xml:space="preserve"> = () =&gt;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const {id} = </w:t>
      </w:r>
      <w:r>
        <w:rPr>
          <w:rFonts w:ascii="Courier New" w:hAnsi="Courier New" w:eastAsia="Courier New" w:cs="Courier New"/>
          <w:sz w:val="22"/>
          <w:lang w:val="en-US"/>
        </w:rPr>
        <w:t xml:space="preserve">useParams</w:t>
      </w:r>
      <w:r>
        <w:rPr>
          <w:rFonts w:ascii="Courier New" w:hAnsi="Courier New" w:eastAsia="Courier New" w:cs="Courier New"/>
          <w:sz w:val="22"/>
          <w:lang w:val="en-US"/>
        </w:rPr>
        <w:t xml:space="preserve">();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return &lt;</w:t>
      </w:r>
      <w:r>
        <w:rPr>
          <w:rFonts w:ascii="Courier New" w:hAnsi="Courier New" w:eastAsia="Courier New" w:cs="Courier New"/>
          <w:sz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lang w:val="en-US"/>
        </w:rPr>
        <w:t xml:space="preserve"> id={id}/&gt;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class </w:t>
      </w:r>
      <w:r>
        <w:rPr>
          <w:rFonts w:ascii="Courier New" w:hAnsi="Courier New" w:eastAsia="Courier New" w:cs="Courier New"/>
          <w:sz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lang w:val="en-US"/>
        </w:rPr>
        <w:t xml:space="preserve"> extends </w:t>
      </w:r>
      <w:r>
        <w:rPr>
          <w:rFonts w:ascii="Courier New" w:hAnsi="Courier New" w:eastAsia="Courier New" w:cs="Courier New"/>
          <w:sz w:val="22"/>
          <w:lang w:val="en-US"/>
        </w:rPr>
        <w:t xml:space="preserve">React.Component</w:t>
      </w:r>
      <w:r>
        <w:rPr>
          <w:rFonts w:ascii="Courier New" w:hAnsi="Courier New" w:eastAsia="Courier New" w:cs="Courier New"/>
          <w:sz w:val="22"/>
          <w:lang w:val="en-US"/>
        </w:rPr>
        <w:t xml:space="preserve">{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constructor(props)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super(props);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lang w:val="en-US"/>
        </w:rPr>
        <w:t xml:space="preserve"> =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lang w:val="en-US"/>
        </w:rPr>
        <w:t xml:space="preserve">: false,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data:{},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lang w:val="en-US"/>
        </w:rPr>
        <w:t xml:space="preserve">componentDidMount</w:t>
      </w:r>
      <w:r>
        <w:rPr>
          <w:rFonts w:ascii="Courier New" w:hAnsi="Courier New" w:eastAsia="Courier New" w:cs="Courier New"/>
          <w:sz w:val="22"/>
          <w:lang w:val="en-US"/>
        </w:rPr>
        <w:t xml:space="preserve">() {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new Getter({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url: </w:t>
      </w:r>
      <w:r>
        <w:rPr>
          <w:rFonts w:ascii="Courier New" w:hAnsi="Courier New" w:eastAsia="Courier New" w:cs="Courier New"/>
          <w:sz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lang w:val="en-US"/>
        </w:rPr>
        <w:t xml:space="preserve">+"/products"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}).</w:t>
      </w:r>
      <w:r>
        <w:rPr>
          <w:rFonts w:ascii="Courier New" w:hAnsi="Courier New" w:eastAsia="Courier New" w:cs="Courier New"/>
          <w:sz w:val="22"/>
          <w:lang w:val="en-US"/>
        </w:rPr>
        <w:t xml:space="preserve">getById</w:t>
      </w:r>
      <w:r>
        <w:rPr>
          <w:rFonts w:ascii="Courier New" w:hAnsi="Courier New" w:eastAsia="Courier New" w:cs="Courier New"/>
          <w:sz w:val="22"/>
          <w:lang w:val="en-US"/>
        </w:rPr>
        <w:t xml:space="preserve">(this.props.id)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.then(data=&gt;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lang w:val="en-US"/>
        </w:rPr>
        <w:t xml:space="preserve"> =&gt; ({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...</w:t>
      </w:r>
      <w:r>
        <w:rPr>
          <w:rFonts w:ascii="Courier New" w:hAnsi="Courier New" w:eastAsia="Courier New" w:cs="Courier New"/>
          <w:sz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lang w:val="en-US"/>
        </w:rPr>
        <w:t xml:space="preserve">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data: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...</w:t>
      </w:r>
      <w:r>
        <w:rPr>
          <w:rFonts w:ascii="Courier New" w:hAnsi="Courier New" w:eastAsia="Courier New" w:cs="Courier New"/>
          <w:sz w:val="22"/>
          <w:lang w:val="en-US"/>
        </w:rPr>
        <w:t xml:space="preserve">data.body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}))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})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.catch(error=&gt;</w:t>
      </w:r>
      <w:r>
        <w:rPr>
          <w:rFonts w:ascii="Courier New" w:hAnsi="Courier New" w:eastAsia="Courier New" w:cs="Courier New"/>
          <w:sz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lang w:val="en-US"/>
        </w:rPr>
        <w:t xml:space="preserve">({error}));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new Getter({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url: </w:t>
      </w:r>
      <w:r>
        <w:rPr>
          <w:rFonts w:ascii="Courier New" w:hAnsi="Courier New" w:eastAsia="Courier New" w:cs="Courier New"/>
          <w:sz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lang w:val="en-US"/>
        </w:rPr>
        <w:t xml:space="preserve">+`/products/${this.props.id}/storage-condition`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})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lang w:val="en-US"/>
        </w:rPr>
        <w:t xml:space="preserve">getAll</w:t>
      </w:r>
      <w:r>
        <w:rPr>
          <w:rFonts w:ascii="Courier New" w:hAnsi="Courier New" w:eastAsia="Courier New" w:cs="Courier New"/>
          <w:sz w:val="22"/>
          <w:lang w:val="en-US"/>
        </w:rPr>
        <w:t xml:space="preserve">()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.then(data=&gt;{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lang w:val="en-US"/>
        </w:rPr>
        <w:t xml:space="preserve">data.code</w:t>
      </w:r>
      <w:r>
        <w:rPr>
          <w:rFonts w:ascii="Courier New" w:hAnsi="Courier New" w:eastAsia="Courier New" w:cs="Courier New"/>
          <w:sz w:val="22"/>
          <w:lang w:val="en-US"/>
        </w:rPr>
        <w:t xml:space="preserve"> !== 200){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lang w:val="en-US"/>
        </w:rPr>
        <w:t xml:space="preserve">=&gt;(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    ...</w:t>
      </w:r>
      <w:r>
        <w:rPr>
          <w:rFonts w:ascii="Courier New" w:hAnsi="Courier New" w:eastAsia="Courier New" w:cs="Courier New"/>
          <w:sz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lang w:val="en-US"/>
        </w:rPr>
        <w:t xml:space="preserve">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lang w:val="en-US"/>
        </w:rPr>
        <w:t xml:space="preserve">: true,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    error: </w:t>
      </w:r>
      <w:r>
        <w:rPr>
          <w:rFonts w:ascii="Courier New" w:hAnsi="Courier New" w:eastAsia="Courier New" w:cs="Courier New"/>
          <w:sz w:val="22"/>
          <w:lang w:val="en-US"/>
        </w:rPr>
        <w:t xml:space="preserve">data.message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else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lang w:val="en-US"/>
        </w:rPr>
        <w:t xml:space="preserve"> =&gt; ({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...</w:t>
      </w:r>
      <w:r>
        <w:rPr>
          <w:rFonts w:ascii="Courier New" w:hAnsi="Courier New" w:eastAsia="Courier New" w:cs="Courier New"/>
          <w:sz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lang w:val="en-US"/>
        </w:rPr>
        <w:t xml:space="preserve">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lang w:val="en-US"/>
        </w:rPr>
        <w:t xml:space="preserve">: true,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lang w:val="en-US"/>
        </w:rPr>
        <w:t xml:space="preserve">: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    ...</w:t>
      </w:r>
      <w:r>
        <w:rPr>
          <w:rFonts w:ascii="Courier New" w:hAnsi="Courier New" w:eastAsia="Courier New" w:cs="Courier New"/>
          <w:sz w:val="22"/>
          <w:lang w:val="en-US"/>
        </w:rPr>
        <w:t xml:space="preserve">data.body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}), () =&gt; console.log(</w:t>
      </w:r>
      <w:r>
        <w:rPr>
          <w:rFonts w:ascii="Courier New" w:hAnsi="Courier New" w:eastAsia="Courier New" w:cs="Courier New"/>
          <w:sz w:val="22"/>
          <w:lang w:val="en-US"/>
        </w:rPr>
        <w:t xml:space="preserve">JSON.stringify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lang w:val="en-US"/>
        </w:rPr>
        <w:t xml:space="preserve">))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});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#storageConditionData = (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lang w:val="en-US"/>
        </w:rPr>
        <w:t xml:space="preserve">)=&gt;{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return(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&lt;div&gt;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&lt;p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lang w:val="en-US"/>
        </w:rPr>
        <w:t xml:space="preserve">-bold </w:t>
      </w:r>
      <w:r>
        <w:rPr>
          <w:rFonts w:ascii="Courier New" w:hAnsi="Courier New" w:eastAsia="Courier New" w:cs="Courier New"/>
          <w:sz w:val="22"/>
          <w:lang w:val="en-US"/>
        </w:rPr>
        <w:t xml:space="preserve">fst</w:t>
      </w:r>
      <w:r>
        <w:rPr>
          <w:rFonts w:ascii="Courier New" w:hAnsi="Courier New" w:eastAsia="Courier New" w:cs="Courier New"/>
          <w:sz w:val="22"/>
          <w:lang w:val="en-US"/>
        </w:rPr>
        <w:t xml:space="preserve">-italic"&gt;</w:t>
      </w:r>
      <w:r>
        <w:rPr>
          <w:rFonts w:ascii="Courier New" w:hAnsi="Courier New" w:eastAsia="Courier New" w:cs="Courier New"/>
          <w:sz w:val="22"/>
          <w:lang w:val="en-US"/>
        </w:rPr>
        <w:t xml:space="preserve">Хранить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при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температуре</w:t>
      </w:r>
      <w:r>
        <w:rPr>
          <w:rFonts w:ascii="Courier New" w:hAnsi="Courier New" w:eastAsia="Courier New" w:cs="Courier New"/>
          <w:sz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storageCondition.temperature</w:t>
      </w:r>
      <w:r>
        <w:rPr>
          <w:rFonts w:ascii="Courier New" w:hAnsi="Courier New" w:eastAsia="Courier New" w:cs="Courier New"/>
          <w:sz w:val="22"/>
          <w:lang w:val="en-US"/>
        </w:rPr>
        <w:t xml:space="preserve">}°C,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влажности</w:t>
      </w:r>
      <w:r>
        <w:rPr>
          <w:rFonts w:ascii="Courier New" w:hAnsi="Courier New" w:eastAsia="Courier New" w:cs="Courier New"/>
          <w:sz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storageCondition.humidity</w:t>
      </w:r>
      <w:r>
        <w:rPr>
          <w:rFonts w:ascii="Courier New" w:hAnsi="Courier New" w:eastAsia="Courier New" w:cs="Courier New"/>
          <w:sz w:val="22"/>
          <w:lang w:val="en-US"/>
        </w:rPr>
        <w:t xml:space="preserve">}% и </w:t>
      </w:r>
      <w:r>
        <w:rPr>
          <w:rFonts w:ascii="Courier New" w:hAnsi="Courier New" w:eastAsia="Courier New" w:cs="Courier New"/>
          <w:sz w:val="22"/>
          <w:lang w:val="en-US"/>
        </w:rPr>
        <w:t xml:space="preserve">освещении</w:t>
      </w:r>
      <w:r>
        <w:rPr>
          <w:rFonts w:ascii="Courier New" w:hAnsi="Courier New" w:eastAsia="Courier New" w:cs="Courier New"/>
          <w:sz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storageCondition.lighting</w:t>
      </w:r>
      <w:r>
        <w:rPr>
          <w:rFonts w:ascii="Courier New" w:hAnsi="Courier New" w:eastAsia="Courier New" w:cs="Courier New"/>
          <w:sz w:val="22"/>
          <w:lang w:val="en-US"/>
        </w:rPr>
        <w:t xml:space="preserve">} </w:t>
      </w:r>
      <w:r>
        <w:rPr>
          <w:rFonts w:ascii="Courier New" w:hAnsi="Courier New" w:eastAsia="Courier New" w:cs="Courier New"/>
          <w:sz w:val="22"/>
          <w:lang w:val="en-US"/>
        </w:rPr>
        <w:t xml:space="preserve">люкс</w:t>
      </w:r>
      <w:r>
        <w:rPr>
          <w:rFonts w:ascii="Courier New" w:hAnsi="Courier New" w:eastAsia="Courier New" w:cs="Courier New"/>
          <w:sz w:val="22"/>
          <w:lang w:val="en-US"/>
        </w:rPr>
        <w:t xml:space="preserve">&lt;/p&gt;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&lt;/div&gt;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#storageConditionError = () =&gt;{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return(&lt;Error message={</w:t>
      </w:r>
      <w:r>
        <w:rPr>
          <w:rFonts w:ascii="Courier New" w:hAnsi="Courier New" w:eastAsia="Courier New" w:cs="Courier New"/>
          <w:sz w:val="22"/>
          <w:lang w:val="en-US"/>
        </w:rPr>
        <w:t xml:space="preserve">this.state.error</w:t>
      </w:r>
      <w:r>
        <w:rPr>
          <w:rFonts w:ascii="Courier New" w:hAnsi="Courier New" w:eastAsia="Courier New" w:cs="Courier New"/>
          <w:sz w:val="22"/>
          <w:lang w:val="en-US"/>
        </w:rPr>
        <w:t xml:space="preserve">}/&gt;);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lang w:val="en-US"/>
        </w:rPr>
        <w:t xml:space="preserve">onRemove</w:t>
      </w:r>
      <w:r>
        <w:rPr>
          <w:rFonts w:ascii="Courier New" w:hAnsi="Courier New" w:eastAsia="Courier New" w:cs="Courier New"/>
          <w:sz w:val="22"/>
          <w:lang w:val="en-US"/>
        </w:rPr>
        <w:t xml:space="preserve"> = (e)=&gt;{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console.log("removing clicked!");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new Remover({url: </w:t>
      </w:r>
      <w:r>
        <w:rPr>
          <w:rFonts w:ascii="Courier New" w:hAnsi="Courier New" w:eastAsia="Courier New" w:cs="Courier New"/>
          <w:sz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lang w:val="en-US"/>
        </w:rPr>
        <w:t xml:space="preserve">+`/products`})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lang w:val="en-US"/>
        </w:rPr>
        <w:t xml:space="preserve">removeById</w:t>
      </w:r>
      <w:r>
        <w:rPr>
          <w:rFonts w:ascii="Courier New" w:hAnsi="Courier New" w:eastAsia="Courier New" w:cs="Courier New"/>
          <w:sz w:val="22"/>
          <w:lang w:val="en-US"/>
        </w:rPr>
        <w:t xml:space="preserve">(this.state.data.id)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.then(resp=&gt;{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lang w:val="en-US"/>
        </w:rPr>
        <w:t xml:space="preserve">resp.ok</w:t>
      </w:r>
      <w:r>
        <w:rPr>
          <w:rFonts w:ascii="Courier New" w:hAnsi="Courier New" w:eastAsia="Courier New" w:cs="Courier New"/>
          <w:sz w:val="22"/>
          <w:lang w:val="en-US"/>
        </w:rPr>
        <w:t xml:space="preserve">){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console.log("removed...");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lang w:val="en-US"/>
        </w:rPr>
        <w:t xml:space="preserve">("/products");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else{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console.log(resp);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lang w:val="en-US"/>
        </w:rPr>
        <w:t xml:space="preserve">({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error: </w:t>
      </w:r>
      <w:r>
        <w:rPr>
          <w:rFonts w:ascii="Courier New" w:hAnsi="Courier New" w:eastAsia="Courier New" w:cs="Courier New"/>
          <w:sz w:val="22"/>
          <w:lang w:val="en-US"/>
        </w:rPr>
        <w:t xml:space="preserve">resp.message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})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lang w:val="en-US"/>
        </w:rPr>
        <w:t xml:space="preserve">onUpdate</w:t>
      </w:r>
      <w:r>
        <w:rPr>
          <w:rFonts w:ascii="Courier New" w:hAnsi="Courier New" w:eastAsia="Courier New" w:cs="Courier New"/>
          <w:sz w:val="22"/>
          <w:lang w:val="en-US"/>
        </w:rPr>
        <w:t xml:space="preserve"> = (e) =&gt;{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lang w:val="en-US"/>
        </w:rPr>
        <w:t xml:space="preserve">+'/update');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lang w:val="en-US"/>
        </w:rPr>
        <w:t xml:space="preserve">onClickHistory</w:t>
      </w:r>
      <w:r>
        <w:rPr>
          <w:rFonts w:ascii="Courier New" w:hAnsi="Courier New" w:eastAsia="Courier New" w:cs="Courier New"/>
          <w:sz w:val="22"/>
          <w:lang w:val="en-US"/>
        </w:rPr>
        <w:t xml:space="preserve"> = (e) =&gt;{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lang w:val="en-US"/>
        </w:rPr>
        <w:t xml:space="preserve">+'/history');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render() {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const {</w:t>
      </w:r>
      <w:r>
        <w:rPr>
          <w:rFonts w:ascii="Courier New" w:hAnsi="Courier New" w:eastAsia="Courier New" w:cs="Courier New"/>
          <w:sz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lang w:val="en-US"/>
        </w:rPr>
        <w:t xml:space="preserve">, data, 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lang w:val="en-US"/>
        </w:rPr>
        <w:t xml:space="preserve">} = </w:t>
      </w:r>
      <w:r>
        <w:rPr>
          <w:rFonts w:ascii="Courier New" w:hAnsi="Courier New" w:eastAsia="Courier New" w:cs="Courier New"/>
          <w:sz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lang w:val="en-US"/>
        </w:rPr>
        <w:t xml:space="preserve">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if (!</w:t>
      </w:r>
      <w:r>
        <w:rPr>
          <w:rFonts w:ascii="Courier New" w:hAnsi="Courier New" w:eastAsia="Courier New" w:cs="Courier New"/>
          <w:sz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lang w:val="en-US"/>
        </w:rPr>
        <w:t xml:space="preserve">)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return (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&lt;</w:t>
      </w:r>
      <w:r>
        <w:rPr>
          <w:rFonts w:ascii="Courier New" w:hAnsi="Courier New" w:eastAsia="Courier New" w:cs="Courier New"/>
          <w:sz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lang w:val="en-US"/>
        </w:rPr>
        <w:t xml:space="preserve"> content={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="h-100 w-100 d-flex justify-content-center align-items-center"&gt;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&lt;div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="spinner-border text-success"&gt;&lt;/div&gt;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&lt;/div&gt;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}/&gt;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return (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&lt;</w:t>
      </w:r>
      <w:r>
        <w:rPr>
          <w:rFonts w:ascii="Courier New" w:hAnsi="Courier New" w:eastAsia="Courier New" w:cs="Courier New"/>
          <w:sz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lang w:val="en-US"/>
        </w:rPr>
        <w:t xml:space="preserve"> content={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&lt;div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=""&gt;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&lt;h1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="text-center"&gt;{data.name}&lt;/h1&gt;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="text-wrap text-break"&gt;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Описание</w:t>
      </w:r>
      <w:r>
        <w:rPr>
          <w:rFonts w:ascii="Courier New" w:hAnsi="Courier New" w:eastAsia="Courier New" w:cs="Courier New"/>
          <w:sz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lang w:val="en-US"/>
        </w:rPr>
        <w:t xml:space="preserve">data.description</w:t>
      </w:r>
      <w:r>
        <w:rPr>
          <w:rFonts w:ascii="Courier New" w:hAnsi="Courier New" w:eastAsia="Courier New" w:cs="Courier New"/>
          <w:sz w:val="22"/>
          <w:lang w:val="en-US"/>
        </w:rPr>
        <w:t xml:space="preserve">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&lt;/p&gt;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&lt;p&gt;</w:t>
      </w:r>
      <w:r>
        <w:rPr>
          <w:rFonts w:ascii="Courier New" w:hAnsi="Courier New" w:eastAsia="Courier New" w:cs="Courier New"/>
          <w:sz w:val="22"/>
          <w:lang w:val="en-US"/>
        </w:rPr>
        <w:t xml:space="preserve">Количество</w:t>
      </w:r>
      <w:r>
        <w:rPr>
          <w:rFonts w:ascii="Courier New" w:hAnsi="Courier New" w:eastAsia="Courier New" w:cs="Courier New"/>
          <w:sz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lang w:val="en-US"/>
        </w:rPr>
        <w:t xml:space="preserve">data.quantity</w:t>
      </w:r>
      <w:r>
        <w:rPr>
          <w:rFonts w:ascii="Courier New" w:hAnsi="Courier New" w:eastAsia="Courier New" w:cs="Courier New"/>
          <w:sz w:val="22"/>
          <w:lang w:val="en-US"/>
        </w:rPr>
        <w:t xml:space="preserve">}&lt;/p&gt;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=""&gt;</w:t>
      </w:r>
      <w:r>
        <w:rPr>
          <w:rFonts w:ascii="Courier New" w:hAnsi="Courier New" w:eastAsia="Courier New" w:cs="Courier New"/>
          <w:sz w:val="22"/>
          <w:lang w:val="en-US"/>
        </w:rPr>
        <w:t xml:space="preserve">Дата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истечения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срока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годности</w:t>
      </w:r>
      <w:r>
        <w:rPr>
          <w:rFonts w:ascii="Courier New" w:hAnsi="Courier New" w:eastAsia="Courier New" w:cs="Courier New"/>
          <w:sz w:val="22"/>
          <w:lang w:val="en-US"/>
        </w:rPr>
        <w:t xml:space="preserve">: {" "}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&lt;span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={"</w:t>
      </w:r>
      <w:r>
        <w:rPr>
          <w:rFonts w:ascii="Courier New" w:hAnsi="Courier New" w:eastAsia="Courier New" w:cs="Courier New"/>
          <w:sz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lang w:val="en-US"/>
        </w:rPr>
        <w:t xml:space="preserve">-bold " + ((new Date(</w:t>
      </w:r>
      <w:r>
        <w:rPr>
          <w:rFonts w:ascii="Courier New" w:hAnsi="Courier New" w:eastAsia="Courier New" w:cs="Courier New"/>
          <w:sz w:val="22"/>
          <w:lang w:val="en-US"/>
        </w:rPr>
        <w:t xml:space="preserve">Date.parse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lang w:val="en-US"/>
        </w:rPr>
        <w:t xml:space="preserve">data.expirationDate</w:t>
      </w:r>
      <w:r>
        <w:rPr>
          <w:rFonts w:ascii="Courier New" w:hAnsi="Courier New" w:eastAsia="Courier New" w:cs="Courier New"/>
          <w:sz w:val="22"/>
          <w:lang w:val="en-US"/>
        </w:rPr>
        <w:t xml:space="preserve">) - new Date().</w:t>
      </w:r>
      <w:r>
        <w:rPr>
          <w:rFonts w:ascii="Courier New" w:hAnsi="Courier New" w:eastAsia="Courier New" w:cs="Courier New"/>
          <w:sz w:val="22"/>
          <w:lang w:val="en-US"/>
        </w:rPr>
        <w:t xml:space="preserve">getTime</w:t>
      </w:r>
      <w:r>
        <w:rPr>
          <w:rFonts w:ascii="Courier New" w:hAnsi="Courier New" w:eastAsia="Courier New" w:cs="Courier New"/>
          <w:sz w:val="22"/>
          <w:lang w:val="en-US"/>
        </w:rPr>
        <w:t xml:space="preserve">()).</w:t>
      </w:r>
      <w:r>
        <w:rPr>
          <w:rFonts w:ascii="Courier New" w:hAnsi="Courier New" w:eastAsia="Courier New" w:cs="Courier New"/>
          <w:sz w:val="22"/>
          <w:lang w:val="en-US"/>
        </w:rPr>
        <w:t xml:space="preserve">getDate</w:t>
      </w:r>
      <w:r>
        <w:rPr>
          <w:rFonts w:ascii="Courier New" w:hAnsi="Courier New" w:eastAsia="Courier New" w:cs="Courier New"/>
          <w:sz w:val="22"/>
          <w:lang w:val="en-US"/>
        </w:rPr>
        <w:t xml:space="preserve">()) &gt; 7 ? "" : "text-danger")}&gt;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    {new Date(</w:t>
      </w:r>
      <w:r>
        <w:rPr>
          <w:rFonts w:ascii="Courier New" w:hAnsi="Courier New" w:eastAsia="Courier New" w:cs="Courier New"/>
          <w:sz w:val="22"/>
          <w:lang w:val="en-US"/>
        </w:rPr>
        <w:t xml:space="preserve">data.expirationDate.split</w:t>
      </w:r>
      <w:r>
        <w:rPr>
          <w:rFonts w:ascii="Courier New" w:hAnsi="Courier New" w:eastAsia="Courier New" w:cs="Courier New"/>
          <w:sz w:val="22"/>
          <w:lang w:val="en-US"/>
        </w:rPr>
        <w:t xml:space="preserve">('T')[0]).</w:t>
      </w:r>
      <w:r>
        <w:rPr>
          <w:rFonts w:ascii="Courier New" w:hAnsi="Courier New" w:eastAsia="Courier New" w:cs="Courier New"/>
          <w:sz w:val="22"/>
          <w:lang w:val="en-US"/>
        </w:rPr>
        <w:t xml:space="preserve">toLocaleDateString</w:t>
      </w:r>
      <w:r>
        <w:rPr>
          <w:rFonts w:ascii="Courier New" w:hAnsi="Courier New" w:eastAsia="Courier New" w:cs="Courier New"/>
          <w:sz w:val="22"/>
          <w:lang w:val="en-US"/>
        </w:rPr>
        <w:t xml:space="preserve">()}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&lt;/span&gt;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&lt;/p&gt;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&lt;/div&gt;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!</w:t>
      </w:r>
      <w:r>
        <w:rPr>
          <w:rFonts w:ascii="Courier New" w:hAnsi="Courier New" w:eastAsia="Courier New" w:cs="Courier New"/>
          <w:sz w:val="22"/>
          <w:lang w:val="en-US"/>
        </w:rPr>
        <w:t xml:space="preserve">this.state.error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? this.#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storageConditionData</w:t>
      </w:r>
      <w:r>
        <w:rPr>
          <w:rFonts w:ascii="Courier New" w:hAnsi="Courier New" w:eastAsia="Courier New" w:cs="Courier New"/>
          <w:sz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lang w:val="en-US"/>
        </w:rPr>
        <w:t xml:space="preserve">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: this.#</w:t>
      </w:r>
      <w:r>
        <w:rPr>
          <w:rFonts w:ascii="Courier New" w:hAnsi="Courier New" w:eastAsia="Courier New" w:cs="Courier New"/>
          <w:sz w:val="22"/>
          <w:lang w:val="en-US"/>
        </w:rPr>
        <w:t xml:space="preserve">storageConditionError</w:t>
      </w:r>
      <w:r>
        <w:rPr>
          <w:rFonts w:ascii="Courier New" w:hAnsi="Courier New" w:eastAsia="Courier New" w:cs="Courier New"/>
          <w:sz w:val="22"/>
          <w:lang w:val="en-US"/>
        </w:rPr>
        <w:t xml:space="preserve">()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}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</w:t>
      </w:r>
      <w:r>
        <w:rPr>
          <w:rFonts w:ascii="Courier New" w:hAnsi="Courier New" w:eastAsia="Courier New" w:cs="Courier New"/>
          <w:sz w:val="22"/>
          <w:lang w:val="en-US"/>
        </w:rPr>
        <w:t xml:space="preserve">hr</w:t>
      </w:r>
      <w:r>
        <w:rPr>
          <w:rFonts w:ascii="Courier New" w:hAnsi="Courier New" w:eastAsia="Courier New" w:cs="Courier New"/>
          <w:sz w:val="22"/>
          <w:lang w:val="en-US"/>
        </w:rPr>
        <w:t xml:space="preserve">/&gt;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="d-flex flex-row-reverse justify-content-between form-control"&gt;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lang w:val="en-US"/>
        </w:rPr>
        <w:t xml:space="preserve">-danger" </w:t>
      </w:r>
      <w:r>
        <w:rPr>
          <w:rFonts w:ascii="Courier New" w:hAnsi="Courier New" w:eastAsia="Courier New" w:cs="Courier New"/>
          <w:sz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lang w:val="en-US"/>
        </w:rPr>
        <w:t xml:space="preserve">={(e) =&gt; {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console.log("removing...");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lang w:val="en-US"/>
        </w:rPr>
        <w:t xml:space="preserve">this.onRemove</w:t>
      </w:r>
      <w:r>
        <w:rPr>
          <w:rFonts w:ascii="Courier New" w:hAnsi="Courier New" w:eastAsia="Courier New" w:cs="Courier New"/>
          <w:sz w:val="22"/>
          <w:lang w:val="en-US"/>
        </w:rPr>
        <w:t xml:space="preserve">(e);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}}&gt;</w:t>
      </w:r>
      <w:r>
        <w:rPr>
          <w:rFonts w:ascii="Courier New" w:hAnsi="Courier New" w:eastAsia="Courier New" w:cs="Courier New"/>
          <w:sz w:val="22"/>
          <w:lang w:val="en-US"/>
        </w:rPr>
        <w:t xml:space="preserve">Удалить</w:t>
      </w:r>
      <w:r>
        <w:rPr>
          <w:rFonts w:ascii="Courier New" w:hAnsi="Courier New" w:eastAsia="Courier New" w:cs="Courier New"/>
          <w:sz w:val="22"/>
          <w:lang w:val="en-US"/>
        </w:rPr>
        <w:t xml:space="preserve">&lt;/button&gt;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lang w:val="en-US"/>
        </w:rPr>
        <w:t xml:space="preserve">-info" </w:t>
      </w:r>
      <w:r>
        <w:rPr>
          <w:rFonts w:ascii="Courier New" w:hAnsi="Courier New" w:eastAsia="Courier New" w:cs="Courier New"/>
          <w:sz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lang w:val="en-US"/>
        </w:rPr>
        <w:t xml:space="preserve">this.onClickHistory</w:t>
      </w:r>
      <w:r>
        <w:rPr>
          <w:rFonts w:ascii="Courier New" w:hAnsi="Courier New" w:eastAsia="Courier New" w:cs="Courier New"/>
          <w:sz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lang w:val="en-US"/>
        </w:rPr>
        <w:t xml:space="preserve">История</w:t>
      </w:r>
      <w:r>
        <w:rPr>
          <w:rFonts w:ascii="Courier New" w:hAnsi="Courier New" w:eastAsia="Courier New" w:cs="Courier New"/>
          <w:sz w:val="22"/>
          <w:lang w:val="en-US"/>
        </w:rPr>
        <w:t xml:space="preserve">&lt;/button&gt;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lang w:val="en-US"/>
        </w:rPr>
        <w:t xml:space="preserve">-primary" </w:t>
      </w:r>
      <w:r>
        <w:rPr>
          <w:rFonts w:ascii="Courier New" w:hAnsi="Courier New" w:eastAsia="Courier New" w:cs="Courier New"/>
          <w:sz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lang w:val="en-US"/>
        </w:rPr>
        <w:t xml:space="preserve">this.onUpdate</w:t>
      </w:r>
      <w:r>
        <w:rPr>
          <w:rFonts w:ascii="Courier New" w:hAnsi="Courier New" w:eastAsia="Courier New" w:cs="Courier New"/>
          <w:sz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lang w:val="en-US"/>
        </w:rPr>
        <w:t xml:space="preserve">Редактировать</w:t>
      </w:r>
      <w:r>
        <w:rPr>
          <w:rFonts w:ascii="Courier New" w:hAnsi="Courier New" w:eastAsia="Courier New" w:cs="Courier New"/>
          <w:sz w:val="22"/>
          <w:lang w:val="en-US"/>
        </w:rPr>
        <w:t xml:space="preserve">&lt;/button&gt;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    &lt;/div&gt;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    &lt;/div&gt;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    }/&gt;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    );</w:t>
      </w:r>
      <w:r>
        <w:rPr>
          <w:lang w:val="en-US"/>
        </w:rPr>
        <w:br/>
      </w:r>
      <w:r>
        <w:rPr>
          <w:rFonts w:ascii="Courier New" w:hAnsi="Courier New" w:eastAsia="Courier New" w:cs="Courier New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color w:val="080808"/>
          <w:sz w:val="22"/>
          <w:lang w:val="en-US"/>
        </w:rPr>
        <w:t xml:space="preserve"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eastAsia="Courier New" w:cs="Courier New"/>
          <w:color w:val="080808"/>
          <w:sz w:val="22"/>
          <w:lang w:val="en-US"/>
        </w:rPr>
        <w:t xml:space="preserve">export default </w:t>
      </w:r>
      <w:r>
        <w:rPr>
          <w:rFonts w:ascii="Courier New" w:hAnsi="Courier New" w:eastAsia="Courier New" w:cs="Courier New"/>
          <w:i/>
          <w:iCs/>
          <w:color w:val="080808"/>
          <w:sz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color w:val="080808"/>
          <w:sz w:val="22"/>
          <w:lang w:val="en-US"/>
        </w:rPr>
        <w:t xml:space="preserve">;</w:t>
      </w:r>
      <w:r>
        <w:rPr>
          <w:lang w:val="en-US"/>
        </w:rPr>
      </w:r>
    </w:p>
    <w:p>
      <w:pPr>
        <w:pBdr/>
        <w:spacing w:before="0" w:line="240" w:lineRule="auto"/>
        <w:ind w:firstLine="0"/>
        <w:rPr>
          <w:rFonts w:ascii="Courier New" w:hAnsi="Courier New" w:cs="Courier New" w:eastAsiaTheme="minorEastAsia"/>
          <w:sz w:val="22"/>
          <w:lang w:val="en-US"/>
        </w:rPr>
      </w:pPr>
      <w:r>
        <w:rPr>
          <w:rFonts w:ascii="Courier New" w:hAnsi="Courier New" w:cs="Courier New" w:eastAsiaTheme="minorEastAsia"/>
          <w:sz w:val="22"/>
          <w:lang w:val="en-US"/>
        </w:rPr>
        <w:t xml:space="preserve">Products.js</w:t>
      </w:r>
      <w:r>
        <w:rPr>
          <w:rFonts w:ascii="Courier New" w:hAnsi="Courier New" w:cs="Courier New" w:eastAsiaTheme="minorEastAsia"/>
          <w:sz w:val="22"/>
          <w:lang w:val="en-US"/>
        </w:rPr>
      </w:r>
    </w:p>
    <w:p>
      <w:pPr>
        <w:pBdr/>
        <w:spacing w:before="0" w:line="240" w:lineRule="auto"/>
        <w:ind w:firstLine="0"/>
        <w:rPr>
          <w:lang w:val="en-US"/>
        </w:rPr>
      </w:pPr>
      <w:r>
        <w:rPr>
          <w:rFonts w:ascii="Courier New" w:hAnsi="Courier New" w:cs="Courier New" w:eastAsiaTheme="minorEastAsia"/>
          <w:sz w:val="22"/>
          <w:lang w:val="en-US"/>
        </w:rPr>
        <w:t xml:space="preserve">class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ProductsPage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extends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React.Component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constructor(props) 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super(props);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this.state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= 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currentTab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: undefined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changeTab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= (event)=&gt;{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console.log("updating selected tab...");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const id = event.target.id;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this.setState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(</w:t>
      </w:r>
      <w:r>
        <w:rPr>
          <w:rFonts w:ascii="Courier New" w:hAnsi="Courier New" w:cs="Courier New" w:eastAsiaTheme="minorEastAsia"/>
          <w:sz w:val="22"/>
          <w:lang w:val="en-US"/>
        </w:rPr>
        <w:t xml:space="preserve">prevState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=&gt;({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...</w:t>
      </w:r>
      <w:r>
        <w:rPr>
          <w:rFonts w:ascii="Courier New" w:hAnsi="Courier New" w:cs="Courier New" w:eastAsiaTheme="minorEastAsia"/>
          <w:sz w:val="22"/>
          <w:lang w:val="en-US"/>
        </w:rPr>
        <w:t xml:space="preserve">prevState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,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currentTab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: id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}),()=&gt;{console.log(</w:t>
      </w:r>
      <w:r>
        <w:rPr>
          <w:rFonts w:ascii="Courier New" w:hAnsi="Courier New" w:cs="Courier New" w:eastAsiaTheme="minorEastAsia"/>
          <w:sz w:val="22"/>
          <w:lang w:val="en-US"/>
        </w:rPr>
        <w:t xml:space="preserve">this.state.currentTab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)});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render() 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return (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&lt;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PageWithHeaderAndFooter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content={this.#</w:t>
      </w:r>
      <w:r>
        <w:rPr>
          <w:rFonts w:ascii="Courier New" w:hAnsi="Courier New" w:cs="Courier New" w:eastAsiaTheme="minorEastAsia"/>
          <w:sz w:val="22"/>
          <w:lang w:val="en-US"/>
        </w:rPr>
        <w:t xml:space="preserve">productsNav</w:t>
      </w:r>
      <w:r>
        <w:rPr>
          <w:rFonts w:ascii="Courier New" w:hAnsi="Courier New" w:cs="Courier New" w:eastAsiaTheme="minorEastAsia"/>
          <w:sz w:val="22"/>
          <w:lang w:val="en-US"/>
        </w:rPr>
        <w:t xml:space="preserve">()}/&gt;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);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#productsNav() {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return (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&lt;div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="h-100 d-flex flex-column"&gt;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&lt;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ul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="nav nav-tabs nav-fill"&gt;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&lt;li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="nav-item"&gt;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&lt;a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="nav-link active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bg</w:t>
      </w:r>
      <w:r>
        <w:rPr>
          <w:rFonts w:ascii="Courier New" w:hAnsi="Courier New" w:cs="Courier New" w:eastAsiaTheme="minorEastAsia"/>
          <w:sz w:val="22"/>
          <w:lang w:val="en-US"/>
        </w:rPr>
        <w:t xml:space="preserve">-primary-subtle"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   data-bs-toggle="tab"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href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="#products"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onClick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={</w:t>
      </w:r>
      <w:r>
        <w:rPr>
          <w:rFonts w:ascii="Courier New" w:hAnsi="Courier New" w:cs="Courier New" w:eastAsiaTheme="minorEastAsia"/>
          <w:sz w:val="22"/>
          <w:lang w:val="en-US"/>
        </w:rPr>
        <w:t xml:space="preserve">this.changeTab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}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   id="all"&gt;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Все</w:t>
      </w:r>
      <w:r>
        <w:rPr>
          <w:rFonts w:ascii="Courier New" w:hAnsi="Courier New" w:cs="Courier New" w:eastAsiaTheme="minorEastAsia"/>
          <w:sz w:val="22"/>
          <w:lang w:val="en-US"/>
        </w:rPr>
        <w:t xml:space="preserve">&lt;/a&gt;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&lt;/li&gt;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&lt;li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="nav-item"&gt;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&lt;a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="nav-link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bg</w:t>
      </w:r>
      <w:r>
        <w:rPr>
          <w:rFonts w:ascii="Courier New" w:hAnsi="Courier New" w:cs="Courier New" w:eastAsiaTheme="minorEastAsia"/>
          <w:sz w:val="22"/>
          <w:lang w:val="en-US"/>
        </w:rPr>
        <w:t xml:space="preserve">-success-subtle"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   data-bs-toggle="tab"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href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="#create"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  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onClick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={</w:t>
      </w:r>
      <w:r>
        <w:rPr>
          <w:rFonts w:ascii="Courier New" w:hAnsi="Courier New" w:cs="Courier New" w:eastAsiaTheme="minorEastAsia"/>
          <w:sz w:val="22"/>
          <w:lang w:val="en-US"/>
        </w:rPr>
        <w:t xml:space="preserve">this.changeTab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}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   id="create-tab"&gt;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Создать</w:t>
      </w:r>
      <w:r>
        <w:rPr>
          <w:rFonts w:ascii="Courier New" w:hAnsi="Courier New" w:cs="Courier New" w:eastAsiaTheme="minorEastAsia"/>
          <w:sz w:val="22"/>
          <w:lang w:val="en-US"/>
        </w:rPr>
        <w:t xml:space="preserve">&lt;/a&gt;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&lt;/li&gt;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&lt;/</w:t>
      </w:r>
      <w:r>
        <w:rPr>
          <w:rFonts w:ascii="Courier New" w:hAnsi="Courier New" w:cs="Courier New" w:eastAsiaTheme="minorEastAsia"/>
          <w:sz w:val="22"/>
          <w:lang w:val="en-US"/>
        </w:rPr>
        <w:t xml:space="preserve">ul</w:t>
      </w:r>
      <w:r>
        <w:rPr>
          <w:rFonts w:ascii="Courier New" w:hAnsi="Courier New" w:cs="Courier New" w:eastAsiaTheme="minorEastAsia"/>
          <w:sz w:val="22"/>
          <w:lang w:val="en-US"/>
        </w:rPr>
        <w:t xml:space="preserve"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&lt;div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="tab-content h-100"&gt;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&lt;div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="tab-pane active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bg</w:t>
      </w:r>
      <w:r>
        <w:rPr>
          <w:rFonts w:ascii="Courier New" w:hAnsi="Courier New" w:cs="Courier New" w:eastAsiaTheme="minorEastAsia"/>
          <w:sz w:val="22"/>
          <w:lang w:val="en-US"/>
        </w:rPr>
        <w:t xml:space="preserve">-primary-subtle h-100" id="products"&gt;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&lt;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AllProducts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kek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={</w:t>
      </w:r>
      <w:r>
        <w:rPr>
          <w:rFonts w:ascii="Courier New" w:hAnsi="Courier New" w:cs="Courier New" w:eastAsiaTheme="minorEastAsia"/>
          <w:sz w:val="22"/>
          <w:lang w:val="en-US"/>
        </w:rPr>
        <w:t xml:space="preserve">this.state.currentTab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}/&gt;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&lt;/div&gt;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&lt;div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className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="tab-pane fade h-100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bg</w:t>
      </w:r>
      <w:r>
        <w:rPr>
          <w:rFonts w:ascii="Courier New" w:hAnsi="Courier New" w:cs="Courier New" w:eastAsiaTheme="minorEastAsia"/>
          <w:sz w:val="22"/>
          <w:lang w:val="en-US"/>
        </w:rPr>
        <w:t xml:space="preserve">-success-subtle" id="create"&gt;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    &lt;</w:t>
      </w:r>
      <w:r>
        <w:rPr>
          <w:rFonts w:ascii="Courier New" w:hAnsi="Courier New" w:cs="Courier New" w:eastAsiaTheme="minorEastAsia"/>
          <w:sz w:val="22"/>
          <w:lang w:val="en-US"/>
        </w:rPr>
        <w:t xml:space="preserve">ProductCreator</w:t>
      </w:r>
      <w:r>
        <w:rPr>
          <w:rFonts w:ascii="Courier New" w:hAnsi="Courier New" w:cs="Courier New" w:eastAsiaTheme="minorEastAsia"/>
          <w:sz w:val="22"/>
          <w:lang w:val="en-US"/>
        </w:rPr>
        <w:t xml:space="preserve"> </w:t>
      </w:r>
      <w:r>
        <w:rPr>
          <w:rFonts w:ascii="Courier New" w:hAnsi="Courier New" w:cs="Courier New" w:eastAsiaTheme="minorEastAsia"/>
          <w:sz w:val="22"/>
          <w:lang w:val="en-US"/>
        </w:rPr>
        <w:t xml:space="preserve">kek</w:t>
      </w:r>
      <w:r>
        <w:rPr>
          <w:rFonts w:ascii="Courier New" w:hAnsi="Courier New" w:cs="Courier New" w:eastAsiaTheme="minorEastAsia"/>
          <w:sz w:val="22"/>
          <w:lang w:val="en-US"/>
        </w:rPr>
        <w:t xml:space="preserve">={</w:t>
      </w:r>
      <w:r>
        <w:rPr>
          <w:rFonts w:ascii="Courier New" w:hAnsi="Courier New" w:cs="Courier New" w:eastAsiaTheme="minorEastAsia"/>
          <w:sz w:val="22"/>
          <w:lang w:val="en-US"/>
        </w:rPr>
        <w:t xml:space="preserve">this.state.currentTab</w:t>
      </w:r>
      <w:r>
        <w:rPr>
          <w:rFonts w:ascii="Courier New" w:hAnsi="Courier New" w:cs="Courier New" w:eastAsiaTheme="minorEastAsia"/>
          <w:sz w:val="22"/>
          <w:lang w:val="en-US"/>
        </w:rPr>
        <w:t xml:space="preserve">}/&gt;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    &lt;/div&gt;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    &lt;/div&gt;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    &lt;/div&gt;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    );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    }</w:t>
      </w:r>
      <w:r>
        <w:rPr>
          <w:lang w:val="en-US"/>
        </w:rPr>
        <w:br/>
      </w:r>
      <w:r>
        <w:rPr>
          <w:rFonts w:ascii="Courier New" w:hAnsi="Courier New" w:cs="Courier New" w:eastAsiaTheme="minorEastAsia"/>
          <w:sz w:val="22"/>
          <w:lang w:val="en-US"/>
        </w:rPr>
        <w:t xml:space="preserve">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</w:r>
    </w:p>
    <w:p>
      <w:pPr>
        <w:pStyle w:val="909"/>
        <w:pBdr/>
        <w:spacing/>
        <w:ind/>
        <w:rPr/>
      </w:pPr>
      <w:r/>
      <w:r/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alibri">
    <w:panose1 w:val="020F0502020204030204"/>
  </w:font>
  <w:font w:name="Courier New">
    <w:panose1 w:val="02070309020205020404"/>
  </w:font>
  <w:font w:name="OpenSymbol">
    <w:panose1 w:val="05010000000000000000"/>
  </w:font>
  <w:font w:name="Lohit Devanagari">
    <w:panose1 w:val="020B0600000000000000"/>
  </w:font>
  <w:font w:name="Liberation Sans">
    <w:panose1 w:val="020B0604020202020204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22844595"/>
      <w:docPartObj>
        <w:docPartGallery w:val="Page Numbers (Bottom of Page)"/>
        <w:docPartUnique w:val="true"/>
      </w:docPartObj>
      <w:rPr/>
    </w:sdtPr>
    <w:sdtContent>
      <w:p>
        <w:pPr>
          <w:pStyle w:val="902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17</w:t>
        </w:r>
        <w:r>
          <w:fldChar w:fldCharType="end"/>
        </w:r>
        <w:r/>
      </w:p>
      <w:p>
        <w:pPr>
          <w:pStyle w:val="902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1"/>
      <w:suff w:val="space"/>
    </w:lvl>
    <w:lvl w:ilvl="1">
      <w:isLgl w:val="false"/>
      <w:lvlJc w:val="left"/>
      <w:lvlText w:val=""/>
      <w:numFmt w:val="bullet"/>
      <w:pPr>
        <w:pBdr/>
        <w:tabs>
          <w:tab w:val="num" w:leader="none" w:pos="1418"/>
        </w:tabs>
        <w:spacing/>
        <w:ind w:hanging="283" w:left="1418"/>
      </w:pPr>
      <w:rPr>
        <w:rFonts w:hint="default" w:ascii="Symbol" w:hAnsi="Symbol" w:cs="Symbol"/>
      </w:rPr>
      <w:start w:val="1"/>
      <w:suff w:val="space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space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space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space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space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8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pStyle w:val="707"/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2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0"/>
  </w:num>
  <w:num w:numId="7">
    <w:abstractNumId w:val="10"/>
  </w:num>
  <w:num w:numId="8">
    <w:abstractNumId w:val="1"/>
  </w:num>
  <w:num w:numId="9">
    <w:abstractNumId w:val="3"/>
  </w:num>
  <w:num w:numId="10">
    <w:abstractNumId w:val="4"/>
  </w:num>
  <w:num w:numId="11">
    <w:abstractNumId w:val="7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">
    <w:name w:val="Heading 2 Char"/>
    <w:basedOn w:val="713"/>
    <w:link w:val="70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8">
    <w:name w:val="Heading 3 Char"/>
    <w:basedOn w:val="713"/>
    <w:link w:val="70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20">
    <w:name w:val="Heading 4 Char"/>
    <w:basedOn w:val="713"/>
    <w:link w:val="70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713"/>
    <w:link w:val="70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713"/>
    <w:link w:val="70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713"/>
    <w:link w:val="71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713"/>
    <w:link w:val="71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713"/>
    <w:link w:val="71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35">
    <w:name w:val="Title Char"/>
    <w:basedOn w:val="713"/>
    <w:link w:val="726"/>
    <w:uiPriority w:val="10"/>
    <w:pPr>
      <w:pBdr/>
      <w:spacing/>
      <w:ind/>
    </w:pPr>
    <w:rPr>
      <w:sz w:val="48"/>
      <w:szCs w:val="48"/>
    </w:rPr>
  </w:style>
  <w:style w:type="character" w:styleId="37">
    <w:name w:val="Subtitle Char"/>
    <w:basedOn w:val="713"/>
    <w:link w:val="728"/>
    <w:uiPriority w:val="11"/>
    <w:pPr>
      <w:pBdr/>
      <w:spacing/>
      <w:ind/>
    </w:pPr>
    <w:rPr>
      <w:sz w:val="24"/>
      <w:szCs w:val="24"/>
    </w:rPr>
  </w:style>
  <w:style w:type="character" w:styleId="39">
    <w:name w:val="Quote Char"/>
    <w:link w:val="730"/>
    <w:uiPriority w:val="29"/>
    <w:pPr>
      <w:pBdr/>
      <w:spacing/>
      <w:ind/>
    </w:pPr>
    <w:rPr>
      <w:i/>
    </w:rPr>
  </w:style>
  <w:style w:type="character" w:styleId="41">
    <w:name w:val="Intense Quote Char"/>
    <w:link w:val="732"/>
    <w:uiPriority w:val="30"/>
    <w:pPr>
      <w:pBdr/>
      <w:spacing/>
      <w:ind/>
    </w:pPr>
    <w:rPr>
      <w:i/>
    </w:rPr>
  </w:style>
  <w:style w:type="character" w:styleId="43">
    <w:name w:val="Header Char"/>
    <w:basedOn w:val="713"/>
    <w:link w:val="901"/>
    <w:uiPriority w:val="99"/>
    <w:pPr>
      <w:pBdr/>
      <w:spacing/>
      <w:ind/>
    </w:pPr>
  </w:style>
  <w:style w:type="character" w:styleId="47">
    <w:name w:val="Caption Char"/>
    <w:basedOn w:val="894"/>
    <w:link w:val="902"/>
    <w:uiPriority w:val="99"/>
    <w:pPr>
      <w:pBdr/>
      <w:spacing/>
      <w:ind/>
    </w:pPr>
  </w:style>
  <w:style w:type="character" w:styleId="176">
    <w:name w:val="Footnote Text Char"/>
    <w:link w:val="863"/>
    <w:uiPriority w:val="99"/>
    <w:pPr>
      <w:pBdr/>
      <w:spacing/>
      <w:ind/>
    </w:pPr>
    <w:rPr>
      <w:sz w:val="18"/>
    </w:rPr>
  </w:style>
  <w:style w:type="character" w:styleId="179">
    <w:name w:val="Endnote Text Char"/>
    <w:link w:val="866"/>
    <w:uiPriority w:val="99"/>
    <w:pPr>
      <w:pBdr/>
      <w:spacing/>
      <w:ind/>
    </w:pPr>
    <w:rPr>
      <w:sz w:val="20"/>
    </w:rPr>
  </w:style>
  <w:style w:type="paragraph" w:styleId="703" w:default="1">
    <w:name w:val="Normal"/>
    <w:qFormat/>
    <w:pPr>
      <w:pBdr/>
      <w:spacing w:before="120" w:line="276" w:lineRule="auto"/>
      <w:ind w:firstLine="567"/>
    </w:pPr>
    <w:rPr>
      <w:rFonts w:ascii="Times New Roman" w:hAnsi="Times New Roman" w:cs="Times New Roman"/>
      <w:sz w:val="24"/>
    </w:rPr>
  </w:style>
  <w:style w:type="paragraph" w:styleId="704">
    <w:name w:val="Heading 1"/>
    <w:basedOn w:val="703"/>
    <w:next w:val="703"/>
    <w:link w:val="878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05">
    <w:name w:val="Heading 2"/>
    <w:basedOn w:val="703"/>
    <w:next w:val="703"/>
    <w:link w:val="71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06">
    <w:name w:val="Heading 3"/>
    <w:basedOn w:val="726"/>
    <w:next w:val="892"/>
    <w:link w:val="718"/>
    <w:qFormat/>
    <w:pPr>
      <w:pBdr/>
      <w:spacing w:before="140"/>
      <w:ind/>
      <w:outlineLvl w:val="2"/>
    </w:pPr>
    <w:rPr>
      <w:rFonts w:ascii="Liberation Serif" w:hAnsi="Liberation Serif" w:eastAsia="Tahoma" w:cs="Tahoma"/>
      <w:b/>
      <w:bCs/>
    </w:rPr>
  </w:style>
  <w:style w:type="paragraph" w:styleId="707">
    <w:name w:val="Heading 4"/>
    <w:basedOn w:val="726"/>
    <w:next w:val="892"/>
    <w:link w:val="719"/>
    <w:qFormat/>
    <w:pPr>
      <w:numPr>
        <w:ilvl w:val="3"/>
        <w:numId w:val="2"/>
      </w:numPr>
      <w:pBdr/>
      <w:spacing w:before="120"/>
      <w:ind/>
      <w:outlineLvl w:val="3"/>
    </w:pPr>
    <w:rPr>
      <w:b/>
      <w:bCs/>
      <w:i/>
      <w:iCs/>
      <w:sz w:val="26"/>
      <w:szCs w:val="26"/>
    </w:rPr>
  </w:style>
  <w:style w:type="paragraph" w:styleId="708">
    <w:name w:val="Heading 5"/>
    <w:basedOn w:val="703"/>
    <w:next w:val="703"/>
    <w:link w:val="72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Cs w:val="24"/>
    </w:rPr>
  </w:style>
  <w:style w:type="paragraph" w:styleId="709">
    <w:name w:val="Heading 6"/>
    <w:basedOn w:val="703"/>
    <w:next w:val="703"/>
    <w:link w:val="72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710">
    <w:name w:val="Heading 7"/>
    <w:basedOn w:val="703"/>
    <w:next w:val="703"/>
    <w:link w:val="72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711">
    <w:name w:val="Heading 8"/>
    <w:basedOn w:val="703"/>
    <w:next w:val="703"/>
    <w:link w:val="72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712">
    <w:name w:val="Heading 9"/>
    <w:basedOn w:val="703"/>
    <w:next w:val="703"/>
    <w:link w:val="724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3" w:default="1">
    <w:name w:val="Default Paragraph Font"/>
    <w:uiPriority w:val="1"/>
    <w:semiHidden/>
    <w:unhideWhenUsed/>
    <w:pPr>
      <w:pBdr/>
      <w:spacing/>
      <w:ind/>
    </w:pPr>
  </w:style>
  <w:style w:type="table" w:styleId="71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15" w:default="1">
    <w:name w:val="No List"/>
    <w:uiPriority w:val="99"/>
    <w:semiHidden/>
    <w:unhideWhenUsed/>
    <w:pPr>
      <w:pBdr/>
      <w:spacing/>
      <w:ind/>
    </w:pPr>
  </w:style>
  <w:style w:type="character" w:styleId="716" w:customStyle="1">
    <w:name w:val="Heading 1 Char"/>
    <w:basedOn w:val="7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17" w:customStyle="1">
    <w:name w:val="Заголовок 2 Знак"/>
    <w:basedOn w:val="713"/>
    <w:link w:val="70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18" w:customStyle="1">
    <w:name w:val="Заголовок 3 Знак"/>
    <w:basedOn w:val="713"/>
    <w:link w:val="70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19" w:customStyle="1">
    <w:name w:val="Заголовок 4 Знак"/>
    <w:basedOn w:val="713"/>
    <w:link w:val="70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20" w:customStyle="1">
    <w:name w:val="Заголовок 5 Знак"/>
    <w:basedOn w:val="713"/>
    <w:link w:val="70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21" w:customStyle="1">
    <w:name w:val="Заголовок 6 Знак"/>
    <w:basedOn w:val="713"/>
    <w:link w:val="70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22" w:customStyle="1">
    <w:name w:val="Заголовок 7 Знак"/>
    <w:basedOn w:val="713"/>
    <w:link w:val="71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3" w:customStyle="1">
    <w:name w:val="Заголовок 8 Знак"/>
    <w:basedOn w:val="713"/>
    <w:link w:val="71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24" w:customStyle="1">
    <w:name w:val="Заголовок 9 Знак"/>
    <w:basedOn w:val="713"/>
    <w:link w:val="71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25">
    <w:name w:val="No Spacing"/>
    <w:uiPriority w:val="1"/>
    <w:qFormat/>
    <w:pPr>
      <w:pBdr/>
      <w:spacing/>
      <w:ind/>
    </w:pPr>
  </w:style>
  <w:style w:type="paragraph" w:styleId="726">
    <w:name w:val="Title"/>
    <w:basedOn w:val="703"/>
    <w:next w:val="892"/>
    <w:link w:val="727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character" w:styleId="727" w:customStyle="1">
    <w:name w:val="Заголовок Знак"/>
    <w:basedOn w:val="713"/>
    <w:link w:val="726"/>
    <w:uiPriority w:val="10"/>
    <w:pPr>
      <w:pBdr/>
      <w:spacing/>
      <w:ind/>
    </w:pPr>
    <w:rPr>
      <w:sz w:val="48"/>
      <w:szCs w:val="48"/>
    </w:rPr>
  </w:style>
  <w:style w:type="paragraph" w:styleId="728">
    <w:name w:val="Subtitle"/>
    <w:basedOn w:val="703"/>
    <w:next w:val="703"/>
    <w:link w:val="729"/>
    <w:uiPriority w:val="11"/>
    <w:qFormat/>
    <w:pPr>
      <w:pBdr/>
      <w:spacing w:after="200" w:before="200"/>
      <w:ind/>
    </w:pPr>
    <w:rPr>
      <w:szCs w:val="24"/>
    </w:rPr>
  </w:style>
  <w:style w:type="character" w:styleId="729" w:customStyle="1">
    <w:name w:val="Подзаголовок Знак"/>
    <w:basedOn w:val="713"/>
    <w:link w:val="728"/>
    <w:uiPriority w:val="11"/>
    <w:pPr>
      <w:pBdr/>
      <w:spacing/>
      <w:ind/>
    </w:pPr>
    <w:rPr>
      <w:sz w:val="24"/>
      <w:szCs w:val="24"/>
    </w:rPr>
  </w:style>
  <w:style w:type="paragraph" w:styleId="730">
    <w:name w:val="Quote"/>
    <w:basedOn w:val="703"/>
    <w:next w:val="703"/>
    <w:link w:val="731"/>
    <w:uiPriority w:val="29"/>
    <w:qFormat/>
    <w:pPr>
      <w:pBdr/>
      <w:spacing/>
      <w:ind w:right="720" w:left="720"/>
    </w:pPr>
    <w:rPr>
      <w:i/>
    </w:rPr>
  </w:style>
  <w:style w:type="character" w:styleId="731" w:customStyle="1">
    <w:name w:val="Цитата 2 Знак"/>
    <w:link w:val="730"/>
    <w:uiPriority w:val="29"/>
    <w:pPr>
      <w:pBdr/>
      <w:spacing/>
      <w:ind/>
    </w:pPr>
    <w:rPr>
      <w:i/>
    </w:rPr>
  </w:style>
  <w:style w:type="paragraph" w:styleId="732">
    <w:name w:val="Intense Quote"/>
    <w:basedOn w:val="703"/>
    <w:next w:val="703"/>
    <w:link w:val="73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33" w:customStyle="1">
    <w:name w:val="Выделенная цитата Знак"/>
    <w:link w:val="732"/>
    <w:uiPriority w:val="30"/>
    <w:pPr>
      <w:pBdr/>
      <w:spacing/>
      <w:ind/>
    </w:pPr>
    <w:rPr>
      <w:i/>
    </w:rPr>
  </w:style>
  <w:style w:type="character" w:styleId="734" w:customStyle="1">
    <w:name w:val="Верхний колонтитул Знак1"/>
    <w:basedOn w:val="713"/>
    <w:link w:val="901"/>
    <w:uiPriority w:val="99"/>
    <w:pPr>
      <w:pBdr/>
      <w:spacing/>
      <w:ind/>
    </w:pPr>
  </w:style>
  <w:style w:type="character" w:styleId="735" w:customStyle="1">
    <w:name w:val="Footer Char"/>
    <w:basedOn w:val="713"/>
    <w:uiPriority w:val="99"/>
    <w:pPr>
      <w:pBdr/>
      <w:spacing/>
      <w:ind/>
    </w:pPr>
  </w:style>
  <w:style w:type="character" w:styleId="736" w:customStyle="1">
    <w:name w:val="Нижний колонтитул Знак1"/>
    <w:link w:val="902"/>
    <w:uiPriority w:val="99"/>
    <w:pPr>
      <w:pBdr/>
      <w:spacing/>
      <w:ind/>
    </w:pPr>
  </w:style>
  <w:style w:type="table" w:styleId="737">
    <w:name w:val="Table Grid"/>
    <w:basedOn w:val="714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 w:customStyle="1">
    <w:name w:val="Table Grid Light"/>
    <w:basedOn w:val="714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Plain Table 1"/>
    <w:basedOn w:val="714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2"/>
    <w:basedOn w:val="714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3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Plain Table 4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Plain Table 5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 w:customStyle="1">
    <w:name w:val="Grid Table 1 Light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 w:customStyle="1">
    <w:name w:val="Grid Table 1 Light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 w:customStyle="1">
    <w:name w:val="Grid Table 1 Light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Grid Table 1 Light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Grid Table 1 Light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Grid Table 1 Light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2 - Accent 1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2 - Accent 2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 w:customStyle="1">
    <w:name w:val="Grid Table 2 - Accent 3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2 - Accent 4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2 - Accent 5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2 - Accent 6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3 - Accent 1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3 - Accent 2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Grid Table 3 - Accent 3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3 - Accent 4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3 - Accent 5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3 - Accent 6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"/>
    <w:basedOn w:val="714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4 - Accent 1"/>
    <w:basedOn w:val="714"/>
    <w:uiPriority w:val="5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4 - Accent 2"/>
    <w:basedOn w:val="714"/>
    <w:uiPriority w:val="5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Grid Table 4 - Accent 3"/>
    <w:basedOn w:val="714"/>
    <w:uiPriority w:val="5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4 - Accent 4"/>
    <w:basedOn w:val="714"/>
    <w:uiPriority w:val="5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4 - Accent 5"/>
    <w:basedOn w:val="714"/>
    <w:uiPriority w:val="5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Grid Table 4 - Accent 6"/>
    <w:basedOn w:val="714"/>
    <w:uiPriority w:val="5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Grid Table 5 Dark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5 Dark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Grid Table 5 Dark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5 Dark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5 Dark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Grid Table 5 Dark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Grid Table 6 Colorful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6 Colorful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Grid Table 6 Colorful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6 Colorful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6 Colorful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Grid Table 6 Colorful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Grid Table 7 Colorful - Accent 1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7 Colorful - Accent 2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Grid Table 7 Colorful - Accent 3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7 Colorful - Accent 4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7 Colorful - Accent 5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Grid Table 7 Colorful - Accent 6"/>
    <w:basedOn w:val="714"/>
    <w:uiPriority w:val="99"/>
    <w:pPr>
      <w:pBdr/>
      <w:spacing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st Table 1 Light - Accent 1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List Table 1 Light - Accent 2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List Table 1 Light - Accent 3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st Table 1 Light - Accent 4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List Table 1 Light - Accent 5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st Table 1 Light - Accent 6"/>
    <w:basedOn w:val="714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2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2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List Table 2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2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2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2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3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3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List Table 3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3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3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3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4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4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4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4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4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st Table 4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st Table 5 Dark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5 Dark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List Table 5 Dark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5 Dark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5 Dark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List Table 5 Dark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List Table 6 Colorful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6 Colorful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List Table 6 Colorful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6 Colorful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6 Colorful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List Table 6 Colorful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"/>
    <w:basedOn w:val="714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List Table 7 Colorful - Accent 1"/>
    <w:basedOn w:val="714"/>
    <w:uiPriority w:val="99"/>
    <w:pPr>
      <w:pBdr/>
      <w:spacing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7 Colorful - Accent 2"/>
    <w:basedOn w:val="714"/>
    <w:uiPriority w:val="99"/>
    <w:pPr>
      <w:pBdr/>
      <w:spacing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List Table 7 Colorful - Accent 3"/>
    <w:basedOn w:val="714"/>
    <w:uiPriority w:val="99"/>
    <w:pPr>
      <w:pBdr/>
      <w:spacing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7 Colorful - Accent 4"/>
    <w:basedOn w:val="714"/>
    <w:uiPriority w:val="99"/>
    <w:pPr>
      <w:pBdr/>
      <w:spacing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7 Colorful - Accent 5"/>
    <w:basedOn w:val="714"/>
    <w:uiPriority w:val="99"/>
    <w:pPr>
      <w:pBdr/>
      <w:spacing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List Table 7 Colorful - Accent 6"/>
    <w:basedOn w:val="714"/>
    <w:uiPriority w:val="99"/>
    <w:pPr>
      <w:pBdr/>
      <w:spacing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ned - Accent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Lined - Accent 1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ned - Accent 2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Lined - Accent 3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ned - Accent 4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ned - Accent 5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ned - Accent 6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Bordered &amp; Lined - Accent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Bordered &amp; Lined - Accent 1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Bordered &amp; Lined - Accent 2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Bordered &amp; Lined - Accent 3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Bordered &amp; Lined - Accent 4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Bordered &amp; Lined - Accent 5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Bordered &amp; Lined - Accent 6"/>
    <w:basedOn w:val="714"/>
    <w:uiPriority w:val="99"/>
    <w:pPr>
      <w:pBdr/>
      <w:spacing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Bordered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Bordered - Accent 1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Bordered - Accent 2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Bordered - Accent 3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Bordered - Accent 4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Bordered - Accent 5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Bordered - Accent 6"/>
    <w:basedOn w:val="714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3">
    <w:name w:val="footnote text"/>
    <w:basedOn w:val="703"/>
    <w:link w:val="86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64" w:customStyle="1">
    <w:name w:val="Текст сноски Знак"/>
    <w:link w:val="863"/>
    <w:uiPriority w:val="99"/>
    <w:pPr>
      <w:pBdr/>
      <w:spacing/>
      <w:ind/>
    </w:pPr>
    <w:rPr>
      <w:sz w:val="18"/>
    </w:rPr>
  </w:style>
  <w:style w:type="character" w:styleId="865">
    <w:name w:val="footnote reference"/>
    <w:basedOn w:val="713"/>
    <w:uiPriority w:val="99"/>
    <w:unhideWhenUsed/>
    <w:pPr>
      <w:pBdr/>
      <w:spacing/>
      <w:ind/>
    </w:pPr>
    <w:rPr>
      <w:vertAlign w:val="superscript"/>
    </w:rPr>
  </w:style>
  <w:style w:type="paragraph" w:styleId="866">
    <w:name w:val="endnote text"/>
    <w:basedOn w:val="703"/>
    <w:link w:val="867"/>
    <w:uiPriority w:val="99"/>
    <w:semiHidden/>
    <w:unhideWhenUsed/>
    <w:pPr>
      <w:pBdr/>
      <w:spacing w:line="240" w:lineRule="auto"/>
      <w:ind/>
    </w:pPr>
    <w:rPr>
      <w:sz w:val="20"/>
    </w:rPr>
  </w:style>
  <w:style w:type="character" w:styleId="867" w:customStyle="1">
    <w:name w:val="Текст концевой сноски Знак"/>
    <w:link w:val="866"/>
    <w:uiPriority w:val="99"/>
    <w:pPr>
      <w:pBdr/>
      <w:spacing/>
      <w:ind/>
    </w:pPr>
    <w:rPr>
      <w:sz w:val="20"/>
    </w:rPr>
  </w:style>
  <w:style w:type="character" w:styleId="868">
    <w:name w:val="endnote reference"/>
    <w:basedOn w:val="713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toc 2"/>
    <w:basedOn w:val="703"/>
    <w:next w:val="703"/>
    <w:uiPriority w:val="39"/>
    <w:unhideWhenUsed/>
    <w:pPr>
      <w:pBdr/>
      <w:spacing w:after="57"/>
      <w:ind w:firstLine="0" w:left="283"/>
    </w:pPr>
  </w:style>
  <w:style w:type="paragraph" w:styleId="870">
    <w:name w:val="toc 3"/>
    <w:basedOn w:val="703"/>
    <w:next w:val="703"/>
    <w:uiPriority w:val="39"/>
    <w:unhideWhenUsed/>
    <w:pPr>
      <w:pBdr/>
      <w:spacing w:after="57"/>
      <w:ind w:firstLine="0" w:left="567"/>
    </w:pPr>
  </w:style>
  <w:style w:type="paragraph" w:styleId="871">
    <w:name w:val="toc 4"/>
    <w:basedOn w:val="703"/>
    <w:next w:val="703"/>
    <w:uiPriority w:val="39"/>
    <w:unhideWhenUsed/>
    <w:pPr>
      <w:pBdr/>
      <w:spacing w:after="57"/>
      <w:ind w:firstLine="0" w:left="850"/>
    </w:pPr>
  </w:style>
  <w:style w:type="paragraph" w:styleId="872">
    <w:name w:val="toc 5"/>
    <w:basedOn w:val="703"/>
    <w:next w:val="703"/>
    <w:uiPriority w:val="39"/>
    <w:unhideWhenUsed/>
    <w:pPr>
      <w:pBdr/>
      <w:spacing w:after="57"/>
      <w:ind w:firstLine="0" w:left="1134"/>
    </w:pPr>
  </w:style>
  <w:style w:type="paragraph" w:styleId="873">
    <w:name w:val="toc 6"/>
    <w:basedOn w:val="703"/>
    <w:next w:val="703"/>
    <w:uiPriority w:val="39"/>
    <w:unhideWhenUsed/>
    <w:pPr>
      <w:pBdr/>
      <w:spacing w:after="57"/>
      <w:ind w:firstLine="0" w:left="1417"/>
    </w:pPr>
  </w:style>
  <w:style w:type="paragraph" w:styleId="874">
    <w:name w:val="toc 7"/>
    <w:basedOn w:val="703"/>
    <w:next w:val="703"/>
    <w:uiPriority w:val="39"/>
    <w:unhideWhenUsed/>
    <w:pPr>
      <w:pBdr/>
      <w:spacing w:after="57"/>
      <w:ind w:firstLine="0" w:left="1701"/>
    </w:pPr>
  </w:style>
  <w:style w:type="paragraph" w:styleId="875">
    <w:name w:val="toc 8"/>
    <w:basedOn w:val="703"/>
    <w:next w:val="703"/>
    <w:uiPriority w:val="39"/>
    <w:unhideWhenUsed/>
    <w:pPr>
      <w:pBdr/>
      <w:spacing w:after="57"/>
      <w:ind w:firstLine="0" w:left="1984"/>
    </w:pPr>
  </w:style>
  <w:style w:type="paragraph" w:styleId="876">
    <w:name w:val="toc 9"/>
    <w:basedOn w:val="703"/>
    <w:next w:val="703"/>
    <w:uiPriority w:val="39"/>
    <w:unhideWhenUsed/>
    <w:pPr>
      <w:pBdr/>
      <w:spacing w:after="57"/>
      <w:ind w:firstLine="0" w:left="2268"/>
    </w:pPr>
  </w:style>
  <w:style w:type="paragraph" w:styleId="877">
    <w:name w:val="table of figures"/>
    <w:basedOn w:val="703"/>
    <w:next w:val="703"/>
    <w:uiPriority w:val="99"/>
    <w:unhideWhenUsed/>
    <w:pPr>
      <w:pBdr/>
      <w:spacing/>
      <w:ind/>
    </w:pPr>
  </w:style>
  <w:style w:type="character" w:styleId="878" w:customStyle="1">
    <w:name w:val="Заголовок 1 Знак"/>
    <w:basedOn w:val="713"/>
    <w:link w:val="704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79">
    <w:name w:val="Hyperlink"/>
    <w:basedOn w:val="71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80">
    <w:name w:val="Strong"/>
    <w:qFormat/>
    <w:pPr>
      <w:pBdr/>
      <w:spacing/>
      <w:ind/>
    </w:pPr>
    <w:rPr>
      <w:b/>
      <w:bCs/>
    </w:rPr>
  </w:style>
  <w:style w:type="character" w:styleId="881" w:customStyle="1">
    <w:name w:val="Верхний колонтитул Знак"/>
    <w:basedOn w:val="713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82" w:customStyle="1">
    <w:name w:val="Нижний колонтитул Знак"/>
    <w:basedOn w:val="713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83" w:customStyle="1">
    <w:name w:val="lang"/>
    <w:basedOn w:val="713"/>
    <w:qFormat/>
    <w:pPr>
      <w:pBdr/>
      <w:spacing/>
      <w:ind/>
    </w:pPr>
  </w:style>
  <w:style w:type="character" w:styleId="884" w:customStyle="1">
    <w:name w:val="article-text"/>
    <w:basedOn w:val="713"/>
    <w:qFormat/>
    <w:pPr>
      <w:pBdr/>
      <w:spacing/>
      <w:ind/>
    </w:pPr>
  </w:style>
  <w:style w:type="character" w:styleId="885">
    <w:name w:val="annotation reference"/>
    <w:basedOn w:val="713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886" w:customStyle="1">
    <w:name w:val="Текст примечания Знак"/>
    <w:basedOn w:val="713"/>
    <w:link w:val="904"/>
    <w:uiPriority w:val="99"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887" w:customStyle="1">
    <w:name w:val="Тема примечания Знак"/>
    <w:basedOn w:val="886"/>
    <w:link w:val="905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888" w:customStyle="1">
    <w:name w:val="Текст выноски Знак"/>
    <w:basedOn w:val="713"/>
    <w:link w:val="906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889" w:customStyle="1">
    <w:name w:val="Ссылка указателя"/>
    <w:qFormat/>
    <w:pPr>
      <w:pBdr/>
      <w:spacing/>
      <w:ind/>
    </w:pPr>
  </w:style>
  <w:style w:type="character" w:styleId="890" w:customStyle="1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character" w:styleId="891" w:customStyle="1">
    <w:name w:val="Символ нумерации"/>
    <w:qFormat/>
    <w:pPr>
      <w:pBdr/>
      <w:spacing/>
      <w:ind/>
    </w:pPr>
  </w:style>
  <w:style w:type="paragraph" w:styleId="892">
    <w:name w:val="Body Text"/>
    <w:basedOn w:val="703"/>
    <w:pPr>
      <w:pBdr/>
      <w:spacing w:after="140" w:before="0"/>
      <w:ind/>
    </w:pPr>
  </w:style>
  <w:style w:type="paragraph" w:styleId="893">
    <w:name w:val="List"/>
    <w:basedOn w:val="892"/>
    <w:pPr>
      <w:pBdr/>
      <w:spacing/>
      <w:ind/>
    </w:pPr>
    <w:rPr>
      <w:rFonts w:cs="Lohit Devanagari"/>
    </w:rPr>
  </w:style>
  <w:style w:type="paragraph" w:styleId="894">
    <w:name w:val="Caption"/>
    <w:basedOn w:val="703"/>
    <w:qFormat/>
    <w:pPr>
      <w:suppressLineNumbers w:val="true"/>
      <w:pBdr/>
      <w:spacing w:after="120"/>
      <w:ind/>
    </w:pPr>
    <w:rPr>
      <w:rFonts w:cs="Lohit Devanagari"/>
      <w:i/>
      <w:iCs/>
      <w:szCs w:val="24"/>
    </w:rPr>
  </w:style>
  <w:style w:type="paragraph" w:styleId="895">
    <w:name w:val="index heading"/>
    <w:basedOn w:val="726"/>
    <w:pPr>
      <w:pBdr/>
      <w:spacing/>
      <w:ind/>
    </w:pPr>
  </w:style>
  <w:style w:type="paragraph" w:styleId="896">
    <w:name w:val="TOC Heading"/>
    <w:basedOn w:val="704"/>
    <w:next w:val="703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897">
    <w:name w:val="toc 1"/>
    <w:basedOn w:val="703"/>
    <w:next w:val="703"/>
    <w:uiPriority w:val="39"/>
    <w:unhideWhenUsed/>
    <w:pPr>
      <w:pBdr/>
      <w:spacing w:after="100"/>
      <w:ind/>
    </w:pPr>
  </w:style>
  <w:style w:type="paragraph" w:styleId="898">
    <w:name w:val="List Paragraph"/>
    <w:basedOn w:val="703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899">
    <w:name w:val="Normal (Web)"/>
    <w:basedOn w:val="703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00" w:customStyle="1">
    <w:name w:val="Колонтитул"/>
    <w:basedOn w:val="703"/>
    <w:qFormat/>
    <w:pPr>
      <w:pBdr/>
      <w:spacing/>
      <w:ind/>
    </w:pPr>
  </w:style>
  <w:style w:type="paragraph" w:styleId="901">
    <w:name w:val="Header"/>
    <w:basedOn w:val="703"/>
    <w:link w:val="734"/>
    <w:uiPriority w:val="99"/>
    <w:unhideWhenUsed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902">
    <w:name w:val="Footer"/>
    <w:basedOn w:val="703"/>
    <w:link w:val="736"/>
    <w:uiPriority w:val="99"/>
    <w:unhideWhenUsed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903" w:customStyle="1">
    <w:name w:val="article-listitem"/>
    <w:basedOn w:val="703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04">
    <w:name w:val="annotation text"/>
    <w:basedOn w:val="703"/>
    <w:link w:val="886"/>
    <w:uiPriority w:val="99"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905">
    <w:name w:val="annotation subject"/>
    <w:basedOn w:val="904"/>
    <w:next w:val="904"/>
    <w:link w:val="887"/>
    <w:uiPriority w:val="99"/>
    <w:semiHidden/>
    <w:unhideWhenUsed/>
    <w:qFormat/>
    <w:pPr>
      <w:pBdr/>
      <w:spacing/>
      <w:ind/>
    </w:pPr>
    <w:rPr>
      <w:b/>
      <w:bCs/>
    </w:rPr>
  </w:style>
  <w:style w:type="paragraph" w:styleId="906">
    <w:name w:val="Balloon Text"/>
    <w:basedOn w:val="703"/>
    <w:link w:val="888"/>
    <w:uiPriority w:val="99"/>
    <w:semiHidden/>
    <w:unhideWhenUsed/>
    <w:qFormat/>
    <w:pPr>
      <w:pBdr/>
      <w:spacing w:before="0" w:line="240" w:lineRule="auto"/>
      <w:ind/>
    </w:pPr>
    <w:rPr>
      <w:rFonts w:ascii="Tahoma" w:hAnsi="Tahoma" w:cs="Tahoma"/>
      <w:sz w:val="16"/>
      <w:szCs w:val="16"/>
    </w:rPr>
  </w:style>
  <w:style w:type="paragraph" w:styleId="907" w:customStyle="1">
    <w:name w:val="Базовый курсач"/>
    <w:basedOn w:val="892"/>
    <w:link w:val="908"/>
    <w:uiPriority w:val="1"/>
    <w:qFormat/>
    <w:pPr>
      <w:pBdr/>
      <w:spacing w:after="0" w:line="360" w:lineRule="auto"/>
      <w:ind w:firstLine="709"/>
      <w:jc w:val="both"/>
    </w:pPr>
    <w:rPr>
      <w:sz w:val="28"/>
      <w:szCs w:val="28"/>
    </w:rPr>
  </w:style>
  <w:style w:type="character" w:styleId="908" w:customStyle="1">
    <w:name w:val="Базовый курсач Char"/>
    <w:link w:val="907"/>
    <w:uiPriority w:val="1"/>
    <w:pPr>
      <w:pBdr/>
      <w:spacing/>
      <w:ind/>
    </w:pPr>
  </w:style>
  <w:style w:type="paragraph" w:styleId="909" w:customStyle="1">
    <w:name w:val="Code"/>
    <w:basedOn w:val="703"/>
    <w:link w:val="910"/>
    <w:qFormat/>
    <w:pPr>
      <w:pBdr/>
      <w:spacing/>
      <w:ind w:firstLine="0"/>
    </w:pPr>
    <w:rPr>
      <w:rFonts w:ascii="Courier New" w:hAnsi="Courier New" w:eastAsia="Courier New" w:cs="Courier New"/>
      <w:sz w:val="22"/>
      <w:lang w:val="en-US"/>
    </w:rPr>
  </w:style>
  <w:style w:type="character" w:styleId="910" w:customStyle="1">
    <w:name w:val="Code Char"/>
    <w:basedOn w:val="713"/>
    <w:link w:val="909"/>
    <w:pPr>
      <w:pBdr/>
      <w:spacing/>
      <w:ind/>
    </w:pPr>
    <w:rPr>
      <w:rFonts w:ascii="Courier New" w:hAnsi="Courier New" w:eastAsia="Courier New" w:cs="Courier New"/>
      <w:color w:val="auto"/>
      <w:sz w:val="22"/>
      <w:szCs w:val="22"/>
      <w:lang w:val="en-US" w:eastAsia="en-US" w:bidi="ar-SA"/>
    </w:rPr>
  </w:style>
  <w:style w:type="character" w:styleId="911" w:customStyle="1">
    <w:name w:val="Заголовки картинок_character"/>
    <w:link w:val="912"/>
    <w:pPr>
      <w:pBdr/>
      <w:spacing/>
      <w:ind/>
    </w:pPr>
  </w:style>
  <w:style w:type="paragraph" w:styleId="912" w:customStyle="1">
    <w:name w:val="Заголовки картинок"/>
    <w:basedOn w:val="703"/>
    <w:link w:val="911"/>
    <w:qFormat/>
    <w:pPr>
      <w:pBdr/>
      <w:spacing w:before="0" w:line="360" w:lineRule="auto"/>
      <w:ind w:firstLine="0"/>
      <w:jc w:val="center"/>
    </w:pPr>
    <w:rPr>
      <w:sz w:val="28"/>
      <w:szCs w:val="28"/>
    </w:rPr>
  </w:style>
  <w:style w:type="character" w:styleId="913" w:customStyle="1">
    <w:name w:val="Зглвк_character"/>
    <w:link w:val="914"/>
    <w:pPr>
      <w:pBdr/>
      <w:spacing/>
      <w:ind/>
    </w:pPr>
    <w:rPr>
      <w:rFonts w:ascii="Times New Roman" w:hAnsi="Times New Roman" w:cs="Times New Roman"/>
      <w:b/>
      <w:bCs/>
      <w:color w:val="000000" w:themeColor="text1"/>
      <w:sz w:val="32"/>
      <w:szCs w:val="32"/>
    </w:rPr>
  </w:style>
  <w:style w:type="paragraph" w:styleId="914" w:customStyle="1">
    <w:name w:val="Зглвк"/>
    <w:basedOn w:val="704"/>
    <w:next w:val="703"/>
    <w:link w:val="913"/>
    <w:qFormat/>
    <w:pPr>
      <w:pBdr/>
      <w:spacing w:line="360" w:lineRule="auto"/>
      <w:ind w:firstLine="0"/>
      <w:jc w:val="center"/>
    </w:pPr>
    <w:rPr>
      <w:rFonts w:ascii="Times New Roman" w:hAnsi="Times New Roman" w:cs="Times New Roman"/>
      <w:b/>
      <w:bCs/>
      <w:color w:val="000000" w:themeColor="text1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вязков</dc:creator>
  <cp:revision>5</cp:revision>
  <dcterms:created xsi:type="dcterms:W3CDTF">2024-01-09T12:31:00Z</dcterms:created>
  <dcterms:modified xsi:type="dcterms:W3CDTF">2024-01-10T17:02:47Z</dcterms:modified>
</cp:coreProperties>
</file>