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4452" w14:textId="77777777" w:rsidR="00D472EB" w:rsidRDefault="00000000">
      <w:pPr>
        <w:pStyle w:val="A6"/>
      </w:pPr>
      <w:r>
        <w:t>ЗАЯВЛЕНИЕ НА БРОКЕРСКОЕ ОБСЛУЖИВАНИЕ. МОКАП</w:t>
      </w:r>
    </w:p>
    <w:p w14:paraId="51C8D6F4" w14:textId="77777777" w:rsidR="00D472EB" w:rsidRDefault="00D472EB">
      <w:pPr>
        <w:pStyle w:val="A6"/>
      </w:pPr>
    </w:p>
    <w:p w14:paraId="20EB2E54" w14:textId="5C377FB0" w:rsidR="00D472EB" w:rsidRDefault="00000000">
      <w:pPr>
        <w:pStyle w:val="A6"/>
      </w:pPr>
      <w:r>
        <w:t xml:space="preserve">Регистрационный номер № </w:t>
      </w:r>
      <w:r w:rsidR="002B60F2" w:rsidRPr="002B60F2">
        <w:rPr>
          <w:color w:val="0076BA"/>
          <w:u w:color="0076BA"/>
          <w:lang w:val="en-US"/>
        </w:rPr>
        <w:t>brokeraccountname</w:t>
      </w:r>
      <w:r w:rsidRPr="002B60F2">
        <w:t xml:space="preserve"> </w:t>
      </w:r>
      <w:r>
        <w:t>(номер Договора о брокерском обслуживании)</w:t>
      </w:r>
      <w:r>
        <w:br/>
        <w:t xml:space="preserve">Дата: </w:t>
      </w:r>
      <w:r w:rsidR="002B60F2" w:rsidRPr="002B60F2">
        <w:rPr>
          <w:color w:val="0076BA"/>
          <w:u w:color="0076BA"/>
          <w:lang w:val="en-US"/>
        </w:rPr>
        <w:t>localdate</w:t>
      </w:r>
      <w:r>
        <w:t xml:space="preserve"> (заполняется Банком) </w:t>
      </w:r>
    </w:p>
    <w:p w14:paraId="795CFE44" w14:textId="775385CD" w:rsidR="00D472EB" w:rsidRPr="002B60F2" w:rsidRDefault="00000000">
      <w:pPr>
        <w:pStyle w:val="A6"/>
        <w:rPr>
          <w:lang w:val="en-US"/>
        </w:rPr>
      </w:pPr>
      <w:r w:rsidRPr="002B60F2">
        <w:rPr>
          <w:lang w:val="en-US"/>
        </w:rPr>
        <w:t>I.</w:t>
      </w:r>
      <w:r>
        <w:rPr>
          <w:lang w:val="en-US"/>
        </w:rPr>
        <w:t xml:space="preserve"> </w:t>
      </w:r>
      <w:r>
        <w:t>Клиент</w:t>
      </w:r>
      <w:r w:rsidRPr="002B60F2">
        <w:rPr>
          <w:lang w:val="en-US"/>
        </w:rPr>
        <w:t xml:space="preserve">: </w:t>
      </w:r>
      <w:r w:rsidR="002B60F2" w:rsidRPr="002B60F2">
        <w:rPr>
          <w:color w:val="0076BA"/>
          <w:u w:color="0076BA"/>
          <w:lang w:val="en-US"/>
        </w:rPr>
        <w:t>customerlastname</w:t>
      </w:r>
      <w:r>
        <w:rPr>
          <w:lang w:val="en-US"/>
        </w:rPr>
        <w:t xml:space="preserve"> </w:t>
      </w:r>
      <w:r w:rsidR="002B60F2" w:rsidRPr="002B60F2">
        <w:rPr>
          <w:color w:val="0076BA"/>
          <w:u w:color="0076BA"/>
          <w:lang w:val="en-US"/>
        </w:rPr>
        <w:t>customerfirstname</w:t>
      </w:r>
      <w:r>
        <w:rPr>
          <w:lang w:val="en-US"/>
        </w:rPr>
        <w:t xml:space="preserve"> </w:t>
      </w:r>
      <w:r w:rsidR="002B60F2" w:rsidRPr="002B60F2">
        <w:rPr>
          <w:color w:val="0076BA"/>
          <w:u w:color="0076BA"/>
          <w:lang w:val="en-US"/>
        </w:rPr>
        <w:t>customermiddlename</w:t>
      </w:r>
    </w:p>
    <w:p w14:paraId="7F9367EB" w14:textId="77777777" w:rsidR="00D472EB" w:rsidRDefault="00000000">
      <w:pPr>
        <w:pStyle w:val="A6"/>
      </w:pPr>
      <w:r>
        <w:t>подписанием настоящего Заявления:</w:t>
      </w:r>
    </w:p>
    <w:p w14:paraId="55068DE4" w14:textId="77777777" w:rsidR="00D472EB" w:rsidRDefault="00D472EB">
      <w:pPr>
        <w:pStyle w:val="A6"/>
      </w:pPr>
    </w:p>
    <w:p w14:paraId="777E56D7" w14:textId="77777777" w:rsidR="00D472EB" w:rsidRDefault="00000000">
      <w:pPr>
        <w:pStyle w:val="A6"/>
      </w:pPr>
      <w:r>
        <w:t xml:space="preserve">1. Акцептую Регламент Акционерного общества «Либерти Банк» по оказанию брокерских услуг (далее – Регламент) и заключаю Договор о брокерском обслуживании (далее также – Договор). Подтверждаю, что до подписания настоящего Заявления уведомлен о том, что: </w:t>
      </w:r>
    </w:p>
    <w:p w14:paraId="44D66F57" w14:textId="77777777" w:rsidR="00D472EB" w:rsidRDefault="00000000">
      <w:pPr>
        <w:pStyle w:val="A6"/>
      </w:pPr>
      <w:r>
        <w:t xml:space="preserve">1.1. финансовые услуги, оказываемые Либерти Банком (АО) в рамках Договора не являются услугами по открытию банковских счетов и приему вкладов; </w:t>
      </w:r>
    </w:p>
    <w:p w14:paraId="717A328C" w14:textId="77777777" w:rsidR="00D472EB" w:rsidRDefault="00000000">
      <w:pPr>
        <w:pStyle w:val="A6"/>
      </w:pPr>
      <w:r>
        <w:t>1.2. денежные средства, передаваемые по Договору, не подлежат страхованию в соответствии с Федеральным законом от 23.12.2003 No177-ФЗ «О страховании вкладов в банках Российской Федерации».</w:t>
      </w:r>
    </w:p>
    <w:p w14:paraId="77F20BCF" w14:textId="77777777" w:rsidR="00D472EB" w:rsidRDefault="00D472EB">
      <w:pPr>
        <w:pStyle w:val="A6"/>
      </w:pPr>
    </w:p>
    <w:p w14:paraId="1BBBF438" w14:textId="77777777" w:rsidR="00D472EB" w:rsidRDefault="00000000">
      <w:pPr>
        <w:pStyle w:val="A6"/>
      </w:pPr>
      <w:r>
        <w:t>2. Прошу открыть Торговый счет депо и соответствующий Торговый раздел, для исполнения обязательств, допущенных к клирингу, осуществляемому НКО НКЦ (АО).</w:t>
      </w:r>
    </w:p>
    <w:p w14:paraId="1494D11A" w14:textId="77777777" w:rsidR="00D472EB" w:rsidRDefault="00D472EB">
      <w:pPr>
        <w:pStyle w:val="A6"/>
      </w:pPr>
    </w:p>
    <w:p w14:paraId="2C26943C" w14:textId="77777777" w:rsidR="00D472EB" w:rsidRDefault="00000000">
      <w:pPr>
        <w:pStyle w:val="A6"/>
      </w:pPr>
      <w:r>
        <w:t xml:space="preserve">3. Подтверждаю, что ознакомлен с </w:t>
      </w:r>
    </w:p>
    <w:p w14:paraId="5F1187B4" w14:textId="77777777" w:rsidR="00D472EB" w:rsidRDefault="00000000">
      <w:pPr>
        <w:pStyle w:val="A6"/>
        <w:numPr>
          <w:ilvl w:val="0"/>
          <w:numId w:val="2"/>
        </w:numPr>
      </w:pPr>
      <w:r>
        <w:t>Регламентом брокерского обслуживания;</w:t>
      </w:r>
    </w:p>
    <w:p w14:paraId="3E8FF04A" w14:textId="77777777" w:rsidR="00D472EB" w:rsidRDefault="00000000">
      <w:pPr>
        <w:pStyle w:val="A6"/>
        <w:numPr>
          <w:ilvl w:val="0"/>
          <w:numId w:val="2"/>
        </w:numPr>
      </w:pPr>
      <w:r>
        <w:t xml:space="preserve">Декларациями о рисках; </w:t>
      </w:r>
    </w:p>
    <w:p w14:paraId="33020FF0" w14:textId="77777777" w:rsidR="00D472EB" w:rsidRDefault="00000000">
      <w:pPr>
        <w:pStyle w:val="A6"/>
      </w:pPr>
      <w:r>
        <w:t xml:space="preserve">- с правом получить информацию в связи с обращением ценных бумаг, иными правами и гарантиями, представляемыми законодательством о защите прав и законных интересов Клиентов на рынке ценных бумаг; </w:t>
      </w:r>
    </w:p>
    <w:p w14:paraId="712A47D8" w14:textId="77777777" w:rsidR="00D472EB" w:rsidRDefault="00000000">
      <w:pPr>
        <w:pStyle w:val="A6"/>
      </w:pPr>
      <w:r>
        <w:t xml:space="preserve">- с запретом на осуществление действий, относящихся к манипулированию рынком, и ограничениями на использование инсайдерской информации и (или) манипулирование рынком, предусмотренных статьями 5 и 6 Федерального закона от 27.07.2010 No 224-ФЗ «О противодействии неправомерному использованию инсайдерской информации и манипулированию рынком и о внесении изменений в отдельные законодательные акты Российской Федерации» (раздел 7.3 Регламента). </w:t>
      </w:r>
    </w:p>
    <w:p w14:paraId="7E132B9E" w14:textId="77777777" w:rsidR="00D472EB" w:rsidRDefault="00D472EB">
      <w:pPr>
        <w:pStyle w:val="A6"/>
      </w:pPr>
    </w:p>
    <w:p w14:paraId="407D39DE" w14:textId="77777777" w:rsidR="00D472EB" w:rsidRDefault="00000000">
      <w:pPr>
        <w:pStyle w:val="A6"/>
      </w:pPr>
      <w:r w:rsidRPr="002B60F2">
        <w:t>4</w:t>
      </w:r>
      <w:r>
        <w:t>. Подтверждаю, что</w:t>
      </w:r>
      <w:r w:rsidRPr="002B60F2">
        <w:t xml:space="preserve"> </w:t>
      </w:r>
      <w:r>
        <w:t>у меня отсутствуют</w:t>
      </w:r>
      <w:r w:rsidRPr="002B60F2">
        <w:t xml:space="preserve"> </w:t>
      </w:r>
      <w:r>
        <w:t>договоры на ведение индивидуального инвестиционного счета с иными профессиональными участниками рынка ценных бумаг</w:t>
      </w:r>
    </w:p>
    <w:p w14:paraId="1F21E207" w14:textId="77777777" w:rsidR="00D472EB" w:rsidRDefault="00D472EB">
      <w:pPr>
        <w:pStyle w:val="A6"/>
      </w:pPr>
    </w:p>
    <w:p w14:paraId="71E8DAFD" w14:textId="77777777" w:rsidR="00D472EB" w:rsidRDefault="00000000">
      <w:pPr>
        <w:pStyle w:val="A6"/>
      </w:pPr>
      <w:r>
        <w:t>5. Обязуюсь соблюдать все положения Регламента</w:t>
      </w:r>
      <w:r w:rsidRPr="002B60F2">
        <w:t xml:space="preserve"> </w:t>
      </w:r>
      <w:r>
        <w:t>брокерского обслуживания, реализовывать права и исполнять обязанности по Договору о брокерском обслуживании в порядке, установленном Регламентом.</w:t>
      </w:r>
    </w:p>
    <w:p w14:paraId="0D2621CF" w14:textId="77777777" w:rsidR="00D472EB" w:rsidRPr="002B60F2" w:rsidRDefault="00000000">
      <w:pPr>
        <w:pStyle w:val="A6"/>
        <w:rPr>
          <w:lang w:val="en-US"/>
        </w:rPr>
      </w:pPr>
      <w:r>
        <w:t>Анкета</w:t>
      </w:r>
      <w:r w:rsidRPr="002B60F2">
        <w:rPr>
          <w:lang w:val="en-US"/>
        </w:rPr>
        <w:t xml:space="preserve"> </w:t>
      </w:r>
      <w:r>
        <w:t>прилагается</w:t>
      </w:r>
      <w:r w:rsidRPr="002B60F2">
        <w:rPr>
          <w:lang w:val="en-US"/>
        </w:rPr>
        <w:br/>
      </w:r>
    </w:p>
    <w:p w14:paraId="0AEBCC75" w14:textId="7A723146" w:rsidR="00D472EB" w:rsidRPr="002B60F2" w:rsidRDefault="00000000">
      <w:pPr>
        <w:pStyle w:val="A6"/>
        <w:rPr>
          <w:color w:val="0076BA"/>
          <w:u w:color="0076BA"/>
          <w:lang w:val="en-US"/>
        </w:rPr>
      </w:pPr>
      <w:r>
        <w:t>Клиент</w:t>
      </w:r>
      <w:r w:rsidRPr="002B60F2">
        <w:rPr>
          <w:lang w:val="en-US"/>
        </w:rPr>
        <w:t>:</w:t>
      </w:r>
      <w:r w:rsidRPr="002B60F2">
        <w:rPr>
          <w:lang w:val="en-US"/>
        </w:rPr>
        <w:br/>
      </w:r>
      <w:r w:rsidR="002F092A" w:rsidRPr="002F092A">
        <w:rPr>
          <w:color w:val="0076BA"/>
          <w:u w:color="0076BA"/>
          <w:lang w:val="en-US"/>
        </w:rPr>
        <w:t>customerlastname</w:t>
      </w:r>
      <w:r>
        <w:rPr>
          <w:color w:val="0076BA"/>
          <w:u w:color="0076BA"/>
          <w:lang w:val="en-US"/>
        </w:rPr>
        <w:t xml:space="preserve"> </w:t>
      </w:r>
      <w:r w:rsidR="002F092A" w:rsidRPr="002F092A">
        <w:rPr>
          <w:color w:val="0076BA"/>
          <w:u w:color="0076BA"/>
          <w:lang w:val="en-US"/>
        </w:rPr>
        <w:t>customerfirstname</w:t>
      </w:r>
      <w:r>
        <w:rPr>
          <w:color w:val="0076BA"/>
          <w:u w:color="0076BA"/>
          <w:lang w:val="en-US"/>
        </w:rPr>
        <w:t xml:space="preserve"> </w:t>
      </w:r>
      <w:r w:rsidR="002F092A" w:rsidRPr="002F092A">
        <w:rPr>
          <w:color w:val="0076BA"/>
          <w:u w:color="0076BA"/>
          <w:lang w:val="en-US"/>
        </w:rPr>
        <w:t>customermiddlename</w:t>
      </w:r>
    </w:p>
    <w:p w14:paraId="130F5835" w14:textId="4AAB25A1" w:rsidR="00D472EB" w:rsidRPr="002B60F2" w:rsidRDefault="00000000">
      <w:pPr>
        <w:pStyle w:val="A6"/>
        <w:rPr>
          <w:lang w:val="en-US"/>
        </w:rPr>
      </w:pPr>
      <w:r>
        <w:t>Паспорт</w:t>
      </w:r>
      <w:r w:rsidRPr="002B60F2">
        <w:rPr>
          <w:lang w:val="en-US"/>
        </w:rPr>
        <w:t xml:space="preserve"> </w:t>
      </w:r>
      <w:r>
        <w:t>РФ</w:t>
      </w:r>
      <w:r w:rsidRPr="002B60F2">
        <w:rPr>
          <w:lang w:val="en-US"/>
        </w:rPr>
        <w:t xml:space="preserve">: </w:t>
      </w:r>
      <w:r>
        <w:t>серия</w:t>
      </w:r>
      <w:r w:rsidRPr="002B60F2">
        <w:rPr>
          <w:lang w:val="en-US"/>
        </w:rPr>
        <w:t xml:space="preserve"> </w:t>
      </w:r>
      <w:r w:rsidR="002F092A" w:rsidRPr="002F092A">
        <w:rPr>
          <w:color w:val="0076BA"/>
          <w:u w:color="0076BA"/>
          <w:lang w:val="en-US"/>
        </w:rPr>
        <w:t>passportseries</w:t>
      </w:r>
      <w:r>
        <w:rPr>
          <w:color w:val="0076BA"/>
          <w:u w:color="0076BA"/>
          <w:lang w:val="en-US"/>
        </w:rPr>
        <w:t xml:space="preserve"> </w:t>
      </w:r>
      <w:r w:rsidRPr="002B60F2">
        <w:rPr>
          <w:lang w:val="en-US"/>
        </w:rPr>
        <w:t xml:space="preserve">№ </w:t>
      </w:r>
      <w:r w:rsidR="002F092A" w:rsidRPr="002F092A">
        <w:rPr>
          <w:color w:val="0076BA"/>
          <w:u w:color="0076BA"/>
          <w:lang w:val="en-US"/>
        </w:rPr>
        <w:t>passportnumber</w:t>
      </w:r>
      <w:r>
        <w:rPr>
          <w:color w:val="0076BA"/>
          <w:u w:color="0076BA"/>
          <w:lang w:val="en-US"/>
        </w:rPr>
        <w:t xml:space="preserve"> </w:t>
      </w:r>
      <w:r>
        <w:t>выдан</w:t>
      </w:r>
      <w:r w:rsidRPr="002B60F2">
        <w:rPr>
          <w:lang w:val="en-US"/>
        </w:rPr>
        <w:t xml:space="preserve"> </w:t>
      </w:r>
      <w:r w:rsidR="002F092A" w:rsidRPr="002F092A">
        <w:rPr>
          <w:color w:val="0076BA"/>
          <w:u w:color="0076BA"/>
          <w:lang w:val="en-US"/>
        </w:rPr>
        <w:t>passportissuedby</w:t>
      </w:r>
      <w:r>
        <w:rPr>
          <w:lang w:val="en-US"/>
        </w:rPr>
        <w:t xml:space="preserve"> </w:t>
      </w:r>
      <w:r w:rsidRPr="002B60F2">
        <w:rPr>
          <w:lang w:val="en-US"/>
        </w:rPr>
        <w:t>(</w:t>
      </w:r>
      <w:r>
        <w:t>код</w:t>
      </w:r>
      <w:r w:rsidRPr="002B60F2">
        <w:rPr>
          <w:lang w:val="en-US"/>
        </w:rPr>
        <w:t xml:space="preserve"> </w:t>
      </w:r>
      <w:r>
        <w:t>подразделения</w:t>
      </w:r>
      <w:r w:rsidRPr="002B60F2">
        <w:rPr>
          <w:lang w:val="en-US"/>
        </w:rPr>
        <w:t xml:space="preserve"> </w:t>
      </w:r>
      <w:r w:rsidR="002F092A" w:rsidRPr="002F092A">
        <w:rPr>
          <w:color w:val="0076BA"/>
          <w:u w:color="0076BA"/>
          <w:lang w:val="pt-PT"/>
        </w:rPr>
        <w:t>passportdepartamentcode</w:t>
      </w:r>
      <w:r>
        <w:rPr>
          <w:lang w:val="en-US"/>
        </w:rPr>
        <w:t xml:space="preserve">) </w:t>
      </w:r>
      <w:r w:rsidR="002F092A" w:rsidRPr="002F092A">
        <w:rPr>
          <w:color w:val="0076BA"/>
          <w:u w:color="0076BA"/>
          <w:lang w:val="en-US"/>
        </w:rPr>
        <w:t>passportdateofissue</w:t>
      </w:r>
    </w:p>
    <w:p w14:paraId="4EB7A978" w14:textId="77777777" w:rsidR="00D472EB" w:rsidRPr="002B60F2" w:rsidRDefault="00D472EB">
      <w:pPr>
        <w:pStyle w:val="A6"/>
        <w:rPr>
          <w:lang w:val="en-US"/>
        </w:rPr>
      </w:pPr>
    </w:p>
    <w:p w14:paraId="76ED2D9E" w14:textId="77777777" w:rsidR="00D472EB" w:rsidRDefault="00000000">
      <w:pPr>
        <w:pStyle w:val="A6"/>
      </w:pPr>
      <w:r>
        <w:t>Банк:</w:t>
      </w:r>
    </w:p>
    <w:p w14:paraId="03FBFC1D" w14:textId="77777777" w:rsidR="00D472EB" w:rsidRDefault="00D472EB">
      <w:pPr>
        <w:pStyle w:val="A6"/>
      </w:pPr>
    </w:p>
    <w:p w14:paraId="7503A5CB" w14:textId="7F0865E0" w:rsidR="00D472EB" w:rsidRDefault="00000000">
      <w:pPr>
        <w:pStyle w:val="A6"/>
      </w:pPr>
      <w:r>
        <w:t xml:space="preserve">Дата </w:t>
      </w:r>
      <w:r w:rsidR="00A74BC8" w:rsidRPr="00A74BC8">
        <w:rPr>
          <w:color w:val="0076BA"/>
          <w:u w:color="0076BA"/>
          <w:lang w:val="en-US"/>
        </w:rPr>
        <w:t>localdate</w:t>
      </w:r>
    </w:p>
    <w:sectPr w:rsidR="00D472E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4450" w14:textId="77777777" w:rsidR="00577E30" w:rsidRDefault="00577E30">
      <w:r>
        <w:separator/>
      </w:r>
    </w:p>
  </w:endnote>
  <w:endnote w:type="continuationSeparator" w:id="0">
    <w:p w14:paraId="4450EDF9" w14:textId="77777777" w:rsidR="00577E30" w:rsidRDefault="0057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77B" w14:textId="77777777" w:rsidR="00D472EB" w:rsidRDefault="00D472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2CA8" w14:textId="77777777" w:rsidR="00577E30" w:rsidRDefault="00577E30">
      <w:r>
        <w:separator/>
      </w:r>
    </w:p>
  </w:footnote>
  <w:footnote w:type="continuationSeparator" w:id="0">
    <w:p w14:paraId="09851E01" w14:textId="77777777" w:rsidR="00577E30" w:rsidRDefault="00577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115A" w14:textId="77777777" w:rsidR="00D472EB" w:rsidRDefault="00D472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31B1"/>
    <w:multiLevelType w:val="hybridMultilevel"/>
    <w:tmpl w:val="A59036F8"/>
    <w:numStyleLink w:val="a"/>
  </w:abstractNum>
  <w:abstractNum w:abstractNumId="1" w15:restartNumberingAfterBreak="0">
    <w:nsid w:val="77525FC2"/>
    <w:multiLevelType w:val="hybridMultilevel"/>
    <w:tmpl w:val="A59036F8"/>
    <w:styleLink w:val="a"/>
    <w:lvl w:ilvl="0" w:tplc="511402D4">
      <w:start w:val="1"/>
      <w:numFmt w:val="bullet"/>
      <w:lvlText w:val="•"/>
      <w:lvlJc w:val="left"/>
      <w:pPr>
        <w:ind w:left="19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CCB7EC">
      <w:start w:val="1"/>
      <w:numFmt w:val="bullet"/>
      <w:lvlText w:val="•"/>
      <w:lvlJc w:val="left"/>
      <w:pPr>
        <w:ind w:left="37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545BFA">
      <w:start w:val="1"/>
      <w:numFmt w:val="bullet"/>
      <w:lvlText w:val="•"/>
      <w:lvlJc w:val="left"/>
      <w:pPr>
        <w:ind w:left="55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65048">
      <w:start w:val="1"/>
      <w:numFmt w:val="bullet"/>
      <w:lvlText w:val="•"/>
      <w:lvlJc w:val="left"/>
      <w:pPr>
        <w:ind w:left="73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CEFBA8">
      <w:start w:val="1"/>
      <w:numFmt w:val="bullet"/>
      <w:lvlText w:val="•"/>
      <w:lvlJc w:val="left"/>
      <w:pPr>
        <w:ind w:left="91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2A05E">
      <w:start w:val="1"/>
      <w:numFmt w:val="bullet"/>
      <w:lvlText w:val="•"/>
      <w:lvlJc w:val="left"/>
      <w:pPr>
        <w:ind w:left="109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9A196C">
      <w:start w:val="1"/>
      <w:numFmt w:val="bullet"/>
      <w:lvlText w:val="•"/>
      <w:lvlJc w:val="left"/>
      <w:pPr>
        <w:ind w:left="127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D2E924">
      <w:start w:val="1"/>
      <w:numFmt w:val="bullet"/>
      <w:lvlText w:val="•"/>
      <w:lvlJc w:val="left"/>
      <w:pPr>
        <w:ind w:left="145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62F328">
      <w:start w:val="1"/>
      <w:numFmt w:val="bullet"/>
      <w:lvlText w:val="•"/>
      <w:lvlJc w:val="left"/>
      <w:pPr>
        <w:ind w:left="1634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96000519">
    <w:abstractNumId w:val="1"/>
  </w:num>
  <w:num w:numId="2" w16cid:durableId="22237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EB"/>
    <w:rsid w:val="002B60F2"/>
    <w:rsid w:val="002F092A"/>
    <w:rsid w:val="00577E30"/>
    <w:rsid w:val="00A74BC8"/>
    <w:rsid w:val="00D4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C7C9"/>
  <w15:docId w15:val="{84BD84F9-8333-4089-948F-E9C49003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Драгун</cp:lastModifiedBy>
  <cp:revision>4</cp:revision>
  <dcterms:created xsi:type="dcterms:W3CDTF">2023-11-01T15:30:00Z</dcterms:created>
  <dcterms:modified xsi:type="dcterms:W3CDTF">2023-11-01T15:36:00Z</dcterms:modified>
</cp:coreProperties>
</file>