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ranchise-expansion-roadmap"/>
    <w:p>
      <w:pPr>
        <w:pStyle w:val="Heading1"/>
      </w:pPr>
      <w:r>
        <w:t xml:space="preserve">Franchise Expansion Roadmap</w:t>
      </w:r>
    </w:p>
    <w:bookmarkStart w:id="20" w:name="from-ai-stories-to-global-family-brand"/>
    <w:p>
      <w:pPr>
        <w:pStyle w:val="Heading2"/>
      </w:pPr>
      <w:r>
        <w:t xml:space="preserve">From AI Stories To Global Family Brand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Построить путь от SaaS-продукта к масштабной медиа-компании.</w:t>
      </w:r>
    </w:p>
    <w:p>
      <w:r>
        <w:pict>
          <v:rect style="width:0;height:1.5pt" o:hralign="center" o:hrstd="t" o:hr="t"/>
        </w:pict>
      </w:r>
    </w:p>
    <w:bookmarkEnd w:id="22"/>
    <w:bookmarkStart w:id="23" w:name="the-founder-trap"/>
    <w:p>
      <w:pPr>
        <w:pStyle w:val="Heading1"/>
      </w:pPr>
      <w:r>
        <w:t xml:space="preserve">The Founder Trap</w:t>
      </w:r>
    </w:p>
    <w:p>
      <w:pPr>
        <w:pStyle w:val="FirstParagraph"/>
      </w:pPr>
      <w:r>
        <w:t xml:space="preserve">Большинство стартапов думают:</w:t>
      </w:r>
    </w:p>
    <w:p>
      <w:pPr>
        <w:pStyle w:val="BodyText"/>
      </w:pPr>
      <w:r>
        <w:t xml:space="preserve">мы продаем подписку.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Но самые дорогие компании строят экосистемы.</w:t>
      </w:r>
    </w:p>
    <w:p>
      <w:r>
        <w:pict>
          <v:rect style="width:0;height:1.5pt" o:hralign="center" o:hrstd="t" o:hr="t"/>
        </w:pict>
      </w:r>
    </w:p>
    <w:bookmarkEnd w:id="23"/>
    <w:bookmarkStart w:id="24" w:name="phase-1"/>
    <w:p>
      <w:pPr>
        <w:pStyle w:val="Heading1"/>
      </w:pPr>
      <w:r>
        <w:t xml:space="preserve">Phase 1</w:t>
      </w:r>
    </w:p>
    <w:p>
      <w:pPr>
        <w:pStyle w:val="FirstParagraph"/>
      </w:pPr>
      <w:r>
        <w:t xml:space="preserve">AI Story Platform</w:t>
      </w:r>
    </w:p>
    <w:p>
      <w:pPr>
        <w:pStyle w:val="BodyText"/>
      </w:pPr>
      <w:r>
        <w:t xml:space="preserve">Years 0–2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Revenue:</w:t>
      </w:r>
    </w:p>
    <w:p>
      <w:pPr>
        <w:pStyle w:val="BodyText"/>
      </w:pPr>
      <w:r>
        <w:t xml:space="preserve">Subscriptions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Core Asset:</w:t>
      </w:r>
    </w:p>
    <w:p>
      <w:pPr>
        <w:pStyle w:val="BodyText"/>
      </w:pPr>
      <w:r>
        <w:t xml:space="preserve">Emotional Memory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Product-Market Fit</w:t>
      </w:r>
    </w:p>
    <w:p>
      <w:r>
        <w:pict>
          <v:rect style="width:0;height:1.5pt" o:hralign="center" o:hrstd="t" o:hr="t"/>
        </w:pict>
      </w:r>
    </w:p>
    <w:bookmarkEnd w:id="24"/>
    <w:bookmarkStart w:id="25" w:name="phase-2"/>
    <w:p>
      <w:pPr>
        <w:pStyle w:val="Heading1"/>
      </w:pPr>
      <w:r>
        <w:t xml:space="preserve">Phase 2</w:t>
      </w:r>
    </w:p>
    <w:p>
      <w:pPr>
        <w:pStyle w:val="FirstParagraph"/>
      </w:pPr>
      <w:r>
        <w:t xml:space="preserve">Story Universe</w:t>
      </w:r>
    </w:p>
    <w:p>
      <w:pPr>
        <w:pStyle w:val="BodyText"/>
      </w:pPr>
      <w:r>
        <w:t xml:space="preserve">Years 2–4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Создание больших narrative worlds.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Moon Dragon Universe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Dream Forest Universe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 Ocean Universe</w:t>
      </w:r>
    </w:p>
    <w:p>
      <w:r>
        <w:pict>
          <v:rect style="width:0;height:1.5pt" o:hralign="center" o:hrstd="t" o:hr="t"/>
        </w:pict>
      </w:r>
    </w:p>
    <w:bookmarkEnd w:id="25"/>
    <w:bookmarkStart w:id="26" w:name="revenue"/>
    <w:p>
      <w:pPr>
        <w:pStyle w:val="Heading1"/>
      </w:pPr>
      <w:r>
        <w:t xml:space="preserve">Revenue</w:t>
      </w:r>
    </w:p>
    <w:p>
      <w:pPr>
        <w:pStyle w:val="FirstParagraph"/>
      </w:pPr>
      <w:r>
        <w:t xml:space="preserve">Subscriptions</w:t>
      </w:r>
    </w:p>
    <w:p>
      <w:pPr>
        <w:pStyle w:val="FirstParagraph"/>
      </w:pPr>
      <w:r>
        <w:t xml:space="preserve">Digital Story Packs</w:t>
      </w:r>
    </w:p>
    <w:p>
      <w:r>
        <w:pict>
          <v:rect style="width:0;height:1.5pt" o:hralign="center" o:hrstd="t" o:hr="t"/>
        </w:pict>
      </w:r>
    </w:p>
    <w:bookmarkEnd w:id="26"/>
    <w:bookmarkStart w:id="27" w:name="phase-3"/>
    <w:p>
      <w:pPr>
        <w:pStyle w:val="Heading1"/>
      </w:pPr>
      <w:r>
        <w:t xml:space="preserve">Phase 3</w:t>
      </w:r>
    </w:p>
    <w:p>
      <w:pPr>
        <w:pStyle w:val="FirstParagraph"/>
      </w:pPr>
      <w:r>
        <w:t xml:space="preserve">Publishing</w:t>
      </w:r>
    </w:p>
    <w:p>
      <w:pPr>
        <w:pStyle w:val="BodyText"/>
      </w:pPr>
      <w:r>
        <w:t xml:space="preserve">Years 3–5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Physical Books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Gift Editions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Collector Editions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Personalized Printed Books</w:t>
      </w:r>
    </w:p>
    <w:p>
      <w:r>
        <w:pict>
          <v:rect style="width:0;height:1.5pt" o:hralign="center" o:hrstd="t" o:hr="t"/>
        </w:pict>
      </w:r>
    </w:p>
    <w:bookmarkEnd w:id="27"/>
    <w:bookmarkStart w:id="28" w:name="revenue-1"/>
    <w:p>
      <w:pPr>
        <w:pStyle w:val="Heading1"/>
      </w:pPr>
      <w:r>
        <w:t xml:space="preserve">Revenue</w:t>
      </w:r>
    </w:p>
    <w:p>
      <w:pPr>
        <w:pStyle w:val="FirstParagraph"/>
      </w:pPr>
      <w:r>
        <w:t xml:space="preserve">DTC</w:t>
      </w:r>
    </w:p>
    <w:p>
      <w:pPr>
        <w:pStyle w:val="BodyText"/>
      </w:pPr>
      <w:r>
        <w:t xml:space="preserve">Amazon</w:t>
      </w:r>
    </w:p>
    <w:p>
      <w:pPr>
        <w:pStyle w:val="BodyText"/>
      </w:pPr>
      <w:r>
        <w:t xml:space="preserve">Retail</w:t>
      </w:r>
    </w:p>
    <w:p>
      <w:r>
        <w:pict>
          <v:rect style="width:0;height:1.5pt" o:hralign="center" o:hrstd="t" o:hr="t"/>
        </w:pict>
      </w:r>
    </w:p>
    <w:bookmarkEnd w:id="28"/>
    <w:bookmarkStart w:id="29" w:name="phase-4"/>
    <w:p>
      <w:pPr>
        <w:pStyle w:val="Heading1"/>
      </w:pPr>
      <w:r>
        <w:t xml:space="preserve">Phase 4</w:t>
      </w:r>
    </w:p>
    <w:p>
      <w:pPr>
        <w:pStyle w:val="FirstParagraph"/>
      </w:pPr>
      <w:r>
        <w:t xml:space="preserve">Character Merchandise</w:t>
      </w:r>
    </w:p>
    <w:p>
      <w:pPr>
        <w:pStyle w:val="BodyText"/>
      </w:pPr>
      <w:r>
        <w:t xml:space="preserve">Years 4–6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Moon Dragon Plush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Sleep Fox Toy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Forest Owl Lamp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Story Kits</w:t>
      </w:r>
    </w:p>
    <w:p>
      <w:r>
        <w:pict>
          <v:rect style="width:0;height:1.5pt" o:hralign="center" o:hrstd="t" o:hr="t"/>
        </w:pict>
      </w:r>
    </w:p>
    <w:bookmarkEnd w:id="29"/>
    <w:bookmarkStart w:id="30" w:name="why"/>
    <w:p>
      <w:pPr>
        <w:pStyle w:val="Heading1"/>
      </w:pPr>
      <w:r>
        <w:t xml:space="preserve">Why</w:t>
      </w:r>
    </w:p>
    <w:p>
      <w:pPr>
        <w:pStyle w:val="FirstParagraph"/>
      </w:pPr>
      <w:r>
        <w:t xml:space="preserve">Если ребенок любит персонажа —</w:t>
      </w:r>
    </w:p>
    <w:p>
      <w:pPr>
        <w:pStyle w:val="BodyText"/>
      </w:pPr>
      <w:r>
        <w:t xml:space="preserve">мерч становится естественным расширением.</w:t>
      </w:r>
    </w:p>
    <w:p>
      <w:r>
        <w:pict>
          <v:rect style="width:0;height:1.5pt" o:hralign="center" o:hrstd="t" o:hr="t"/>
        </w:pict>
      </w:r>
    </w:p>
    <w:bookmarkEnd w:id="30"/>
    <w:bookmarkStart w:id="31" w:name="phase-5"/>
    <w:p>
      <w:pPr>
        <w:pStyle w:val="Heading1"/>
      </w:pPr>
      <w:r>
        <w:t xml:space="preserve">Phase 5</w:t>
      </w:r>
    </w:p>
    <w:p>
      <w:pPr>
        <w:pStyle w:val="FirstParagraph"/>
      </w:pPr>
      <w:r>
        <w:t xml:space="preserve">Animation</w:t>
      </w:r>
    </w:p>
    <w:p>
      <w:pPr>
        <w:pStyle w:val="BodyText"/>
      </w:pPr>
      <w:r>
        <w:t xml:space="preserve">Years 5–8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YouTube Shorts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TikTok Animation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Mini Episodes</w:t>
      </w:r>
    </w:p>
    <w:p>
      <w:r>
        <w:pict>
          <v:rect style="width:0;height:1.5pt" o:hralign="center" o:hrstd="t" o:hr="t"/>
        </w:pict>
      </w:r>
    </w:p>
    <w:bookmarkEnd w:id="31"/>
    <w:bookmarkStart w:id="32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Усилить узнаваемость персонажей.</w:t>
      </w:r>
    </w:p>
    <w:p>
      <w:r>
        <w:pict>
          <v:rect style="width:0;height:1.5pt" o:hralign="center" o:hrstd="t" o:hr="t"/>
        </w:pict>
      </w:r>
    </w:p>
    <w:bookmarkEnd w:id="32"/>
    <w:bookmarkStart w:id="33" w:name="phase-6"/>
    <w:p>
      <w:pPr>
        <w:pStyle w:val="Heading1"/>
      </w:pPr>
      <w:r>
        <w:t xml:space="preserve">Phase 6</w:t>
      </w:r>
    </w:p>
    <w:p>
      <w:pPr>
        <w:pStyle w:val="FirstParagraph"/>
      </w:pPr>
      <w:r>
        <w:t xml:space="preserve">Licensing</w:t>
      </w:r>
    </w:p>
    <w:p>
      <w:pPr>
        <w:pStyle w:val="BodyText"/>
      </w:pPr>
      <w:r>
        <w:t xml:space="preserve">Years 6–10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Books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Education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Family Products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Sleep Products</w:t>
      </w:r>
    </w:p>
    <w:p>
      <w:r>
        <w:pict>
          <v:rect style="width:0;height:1.5pt" o:hralign="center" o:hrstd="t" o:hr="t"/>
        </w:pict>
      </w:r>
    </w:p>
    <w:bookmarkEnd w:id="33"/>
    <w:bookmarkStart w:id="34" w:name="phase-7"/>
    <w:p>
      <w:pPr>
        <w:pStyle w:val="Heading1"/>
      </w:pPr>
      <w:r>
        <w:t xml:space="preserve">Phase 7</w:t>
      </w:r>
    </w:p>
    <w:p>
      <w:pPr>
        <w:pStyle w:val="FirstParagraph"/>
      </w:pPr>
      <w:r>
        <w:t xml:space="preserve">Global Emotional Story Ecosystem</w:t>
      </w:r>
    </w:p>
    <w:p>
      <w:pPr>
        <w:pStyle w:val="BodyText"/>
      </w:pPr>
      <w:r>
        <w:t xml:space="preserve">Years 8–15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Games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Animation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Physical Products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Family Experiences</w:t>
      </w:r>
    </w:p>
    <w:p>
      <w:r>
        <w:pict>
          <v:rect style="width:0;height:1.5pt" o:hralign="center" o:hrstd="t" o:hr="t"/>
        </w:pict>
      </w:r>
    </w:p>
    <w:bookmarkEnd w:id="34"/>
    <w:bookmarkStart w:id="35" w:name="strategic-insight"/>
    <w:p>
      <w:pPr>
        <w:pStyle w:val="Heading1"/>
      </w:pPr>
      <w:r>
        <w:t xml:space="preserve">Strategic Insight</w:t>
      </w:r>
    </w:p>
    <w:p>
      <w:pPr>
        <w:pStyle w:val="FirstParagraph"/>
      </w:pPr>
      <w:r>
        <w:t xml:space="preserve">Disney начинался не с парков.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Pokemon начинался не с мерча.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Все большие франшизы начинались с эмоциональной связи.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Наша эмоциональная связь начинается через персональную историю ребенка.</w:t>
      </w:r>
    </w:p>
    <w:p>
      <w:r>
        <w:pict>
          <v:rect style="width:0;height:1.5pt" o:hralign="center" o:hrstd="t" o:hr="t"/>
        </w:pict>
      </w:r>
    </w:p>
    <w:bookmarkEnd w:id="35"/>
    <w:bookmarkStart w:id="36" w:name="most-important-rule"/>
    <w:p>
      <w:pPr>
        <w:pStyle w:val="Heading1"/>
      </w:pPr>
      <w:r>
        <w:t xml:space="preserve">Most Important Rule</w:t>
      </w:r>
    </w:p>
    <w:p>
      <w:pPr>
        <w:pStyle w:val="FirstParagraph"/>
      </w:pPr>
      <w:r>
        <w:t xml:space="preserve">Никогда не масштабировать франшизу раньше появления любимых персонажей.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Сначала любовь.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Потом монетизация.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2026-05-30T11:55:29Z</dcterms:created>
  <dcterms:modified xsi:type="dcterms:W3CDTF">2026-05-30T11:55:29Z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