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Historical Reports Guide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Run queue and agent reports at /reports — filters, scope, export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End-user guide B-07 — for Viewers, Editors and Administrators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2026-06-23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What Historical Reports are</w:t>
      </w:r>
    </w:p>
    <w:p>
      <w:pPr>
        <w:keepNext w:val="false"/>
        <w:spacing w:after="120"/>
      </w:pPr>
      <w:r>
        <w:t xml:space="preserve">Where the dashboards show you what is happening now, Historical Reports show you what happened over a chosen period — by queue and by agent. They read from RTM View Shell’s stored history, so you can review a shift, a day, a month, or a custom range after the fact.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Where: </w:t>
      </w:r>
      <w:r>
        <w:t xml:space="preserve">open Reports from the navigation menu, or go to /reports.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You see only what you are allowed to</w:t>
            </w:r>
          </w:p>
          <w:p>
            <w:pPr>
              <w:spacing w:after="40"/>
            </w:pPr>
            <w:r>
              <w:t xml:space="preserve">Reports are permission-scoped: you see data only for the queues (workgroups) and agents your permission group permits — exactly as on the dashboards. If a queue or agent you expect is missing, it is a permissions matter for your administrator.</w:t>
            </w:r>
          </w:p>
        </w:tc>
      </w:tr>
    </w:tbl>
    <w:p>
      <w:pPr>
        <w:pStyle w:val="Heading1"/>
        <w:keepNext/>
      </w:pPr>
      <w:r>
        <w:t xml:space="preserve">2. The four reports</w:t>
      </w:r>
    </w:p>
    <w:p>
      <w:pPr>
        <w:keepNext/>
        <w:spacing w:after="120"/>
      </w:pPr>
      <w:r>
        <w:t xml:space="preserve">The Reports page has four tabs; select one, set the filters (section 3), and choose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Interval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activity broken into time intervals across the range — volumes and service measures per interval.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Wait Time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How long callers waited in a queue, against the service-level target (see section 4).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Monthly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Per-agent totals rolled up by month — a month-over-month view of each agent.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Agent Shift Detail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 detailed, per-shift breakdown for an agent — the finest-grained agent view.</w:t>
            </w:r>
          </w:p>
        </w:tc>
      </w:tr>
    </w:tbl>
    <w:p>
      <w:pPr>
        <w:pStyle w:val="Heading1"/>
        <w:keepNext/>
      </w:pPr>
      <w:r>
        <w:t xml:space="preserve">3. Filtering a report</w:t>
      </w:r>
    </w:p>
    <w:p>
      <w:pPr>
        <w:keepNext/>
        <w:spacing w:after="120"/>
      </w:pPr>
      <w:r>
        <w:t xml:space="preserve">The filter bar at the top of each report controls what is included: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From / To</w:t>
      </w:r>
      <w:r>
        <w:t xml:space="preserve"> — the date range. The range is inclusive of today, so you can run a report up to and including the current day.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Workgroups</w:t>
      </w:r>
      <w:r>
        <w:t xml:space="preserve"> — limit the report to specific queues; leave it open to include all the queues you are permitted to see.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Agents</w:t>
      </w:r>
      <w:r>
        <w:t xml:space="preserve"> — on the agent reports, limit to specific agents.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Page size</w:t>
      </w:r>
      <w:r>
        <w:t xml:space="preserve"> — how many rows to show per page.</w:t>
      </w:r>
    </w:p>
    <w:p>
      <w:pPr>
        <w:keepNext w:val="false"/>
        <w:spacing w:after="120"/>
      </w:pPr>
      <w:r>
        <w:t xml:space="preserve">Set the filters and select Apply to run the report. Change any filter and Apply again to refresh.</w:t>
      </w:r>
    </w:p>
    <w:p>
      <w:pPr>
        <w:pStyle w:val="Heading1"/>
        <w:keepNext/>
      </w:pPr>
      <w:r>
        <w:t xml:space="preserve">4. Service level and the SL threshold</w:t>
      </w:r>
    </w:p>
    <w:p>
      <w:pPr>
        <w:keepNext w:val="false"/>
        <w:spacing w:after="120"/>
      </w:pPr>
      <w:r>
        <w:t xml:space="preserve">Queue reports measure service level against a target answer time — the service-level threshold. This threshold is set per organisation (the SlThresholdSeconds tenant setting) and expressed in seconds: a call answered within the threshold counts as within service level. If your service-level figures look unexpected, confirm the configured threshold with your administrator (see the Multi-Tenant Management Guide, A-07).</w:t>
      </w:r>
    </w:p>
    <w:p>
      <w:pPr>
        <w:pStyle w:val="Heading1"/>
        <w:keepNext/>
      </w:pPr>
      <w:r>
        <w:t xml:space="preserve">5. Reading and exporting results</w:t>
      </w:r>
    </w:p>
    <w:p>
      <w:pPr>
        <w:keepNext w:val="false"/>
        <w:spacing w:after="120"/>
      </w:pPr>
      <w:r>
        <w:t xml:space="preserve">Results appear as a paged table; use the page controls to move through large result sets. Reports can be exported for use outside the application; exports are capped at a maximum size per request to keep them responsive — narrow the date range or filters if an export is too large. Saved reports you no longer need are removed by a soft-delete, so they can be recovered within the retention window if removed by mistake.</w:t>
      </w:r>
    </w:p>
    <w:p>
      <w:pPr>
        <w:pStyle w:val="Heading1"/>
        <w:keepNext/>
      </w:pPr>
      <w:r>
        <w:t xml:space="preserve">6. Tips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Start with a narrow date range and widen it once you have the right view — large ranges return more data and slower exports.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Use the Workgroups and Agents filters to focus on exactly what you are investigating.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For live, second-by-second monitoring use the dashboards (Dashboard Viewer Guide, B-05); use these reports for after-the-fact analysis.</w:t>
      </w:r>
    </w:p>
    <w:p>
      <w:r>
        <w:br w:type="page"/>
      </w:r>
    </w:p>
    <w:p>
      <w:pPr>
        <w:pStyle w:val="Heading1"/>
        <w:keepNext/>
      </w:pPr>
      <w:r>
        <w:t xml:space="preserve">Appendix A — Reports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You want to…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Do this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Open reports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Navigation → Reports (/reports)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Pick a report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Select a tab: Queue Interval · Queue Wait Time · Agent Monthly · Agent Shift Detail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Set the period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From / To dates (inclusive of today) → Apply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Focus on queues / agents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 the Workgroups / Agents filters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Understand service level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SL is measured vs the per-tenant threshold (SlThresholdSeconds) — confirm with your admin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Get the data out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Export (capped per request; narrow filters if too large)</w:t>
            </w:r>
          </w:p>
        </w:tc>
      </w:tr>
    </w:tbl>
    <w:p>
      <w:pPr>
        <w:keepNext w:val="false"/>
        <w:spacing w:after="120"/>
      </w:pPr>
      <w:r>
        <w:rPr>
          <w:b/>
          <w:bCs/>
          <w:i/>
          <w:iCs/>
        </w:rPr>
        <w:t xml:space="preserve">Conceptual companion: </w:t>
      </w:r>
      <w:r>
        <w:rPr>
          <w:b w:val="false"/>
          <w:bCs w:val="false"/>
          <w:i/>
          <w:iCs/>
        </w:rPr>
        <w:t xml:space="preserve">the Unified Reporting Guide explains how real-time and historical metrics relate on one data model.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End-user guide B-07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Historical Reports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2026-07-03T07:19:25.292Z</dcterms:created>
  <dcterms:modified xsi:type="dcterms:W3CDTF">2026-07-03T07:19:25.293Z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